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704D45" w14:textId="77777777" w:rsidR="00405330" w:rsidRDefault="00A50E09">
      <w:pPr>
        <w:jc w:val="center"/>
        <w:rPr>
          <w:rStyle w:val="title1"/>
          <w:rFonts w:eastAsia="方正小标宋简体"/>
          <w:bCs w:val="0"/>
          <w:color w:val="auto"/>
          <w:sz w:val="36"/>
          <w:szCs w:val="36"/>
        </w:rPr>
      </w:pPr>
      <w:r>
        <w:rPr>
          <w:rStyle w:val="title1"/>
          <w:rFonts w:eastAsia="方正小标宋简体"/>
          <w:color w:val="auto"/>
          <w:sz w:val="36"/>
          <w:szCs w:val="36"/>
        </w:rPr>
        <w:t>浙江省科学技术奖公示信息表</w:t>
      </w:r>
      <w:r>
        <w:rPr>
          <w:rStyle w:val="title1"/>
          <w:rFonts w:eastAsia="仿宋_GB2312"/>
          <w:color w:val="auto"/>
          <w:sz w:val="32"/>
          <w:szCs w:val="32"/>
        </w:rPr>
        <w:t>（单位提名）</w:t>
      </w:r>
    </w:p>
    <w:p w14:paraId="35515B49" w14:textId="77777777" w:rsidR="00405330" w:rsidRDefault="00A50E09">
      <w:pPr>
        <w:spacing w:line="440" w:lineRule="exact"/>
        <w:rPr>
          <w:rFonts w:eastAsia="仿宋_GB2312"/>
          <w:sz w:val="28"/>
          <w:szCs w:val="24"/>
        </w:rPr>
      </w:pPr>
      <w:r>
        <w:rPr>
          <w:rFonts w:eastAsia="仿宋_GB2312"/>
          <w:sz w:val="28"/>
          <w:szCs w:val="24"/>
        </w:rPr>
        <w:t>提名奖项：自然科学奖</w:t>
      </w:r>
    </w:p>
    <w:tbl>
      <w:tblPr>
        <w:tblW w:w="867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56"/>
        <w:gridCol w:w="6520"/>
      </w:tblGrid>
      <w:tr w:rsidR="00405330" w14:paraId="0DB7968A" w14:textId="77777777">
        <w:trPr>
          <w:trHeight w:val="647"/>
        </w:trPr>
        <w:tc>
          <w:tcPr>
            <w:tcW w:w="2156" w:type="dxa"/>
            <w:vAlign w:val="center"/>
          </w:tcPr>
          <w:p w14:paraId="0D27C5E1" w14:textId="77777777" w:rsidR="00405330" w:rsidRDefault="00A50E09">
            <w:pPr>
              <w:jc w:val="center"/>
              <w:rPr>
                <w:rStyle w:val="title1"/>
                <w:rFonts w:eastAsia="仿宋_GB2312"/>
                <w:b w:val="0"/>
                <w:color w:val="auto"/>
                <w:sz w:val="28"/>
              </w:rPr>
            </w:pPr>
            <w:r>
              <w:rPr>
                <w:rStyle w:val="title1"/>
                <w:rFonts w:eastAsia="仿宋_GB2312"/>
                <w:color w:val="auto"/>
                <w:sz w:val="28"/>
              </w:rPr>
              <w:t>成果名称</w:t>
            </w:r>
          </w:p>
        </w:tc>
        <w:tc>
          <w:tcPr>
            <w:tcW w:w="6520" w:type="dxa"/>
            <w:vAlign w:val="center"/>
          </w:tcPr>
          <w:p w14:paraId="49DF11B8" w14:textId="77777777" w:rsidR="00405330" w:rsidRDefault="00A50E09">
            <w:pPr>
              <w:jc w:val="center"/>
              <w:rPr>
                <w:rStyle w:val="title1"/>
                <w:rFonts w:eastAsia="仿宋"/>
                <w:b w:val="0"/>
              </w:rPr>
            </w:pPr>
            <w:r>
              <w:rPr>
                <w:rFonts w:eastAsia="仿宋" w:hint="eastAsia"/>
                <w:sz w:val="24"/>
                <w:szCs w:val="24"/>
              </w:rPr>
              <w:t>低温等离子体能质转化机理和调控方法</w:t>
            </w:r>
          </w:p>
        </w:tc>
      </w:tr>
      <w:tr w:rsidR="00405330" w14:paraId="5F8BCB80" w14:textId="77777777">
        <w:trPr>
          <w:trHeight w:val="561"/>
        </w:trPr>
        <w:tc>
          <w:tcPr>
            <w:tcW w:w="2156" w:type="dxa"/>
            <w:vAlign w:val="center"/>
          </w:tcPr>
          <w:p w14:paraId="5716E5AD" w14:textId="77777777" w:rsidR="00405330" w:rsidRDefault="00A50E09">
            <w:pPr>
              <w:jc w:val="center"/>
              <w:rPr>
                <w:rStyle w:val="title1"/>
                <w:rFonts w:eastAsia="仿宋_GB2312"/>
                <w:b w:val="0"/>
                <w:color w:val="auto"/>
                <w:sz w:val="28"/>
              </w:rPr>
            </w:pPr>
            <w:r>
              <w:rPr>
                <w:rStyle w:val="title1"/>
                <w:rFonts w:eastAsia="仿宋_GB2312"/>
                <w:color w:val="auto"/>
                <w:sz w:val="28"/>
              </w:rPr>
              <w:t>提名等级</w:t>
            </w:r>
          </w:p>
        </w:tc>
        <w:tc>
          <w:tcPr>
            <w:tcW w:w="6520" w:type="dxa"/>
            <w:vAlign w:val="center"/>
          </w:tcPr>
          <w:p w14:paraId="24760ADF" w14:textId="77777777" w:rsidR="00405330" w:rsidRDefault="00A50E09">
            <w:pPr>
              <w:jc w:val="center"/>
              <w:rPr>
                <w:rStyle w:val="title1"/>
                <w:rFonts w:eastAsia="仿宋_GB2312"/>
                <w:b w:val="0"/>
                <w:color w:val="auto"/>
                <w:sz w:val="28"/>
              </w:rPr>
            </w:pPr>
            <w:r>
              <w:rPr>
                <w:rStyle w:val="title1"/>
                <w:rFonts w:eastAsia="仿宋_GB2312" w:hint="eastAsia"/>
                <w:b w:val="0"/>
                <w:color w:val="auto"/>
                <w:sz w:val="28"/>
              </w:rPr>
              <w:t>一等奖</w:t>
            </w:r>
          </w:p>
        </w:tc>
      </w:tr>
      <w:tr w:rsidR="00405330" w14:paraId="57461F9E" w14:textId="77777777">
        <w:trPr>
          <w:trHeight w:val="2461"/>
        </w:trPr>
        <w:tc>
          <w:tcPr>
            <w:tcW w:w="2156" w:type="dxa"/>
            <w:vAlign w:val="center"/>
          </w:tcPr>
          <w:p w14:paraId="110ADA13" w14:textId="77777777" w:rsidR="00405330" w:rsidRDefault="00A50E09">
            <w:pPr>
              <w:spacing w:line="440" w:lineRule="exact"/>
              <w:jc w:val="center"/>
              <w:rPr>
                <w:rFonts w:eastAsia="仿宋_GB2312"/>
                <w:bCs/>
                <w:sz w:val="28"/>
                <w:szCs w:val="24"/>
              </w:rPr>
            </w:pPr>
            <w:r>
              <w:rPr>
                <w:rFonts w:eastAsia="仿宋_GB2312"/>
                <w:bCs/>
                <w:sz w:val="28"/>
                <w:szCs w:val="24"/>
              </w:rPr>
              <w:t>提名书</w:t>
            </w:r>
          </w:p>
          <w:p w14:paraId="685CC5F2" w14:textId="77777777" w:rsidR="00405330" w:rsidRDefault="00A50E09">
            <w:pPr>
              <w:spacing w:line="440" w:lineRule="exact"/>
              <w:jc w:val="center"/>
              <w:rPr>
                <w:rFonts w:eastAsia="仿宋_GB2312"/>
                <w:bCs/>
                <w:sz w:val="28"/>
                <w:szCs w:val="24"/>
              </w:rPr>
            </w:pPr>
            <w:r>
              <w:rPr>
                <w:rFonts w:eastAsia="仿宋_GB2312"/>
                <w:bCs/>
                <w:sz w:val="28"/>
                <w:szCs w:val="24"/>
              </w:rPr>
              <w:t>相关内容</w:t>
            </w:r>
          </w:p>
          <w:p w14:paraId="4A22B3D9" w14:textId="77777777" w:rsidR="00405330" w:rsidRDefault="00A50E09">
            <w:pPr>
              <w:spacing w:line="440" w:lineRule="exact"/>
              <w:jc w:val="center"/>
              <w:rPr>
                <w:rFonts w:eastAsia="仿宋_GB2312"/>
                <w:bCs/>
                <w:sz w:val="28"/>
                <w:szCs w:val="24"/>
              </w:rPr>
            </w:pPr>
            <w:r>
              <w:rPr>
                <w:rFonts w:eastAsia="仿宋_GB2312" w:hint="eastAsia"/>
                <w:bCs/>
                <w:sz w:val="28"/>
                <w:szCs w:val="24"/>
              </w:rPr>
              <w:t>（附表）</w:t>
            </w:r>
          </w:p>
        </w:tc>
        <w:tc>
          <w:tcPr>
            <w:tcW w:w="6520" w:type="dxa"/>
            <w:vAlign w:val="center"/>
          </w:tcPr>
          <w:p w14:paraId="305A6AFE" w14:textId="77777777" w:rsidR="00405330" w:rsidRDefault="00A50E09">
            <w:pPr>
              <w:spacing w:line="440" w:lineRule="exact"/>
              <w:rPr>
                <w:rFonts w:eastAsia="仿宋"/>
                <w:color w:val="000000" w:themeColor="text1"/>
                <w:sz w:val="24"/>
                <w:szCs w:val="24"/>
              </w:rPr>
            </w:pPr>
            <w:r>
              <w:rPr>
                <w:rFonts w:eastAsia="仿宋"/>
                <w:color w:val="000000" w:themeColor="text1"/>
                <w:sz w:val="24"/>
                <w:szCs w:val="24"/>
              </w:rPr>
              <w:t>代表性论文目录：</w:t>
            </w:r>
          </w:p>
          <w:p w14:paraId="17C75FFA" w14:textId="77777777" w:rsidR="00405330" w:rsidRDefault="00A50E09">
            <w:pPr>
              <w:pStyle w:val="aa"/>
              <w:numPr>
                <w:ilvl w:val="0"/>
                <w:numId w:val="1"/>
              </w:numPr>
              <w:spacing w:line="440" w:lineRule="exact"/>
              <w:ind w:firstLineChars="0"/>
              <w:rPr>
                <w:rFonts w:eastAsia="仿宋"/>
                <w:color w:val="000000" w:themeColor="text1"/>
                <w:sz w:val="24"/>
                <w:szCs w:val="24"/>
              </w:rPr>
            </w:pPr>
            <w:r>
              <w:rPr>
                <w:rFonts w:eastAsia="仿宋"/>
                <w:color w:val="000000" w:themeColor="text1"/>
                <w:sz w:val="24"/>
                <w:szCs w:val="24"/>
              </w:rPr>
              <w:t>Z. Bo, J. Yan, X. Li, Y. Chi, K. Cen, Plasma assisted dry methane reforming using gliding arc gas discharge: Effect of feed gases proportion, International Journal of Hydrogen Energy, 2008</w:t>
            </w:r>
            <w:r>
              <w:rPr>
                <w:rFonts w:eastAsia="仿宋"/>
                <w:color w:val="000000" w:themeColor="text1"/>
                <w:sz w:val="24"/>
                <w:szCs w:val="24"/>
              </w:rPr>
              <w:t>年</w:t>
            </w:r>
            <w:r>
              <w:rPr>
                <w:rFonts w:eastAsia="仿宋" w:hint="eastAsia"/>
                <w:color w:val="000000" w:themeColor="text1"/>
                <w:sz w:val="24"/>
                <w:szCs w:val="24"/>
              </w:rPr>
              <w:t>,</w:t>
            </w:r>
            <w:r>
              <w:rPr>
                <w:rFonts w:eastAsia="仿宋"/>
                <w:color w:val="000000" w:themeColor="text1"/>
                <w:sz w:val="24"/>
                <w:szCs w:val="24"/>
              </w:rPr>
              <w:t xml:space="preserve"> 33</w:t>
            </w:r>
            <w:r>
              <w:rPr>
                <w:rFonts w:eastAsia="仿宋"/>
                <w:color w:val="000000" w:themeColor="text1"/>
                <w:sz w:val="24"/>
                <w:szCs w:val="24"/>
              </w:rPr>
              <w:t>卷</w:t>
            </w:r>
            <w:r>
              <w:rPr>
                <w:rFonts w:eastAsia="仿宋" w:hint="eastAsia"/>
                <w:color w:val="000000" w:themeColor="text1"/>
                <w:sz w:val="24"/>
                <w:szCs w:val="24"/>
              </w:rPr>
              <w:t>,</w:t>
            </w:r>
            <w:r>
              <w:rPr>
                <w:rFonts w:eastAsia="仿宋"/>
                <w:color w:val="000000" w:themeColor="text1"/>
                <w:sz w:val="24"/>
                <w:szCs w:val="24"/>
              </w:rPr>
              <w:t xml:space="preserve"> 20</w:t>
            </w:r>
            <w:r>
              <w:rPr>
                <w:rFonts w:eastAsia="仿宋" w:hint="eastAsia"/>
                <w:color w:val="000000" w:themeColor="text1"/>
                <w:sz w:val="24"/>
                <w:szCs w:val="24"/>
              </w:rPr>
              <w:t>期</w:t>
            </w:r>
            <w:r>
              <w:rPr>
                <w:rFonts w:eastAsia="仿宋"/>
                <w:color w:val="000000" w:themeColor="text1"/>
                <w:sz w:val="24"/>
                <w:szCs w:val="24"/>
              </w:rPr>
              <w:t>, 5545-5553</w:t>
            </w:r>
            <w:r>
              <w:rPr>
                <w:rFonts w:eastAsia="仿宋"/>
                <w:color w:val="000000" w:themeColor="text1"/>
                <w:sz w:val="24"/>
                <w:szCs w:val="24"/>
              </w:rPr>
              <w:t>页</w:t>
            </w:r>
          </w:p>
          <w:p w14:paraId="56B9BB28" w14:textId="77777777" w:rsidR="00405330" w:rsidRDefault="00A50E09">
            <w:pPr>
              <w:pStyle w:val="aa"/>
              <w:numPr>
                <w:ilvl w:val="0"/>
                <w:numId w:val="1"/>
              </w:numPr>
              <w:spacing w:line="440" w:lineRule="exact"/>
              <w:ind w:firstLineChars="0"/>
              <w:rPr>
                <w:rFonts w:eastAsia="仿宋"/>
                <w:color w:val="000000" w:themeColor="text1"/>
                <w:sz w:val="24"/>
                <w:szCs w:val="24"/>
              </w:rPr>
            </w:pPr>
            <w:r>
              <w:rPr>
                <w:rFonts w:eastAsia="仿宋"/>
                <w:color w:val="000000" w:themeColor="text1"/>
                <w:sz w:val="24"/>
                <w:szCs w:val="24"/>
              </w:rPr>
              <w:t>H. Zhang, C. Du, A. Wu, Z. Bo, J. Yan, X. Li, Rotating gliding arc assisted methane decomposition in nitrogen for hydrogen production, International Journal of Hydrogen Energy, 2014</w:t>
            </w:r>
            <w:r>
              <w:rPr>
                <w:rFonts w:eastAsia="仿宋"/>
                <w:color w:val="000000" w:themeColor="text1"/>
                <w:sz w:val="24"/>
                <w:szCs w:val="24"/>
              </w:rPr>
              <w:t>年</w:t>
            </w:r>
            <w:r>
              <w:rPr>
                <w:rFonts w:eastAsia="仿宋" w:hint="eastAsia"/>
                <w:color w:val="000000" w:themeColor="text1"/>
                <w:sz w:val="24"/>
                <w:szCs w:val="24"/>
              </w:rPr>
              <w:t>,</w:t>
            </w:r>
            <w:r>
              <w:rPr>
                <w:rFonts w:eastAsia="仿宋"/>
                <w:color w:val="000000" w:themeColor="text1"/>
                <w:sz w:val="24"/>
                <w:szCs w:val="24"/>
              </w:rPr>
              <w:t xml:space="preserve"> 39</w:t>
            </w:r>
            <w:r>
              <w:rPr>
                <w:rFonts w:eastAsia="仿宋"/>
                <w:color w:val="000000" w:themeColor="text1"/>
                <w:sz w:val="24"/>
                <w:szCs w:val="24"/>
              </w:rPr>
              <w:t>卷</w:t>
            </w:r>
            <w:r>
              <w:rPr>
                <w:rFonts w:eastAsia="仿宋" w:hint="eastAsia"/>
                <w:color w:val="000000" w:themeColor="text1"/>
                <w:sz w:val="24"/>
                <w:szCs w:val="24"/>
              </w:rPr>
              <w:t>,</w:t>
            </w:r>
            <w:r>
              <w:rPr>
                <w:rFonts w:eastAsia="仿宋"/>
                <w:color w:val="000000" w:themeColor="text1"/>
                <w:sz w:val="24"/>
                <w:szCs w:val="24"/>
              </w:rPr>
              <w:t xml:space="preserve"> 24</w:t>
            </w:r>
            <w:r>
              <w:rPr>
                <w:rFonts w:eastAsia="仿宋" w:hint="eastAsia"/>
                <w:color w:val="000000" w:themeColor="text1"/>
                <w:sz w:val="24"/>
                <w:szCs w:val="24"/>
              </w:rPr>
              <w:t>期</w:t>
            </w:r>
            <w:r>
              <w:rPr>
                <w:rFonts w:eastAsia="仿宋"/>
                <w:color w:val="000000" w:themeColor="text1"/>
                <w:sz w:val="24"/>
                <w:szCs w:val="24"/>
              </w:rPr>
              <w:t>, 12620-12635</w:t>
            </w:r>
            <w:r>
              <w:rPr>
                <w:rFonts w:eastAsia="仿宋"/>
                <w:color w:val="000000" w:themeColor="text1"/>
                <w:sz w:val="24"/>
                <w:szCs w:val="24"/>
              </w:rPr>
              <w:t>页</w:t>
            </w:r>
          </w:p>
          <w:p w14:paraId="2E4DD65B" w14:textId="5B376A77" w:rsidR="00405330" w:rsidRDefault="00A50E09">
            <w:pPr>
              <w:pStyle w:val="aa"/>
              <w:numPr>
                <w:ilvl w:val="0"/>
                <w:numId w:val="1"/>
              </w:numPr>
              <w:spacing w:line="440" w:lineRule="exact"/>
              <w:ind w:firstLineChars="0"/>
              <w:rPr>
                <w:rFonts w:eastAsia="仿宋"/>
                <w:color w:val="000000" w:themeColor="text1"/>
                <w:sz w:val="24"/>
                <w:szCs w:val="24"/>
              </w:rPr>
            </w:pPr>
            <w:r>
              <w:rPr>
                <w:rFonts w:eastAsia="仿宋"/>
                <w:color w:val="000000" w:themeColor="text1"/>
                <w:sz w:val="24"/>
                <w:szCs w:val="24"/>
              </w:rPr>
              <w:t>L. Yu, X. Li, X. Tu, Y. Wang, S. Lu, J. Yan, Decomposition of naphthalene by DC gliding arc gas discharge, The Journal of Physical Chemistry A, 20</w:t>
            </w:r>
            <w:r w:rsidR="00641C9F">
              <w:rPr>
                <w:rFonts w:eastAsia="仿宋"/>
                <w:color w:val="000000" w:themeColor="text1"/>
                <w:sz w:val="24"/>
                <w:szCs w:val="24"/>
              </w:rPr>
              <w:t>10</w:t>
            </w:r>
            <w:r>
              <w:rPr>
                <w:rFonts w:eastAsia="仿宋"/>
                <w:color w:val="000000" w:themeColor="text1"/>
                <w:sz w:val="24"/>
                <w:szCs w:val="24"/>
              </w:rPr>
              <w:t>年</w:t>
            </w:r>
            <w:r>
              <w:rPr>
                <w:rFonts w:eastAsia="仿宋" w:hint="eastAsia"/>
                <w:color w:val="000000" w:themeColor="text1"/>
                <w:sz w:val="24"/>
                <w:szCs w:val="24"/>
              </w:rPr>
              <w:t>,</w:t>
            </w:r>
            <w:r>
              <w:rPr>
                <w:rFonts w:eastAsia="仿宋"/>
                <w:color w:val="000000" w:themeColor="text1"/>
                <w:sz w:val="24"/>
                <w:szCs w:val="24"/>
              </w:rPr>
              <w:t xml:space="preserve"> 114</w:t>
            </w:r>
            <w:r>
              <w:rPr>
                <w:rFonts w:eastAsia="仿宋"/>
                <w:color w:val="000000" w:themeColor="text1"/>
                <w:sz w:val="24"/>
                <w:szCs w:val="24"/>
              </w:rPr>
              <w:t>卷</w:t>
            </w:r>
            <w:r>
              <w:rPr>
                <w:rFonts w:eastAsia="仿宋" w:hint="eastAsia"/>
                <w:color w:val="000000" w:themeColor="text1"/>
                <w:sz w:val="24"/>
                <w:szCs w:val="24"/>
              </w:rPr>
              <w:t>,</w:t>
            </w:r>
            <w:r>
              <w:rPr>
                <w:rFonts w:eastAsia="仿宋"/>
                <w:color w:val="000000" w:themeColor="text1"/>
                <w:sz w:val="24"/>
                <w:szCs w:val="24"/>
              </w:rPr>
              <w:t xml:space="preserve"> 360</w:t>
            </w:r>
            <w:r>
              <w:rPr>
                <w:rFonts w:eastAsia="仿宋" w:hint="eastAsia"/>
                <w:color w:val="000000" w:themeColor="text1"/>
                <w:sz w:val="24"/>
                <w:szCs w:val="24"/>
              </w:rPr>
              <w:t>-</w:t>
            </w:r>
            <w:r>
              <w:rPr>
                <w:rFonts w:eastAsia="仿宋"/>
                <w:color w:val="000000" w:themeColor="text1"/>
                <w:sz w:val="24"/>
                <w:szCs w:val="24"/>
              </w:rPr>
              <w:t>368</w:t>
            </w:r>
            <w:r>
              <w:rPr>
                <w:rFonts w:eastAsia="仿宋" w:hint="eastAsia"/>
                <w:color w:val="000000" w:themeColor="text1"/>
                <w:sz w:val="24"/>
                <w:szCs w:val="24"/>
              </w:rPr>
              <w:t>页</w:t>
            </w:r>
          </w:p>
          <w:p w14:paraId="7B253F51" w14:textId="77777777" w:rsidR="00405330" w:rsidRDefault="00A50E09">
            <w:pPr>
              <w:pStyle w:val="aa"/>
              <w:numPr>
                <w:ilvl w:val="0"/>
                <w:numId w:val="1"/>
              </w:numPr>
              <w:spacing w:line="440" w:lineRule="exact"/>
              <w:ind w:firstLineChars="0"/>
              <w:rPr>
                <w:rFonts w:eastAsia="仿宋"/>
                <w:color w:val="000000" w:themeColor="text1"/>
                <w:sz w:val="24"/>
                <w:szCs w:val="24"/>
              </w:rPr>
            </w:pPr>
            <w:r>
              <w:rPr>
                <w:rFonts w:eastAsia="仿宋"/>
                <w:color w:val="000000" w:themeColor="text1"/>
                <w:sz w:val="24"/>
                <w:szCs w:val="24"/>
              </w:rPr>
              <w:t xml:space="preserve">F. Zhu, X. Li, H. Zhang, A. Wu, J. Yan, M. Ni, H. Zhang, A. Buekens, Destruction of toluene by rotating gliding arc discharge, Fuel, </w:t>
            </w:r>
            <w:r>
              <w:rPr>
                <w:rFonts w:eastAsia="仿宋" w:hint="eastAsia"/>
                <w:color w:val="000000" w:themeColor="text1"/>
                <w:sz w:val="24"/>
                <w:szCs w:val="24"/>
              </w:rPr>
              <w:t>2016</w:t>
            </w:r>
            <w:r>
              <w:rPr>
                <w:rFonts w:eastAsia="仿宋"/>
                <w:color w:val="000000" w:themeColor="text1"/>
                <w:sz w:val="24"/>
                <w:szCs w:val="24"/>
              </w:rPr>
              <w:t>年</w:t>
            </w:r>
            <w:r>
              <w:rPr>
                <w:rFonts w:eastAsia="仿宋" w:hint="eastAsia"/>
                <w:color w:val="000000" w:themeColor="text1"/>
                <w:sz w:val="24"/>
                <w:szCs w:val="24"/>
              </w:rPr>
              <w:t>,</w:t>
            </w:r>
            <w:r>
              <w:rPr>
                <w:rFonts w:eastAsia="仿宋"/>
                <w:color w:val="000000" w:themeColor="text1"/>
                <w:sz w:val="24"/>
                <w:szCs w:val="24"/>
              </w:rPr>
              <w:t xml:space="preserve"> </w:t>
            </w:r>
            <w:r>
              <w:rPr>
                <w:rFonts w:eastAsia="仿宋" w:hint="eastAsia"/>
                <w:color w:val="000000" w:themeColor="text1"/>
                <w:sz w:val="24"/>
                <w:szCs w:val="24"/>
              </w:rPr>
              <w:t>176</w:t>
            </w:r>
            <w:r>
              <w:rPr>
                <w:rFonts w:eastAsia="仿宋"/>
                <w:color w:val="000000" w:themeColor="text1"/>
                <w:sz w:val="24"/>
                <w:szCs w:val="24"/>
              </w:rPr>
              <w:t>卷</w:t>
            </w:r>
            <w:r>
              <w:rPr>
                <w:rFonts w:eastAsia="仿宋" w:hint="eastAsia"/>
                <w:color w:val="000000" w:themeColor="text1"/>
                <w:sz w:val="24"/>
                <w:szCs w:val="24"/>
              </w:rPr>
              <w:t>,</w:t>
            </w:r>
            <w:r>
              <w:rPr>
                <w:rFonts w:eastAsia="仿宋"/>
                <w:color w:val="000000" w:themeColor="text1"/>
                <w:sz w:val="24"/>
                <w:szCs w:val="24"/>
              </w:rPr>
              <w:t xml:space="preserve"> </w:t>
            </w:r>
            <w:r>
              <w:rPr>
                <w:rFonts w:eastAsia="仿宋" w:hint="eastAsia"/>
                <w:color w:val="000000" w:themeColor="text1"/>
                <w:sz w:val="24"/>
                <w:szCs w:val="24"/>
              </w:rPr>
              <w:t>7</w:t>
            </w:r>
            <w:r>
              <w:rPr>
                <w:rFonts w:eastAsia="仿宋"/>
                <w:color w:val="000000" w:themeColor="text1"/>
                <w:sz w:val="24"/>
                <w:szCs w:val="24"/>
              </w:rPr>
              <w:t>8-85</w:t>
            </w:r>
            <w:r>
              <w:rPr>
                <w:rFonts w:eastAsia="仿宋"/>
                <w:color w:val="000000" w:themeColor="text1"/>
                <w:sz w:val="24"/>
                <w:szCs w:val="24"/>
              </w:rPr>
              <w:t>页</w:t>
            </w:r>
          </w:p>
          <w:p w14:paraId="5EFAF398" w14:textId="77777777" w:rsidR="00405330" w:rsidRDefault="00A50E09">
            <w:pPr>
              <w:pStyle w:val="aa"/>
              <w:numPr>
                <w:ilvl w:val="0"/>
                <w:numId w:val="1"/>
              </w:numPr>
              <w:spacing w:line="440" w:lineRule="exact"/>
              <w:ind w:firstLineChars="0"/>
              <w:rPr>
                <w:rFonts w:eastAsia="仿宋"/>
                <w:color w:val="000000" w:themeColor="text1"/>
                <w:sz w:val="24"/>
                <w:szCs w:val="24"/>
              </w:rPr>
            </w:pPr>
            <w:r>
              <w:rPr>
                <w:rFonts w:eastAsia="仿宋"/>
                <w:color w:val="000000" w:themeColor="text1"/>
                <w:sz w:val="24"/>
                <w:szCs w:val="24"/>
              </w:rPr>
              <w:t>H. Zhang, F. Zhu, X. Li, R. Xu, L. Li, J. Yan, X. Tu, Steam reforming of toluene and naphthalene as tar surrogate in a gliding arc discharge reactor, Journal of Hazardous Materials, 2019</w:t>
            </w:r>
            <w:r>
              <w:rPr>
                <w:rFonts w:eastAsia="仿宋"/>
                <w:color w:val="000000" w:themeColor="text1"/>
                <w:sz w:val="24"/>
                <w:szCs w:val="24"/>
              </w:rPr>
              <w:t>年</w:t>
            </w:r>
            <w:r>
              <w:rPr>
                <w:rFonts w:eastAsia="仿宋" w:hint="eastAsia"/>
                <w:color w:val="000000" w:themeColor="text1"/>
                <w:sz w:val="24"/>
                <w:szCs w:val="24"/>
              </w:rPr>
              <w:t>,</w:t>
            </w:r>
            <w:r>
              <w:rPr>
                <w:rFonts w:eastAsia="仿宋"/>
                <w:color w:val="000000" w:themeColor="text1"/>
                <w:sz w:val="24"/>
                <w:szCs w:val="24"/>
              </w:rPr>
              <w:t xml:space="preserve"> 369</w:t>
            </w:r>
            <w:r>
              <w:rPr>
                <w:rFonts w:eastAsia="仿宋"/>
                <w:color w:val="000000" w:themeColor="text1"/>
                <w:sz w:val="24"/>
                <w:szCs w:val="24"/>
              </w:rPr>
              <w:t>卷</w:t>
            </w:r>
            <w:r>
              <w:rPr>
                <w:rFonts w:eastAsia="仿宋" w:hint="eastAsia"/>
                <w:color w:val="000000" w:themeColor="text1"/>
                <w:sz w:val="24"/>
                <w:szCs w:val="24"/>
              </w:rPr>
              <w:t>,</w:t>
            </w:r>
            <w:r>
              <w:rPr>
                <w:rFonts w:eastAsia="仿宋"/>
                <w:color w:val="000000" w:themeColor="text1"/>
                <w:sz w:val="24"/>
                <w:szCs w:val="24"/>
              </w:rPr>
              <w:t xml:space="preserve"> 244-253</w:t>
            </w:r>
            <w:r>
              <w:rPr>
                <w:rFonts w:eastAsia="仿宋"/>
                <w:color w:val="000000" w:themeColor="text1"/>
                <w:sz w:val="24"/>
                <w:szCs w:val="24"/>
              </w:rPr>
              <w:t>页</w:t>
            </w:r>
          </w:p>
          <w:p w14:paraId="5C600115" w14:textId="77777777" w:rsidR="00405330" w:rsidRDefault="00A50E09">
            <w:pPr>
              <w:pStyle w:val="aa"/>
              <w:numPr>
                <w:ilvl w:val="0"/>
                <w:numId w:val="1"/>
              </w:numPr>
              <w:spacing w:line="440" w:lineRule="exact"/>
              <w:ind w:firstLineChars="0"/>
              <w:rPr>
                <w:rFonts w:eastAsia="仿宋"/>
                <w:color w:val="000000" w:themeColor="text1"/>
                <w:sz w:val="24"/>
                <w:szCs w:val="24"/>
              </w:rPr>
            </w:pPr>
            <w:r>
              <w:rPr>
                <w:rFonts w:eastAsia="仿宋"/>
                <w:color w:val="000000" w:themeColor="text1"/>
                <w:sz w:val="24"/>
                <w:szCs w:val="24"/>
              </w:rPr>
              <w:t>Z. Bo, Z. Wen, H. Kim, G. Lu, K. Yu, J. Chen, One-step fabrication and capacitive behavior of electrochemical double layer capacitor electrodes using vertically-oriented graphene directly grown on metal, Carbon, 2012</w:t>
            </w:r>
            <w:r>
              <w:rPr>
                <w:rFonts w:eastAsia="仿宋"/>
                <w:color w:val="000000" w:themeColor="text1"/>
                <w:sz w:val="24"/>
                <w:szCs w:val="24"/>
              </w:rPr>
              <w:t>年</w:t>
            </w:r>
            <w:r>
              <w:rPr>
                <w:rFonts w:eastAsia="仿宋" w:hint="eastAsia"/>
                <w:color w:val="000000" w:themeColor="text1"/>
                <w:sz w:val="24"/>
                <w:szCs w:val="24"/>
              </w:rPr>
              <w:t>,</w:t>
            </w:r>
            <w:r>
              <w:rPr>
                <w:rFonts w:eastAsia="仿宋"/>
                <w:color w:val="000000" w:themeColor="text1"/>
                <w:sz w:val="24"/>
                <w:szCs w:val="24"/>
              </w:rPr>
              <w:t xml:space="preserve"> 50</w:t>
            </w:r>
            <w:r>
              <w:rPr>
                <w:rFonts w:eastAsia="仿宋"/>
                <w:color w:val="000000" w:themeColor="text1"/>
                <w:sz w:val="24"/>
                <w:szCs w:val="24"/>
              </w:rPr>
              <w:t>卷</w:t>
            </w:r>
            <w:r>
              <w:rPr>
                <w:rFonts w:eastAsia="仿宋" w:hint="eastAsia"/>
                <w:color w:val="000000" w:themeColor="text1"/>
                <w:sz w:val="24"/>
                <w:szCs w:val="24"/>
              </w:rPr>
              <w:t>,</w:t>
            </w:r>
            <w:r>
              <w:rPr>
                <w:rFonts w:eastAsia="仿宋"/>
                <w:color w:val="000000" w:themeColor="text1"/>
                <w:sz w:val="24"/>
                <w:szCs w:val="24"/>
              </w:rPr>
              <w:t xml:space="preserve"> 12</w:t>
            </w:r>
            <w:r>
              <w:rPr>
                <w:rFonts w:eastAsia="仿宋" w:hint="eastAsia"/>
                <w:color w:val="000000" w:themeColor="text1"/>
                <w:sz w:val="24"/>
                <w:szCs w:val="24"/>
              </w:rPr>
              <w:t>期</w:t>
            </w:r>
            <w:r>
              <w:rPr>
                <w:rFonts w:eastAsia="仿宋"/>
                <w:color w:val="000000" w:themeColor="text1"/>
                <w:sz w:val="24"/>
                <w:szCs w:val="24"/>
              </w:rPr>
              <w:t>, 4379-4387</w:t>
            </w:r>
            <w:r>
              <w:rPr>
                <w:rFonts w:eastAsia="仿宋"/>
                <w:color w:val="000000" w:themeColor="text1"/>
                <w:sz w:val="24"/>
                <w:szCs w:val="24"/>
              </w:rPr>
              <w:t>页</w:t>
            </w:r>
          </w:p>
          <w:p w14:paraId="6A166DED" w14:textId="77777777" w:rsidR="00405330" w:rsidRDefault="00A50E09">
            <w:pPr>
              <w:pStyle w:val="aa"/>
              <w:numPr>
                <w:ilvl w:val="0"/>
                <w:numId w:val="1"/>
              </w:numPr>
              <w:spacing w:line="440" w:lineRule="exact"/>
              <w:ind w:firstLineChars="0"/>
              <w:rPr>
                <w:rFonts w:eastAsia="仿宋"/>
                <w:color w:val="000000" w:themeColor="text1"/>
                <w:sz w:val="24"/>
                <w:szCs w:val="24"/>
              </w:rPr>
            </w:pPr>
            <w:r>
              <w:rPr>
                <w:rFonts w:eastAsia="仿宋"/>
                <w:color w:val="000000" w:themeColor="text1"/>
                <w:sz w:val="24"/>
                <w:szCs w:val="24"/>
              </w:rPr>
              <w:t xml:space="preserve">Z. Bo, S. Mao, Z. Han, K. Cen, J. Chen, K. Ostrikov, Emerging energy and environmental applications of vertically-oriented </w:t>
            </w:r>
            <w:r>
              <w:rPr>
                <w:rFonts w:eastAsia="仿宋"/>
                <w:color w:val="000000" w:themeColor="text1"/>
                <w:sz w:val="24"/>
                <w:szCs w:val="24"/>
              </w:rPr>
              <w:lastRenderedPageBreak/>
              <w:t>graphenes, Chemical Society Reviews, 2015</w:t>
            </w:r>
            <w:r>
              <w:rPr>
                <w:rFonts w:eastAsia="仿宋"/>
                <w:color w:val="000000" w:themeColor="text1"/>
                <w:sz w:val="24"/>
                <w:szCs w:val="24"/>
              </w:rPr>
              <w:t>年</w:t>
            </w:r>
            <w:r>
              <w:rPr>
                <w:rFonts w:eastAsia="仿宋" w:hint="eastAsia"/>
                <w:color w:val="000000" w:themeColor="text1"/>
                <w:sz w:val="24"/>
                <w:szCs w:val="24"/>
              </w:rPr>
              <w:t>,</w:t>
            </w:r>
            <w:r>
              <w:rPr>
                <w:rFonts w:eastAsia="仿宋"/>
                <w:color w:val="000000" w:themeColor="text1"/>
                <w:sz w:val="24"/>
                <w:szCs w:val="24"/>
              </w:rPr>
              <w:t xml:space="preserve"> 44</w:t>
            </w:r>
            <w:r>
              <w:rPr>
                <w:rFonts w:eastAsia="仿宋"/>
                <w:color w:val="000000" w:themeColor="text1"/>
                <w:sz w:val="24"/>
                <w:szCs w:val="24"/>
              </w:rPr>
              <w:t>卷</w:t>
            </w:r>
            <w:r>
              <w:rPr>
                <w:rFonts w:eastAsia="仿宋"/>
                <w:color w:val="000000" w:themeColor="text1"/>
                <w:sz w:val="24"/>
                <w:szCs w:val="24"/>
              </w:rPr>
              <w:t>, 2108-2121</w:t>
            </w:r>
            <w:r>
              <w:rPr>
                <w:rFonts w:eastAsia="仿宋" w:hint="eastAsia"/>
                <w:color w:val="000000" w:themeColor="text1"/>
                <w:sz w:val="24"/>
                <w:szCs w:val="24"/>
              </w:rPr>
              <w:t>页</w:t>
            </w:r>
          </w:p>
          <w:p w14:paraId="7983FB21" w14:textId="77777777" w:rsidR="00405330" w:rsidRDefault="00A50E09">
            <w:pPr>
              <w:pStyle w:val="aa"/>
              <w:numPr>
                <w:ilvl w:val="0"/>
                <w:numId w:val="1"/>
              </w:numPr>
              <w:spacing w:line="440" w:lineRule="exact"/>
              <w:ind w:firstLineChars="0"/>
              <w:rPr>
                <w:rFonts w:eastAsia="仿宋"/>
                <w:color w:val="000000" w:themeColor="text1"/>
                <w:sz w:val="24"/>
                <w:szCs w:val="24"/>
              </w:rPr>
            </w:pPr>
            <w:r>
              <w:rPr>
                <w:rFonts w:eastAsia="仿宋"/>
                <w:color w:val="000000" w:themeColor="text1"/>
                <w:sz w:val="24"/>
                <w:szCs w:val="24"/>
              </w:rPr>
              <w:t>S. Wu, G. Xiong, H. Yang, B. Gong, Y. Tian, C. Xu, Y. Wang, T. Fisher, J. Yan, K. Cen, T. Luo, X.</w:t>
            </w:r>
            <w:r>
              <w:rPr>
                <w:rFonts w:eastAsia="仿宋" w:hint="eastAsia"/>
                <w:color w:val="000000" w:themeColor="text1"/>
                <w:sz w:val="24"/>
                <w:szCs w:val="24"/>
              </w:rPr>
              <w:t xml:space="preserve"> </w:t>
            </w:r>
            <w:r>
              <w:rPr>
                <w:rFonts w:eastAsia="仿宋"/>
                <w:color w:val="000000" w:themeColor="text1"/>
                <w:sz w:val="24"/>
                <w:szCs w:val="24"/>
              </w:rPr>
              <w:t xml:space="preserve">Tu, Z. Bo, K. Ostrikov, Multifunctional solar waterways: </w:t>
            </w:r>
            <w:r>
              <w:rPr>
                <w:rFonts w:eastAsia="仿宋" w:hint="eastAsia"/>
                <w:color w:val="000000" w:themeColor="text1"/>
                <w:sz w:val="24"/>
                <w:szCs w:val="24"/>
              </w:rPr>
              <w:t>P</w:t>
            </w:r>
            <w:r>
              <w:rPr>
                <w:rFonts w:eastAsia="仿宋"/>
                <w:color w:val="000000" w:themeColor="text1"/>
                <w:sz w:val="24"/>
                <w:szCs w:val="24"/>
              </w:rPr>
              <w:t xml:space="preserve">lasma-enabled self-cleaning nanoarchitectures for energy-efficient desalination, </w:t>
            </w:r>
            <w:r>
              <w:rPr>
                <w:rFonts w:eastAsia="仿宋" w:hint="eastAsia"/>
                <w:color w:val="000000" w:themeColor="text1"/>
                <w:sz w:val="24"/>
                <w:szCs w:val="24"/>
              </w:rPr>
              <w:t>Ad</w:t>
            </w:r>
            <w:r>
              <w:rPr>
                <w:rFonts w:eastAsia="仿宋"/>
                <w:color w:val="000000" w:themeColor="text1"/>
                <w:sz w:val="24"/>
                <w:szCs w:val="24"/>
              </w:rPr>
              <w:t>vanced Energy Materials, 2019</w:t>
            </w:r>
            <w:r>
              <w:rPr>
                <w:rFonts w:eastAsia="仿宋" w:hint="eastAsia"/>
                <w:color w:val="000000" w:themeColor="text1"/>
                <w:sz w:val="24"/>
                <w:szCs w:val="24"/>
              </w:rPr>
              <w:t>年</w:t>
            </w:r>
            <w:r>
              <w:rPr>
                <w:rFonts w:eastAsia="仿宋" w:hint="eastAsia"/>
                <w:color w:val="000000" w:themeColor="text1"/>
                <w:sz w:val="24"/>
                <w:szCs w:val="24"/>
              </w:rPr>
              <w:t>,</w:t>
            </w:r>
            <w:r>
              <w:rPr>
                <w:rFonts w:eastAsia="仿宋"/>
                <w:color w:val="000000" w:themeColor="text1"/>
                <w:sz w:val="24"/>
                <w:szCs w:val="24"/>
              </w:rPr>
              <w:t xml:space="preserve"> 9</w:t>
            </w:r>
            <w:r>
              <w:rPr>
                <w:rFonts w:eastAsia="仿宋" w:hint="eastAsia"/>
                <w:color w:val="000000" w:themeColor="text1"/>
                <w:sz w:val="24"/>
                <w:szCs w:val="24"/>
              </w:rPr>
              <w:t>卷</w:t>
            </w:r>
            <w:r>
              <w:rPr>
                <w:rFonts w:eastAsia="仿宋" w:hint="eastAsia"/>
                <w:color w:val="000000" w:themeColor="text1"/>
                <w:sz w:val="24"/>
                <w:szCs w:val="24"/>
              </w:rPr>
              <w:t>,</w:t>
            </w:r>
            <w:r>
              <w:rPr>
                <w:rFonts w:eastAsia="仿宋"/>
                <w:color w:val="000000" w:themeColor="text1"/>
                <w:sz w:val="24"/>
                <w:szCs w:val="24"/>
              </w:rPr>
              <w:t xml:space="preserve"> </w:t>
            </w:r>
            <w:r>
              <w:rPr>
                <w:rFonts w:eastAsia="仿宋" w:hint="eastAsia"/>
                <w:color w:val="000000" w:themeColor="text1"/>
                <w:sz w:val="24"/>
                <w:szCs w:val="24"/>
              </w:rPr>
              <w:t>文献号</w:t>
            </w:r>
            <w:r>
              <w:rPr>
                <w:rFonts w:eastAsia="仿宋"/>
                <w:color w:val="000000" w:themeColor="text1"/>
                <w:sz w:val="24"/>
                <w:szCs w:val="24"/>
              </w:rPr>
              <w:t>: 1901286</w:t>
            </w:r>
          </w:p>
          <w:p w14:paraId="52052B4B" w14:textId="77777777" w:rsidR="00405330" w:rsidRDefault="00405330">
            <w:pPr>
              <w:pStyle w:val="aa"/>
              <w:spacing w:line="440" w:lineRule="exact"/>
              <w:ind w:firstLineChars="0" w:firstLine="0"/>
              <w:rPr>
                <w:rFonts w:eastAsia="仿宋"/>
                <w:color w:val="000000" w:themeColor="text1"/>
                <w:sz w:val="24"/>
                <w:szCs w:val="24"/>
              </w:rPr>
            </w:pPr>
          </w:p>
          <w:p w14:paraId="1D9B8DF7" w14:textId="77777777" w:rsidR="00405330" w:rsidRDefault="00A50E09">
            <w:pPr>
              <w:pStyle w:val="aa"/>
              <w:spacing w:line="440" w:lineRule="exact"/>
              <w:ind w:firstLineChars="0" w:firstLine="0"/>
              <w:rPr>
                <w:rFonts w:eastAsia="仿宋"/>
                <w:color w:val="000000" w:themeColor="text1"/>
                <w:sz w:val="24"/>
                <w:szCs w:val="24"/>
              </w:rPr>
            </w:pPr>
            <w:r>
              <w:rPr>
                <w:rFonts w:eastAsia="仿宋" w:hint="eastAsia"/>
                <w:color w:val="000000" w:themeColor="text1"/>
                <w:sz w:val="24"/>
                <w:szCs w:val="24"/>
              </w:rPr>
              <w:t>主要知识产权和标准规范目录</w:t>
            </w:r>
            <w:r>
              <w:rPr>
                <w:rFonts w:eastAsia="仿宋" w:hint="eastAsia"/>
                <w:color w:val="000000" w:themeColor="text1"/>
                <w:sz w:val="24"/>
                <w:szCs w:val="24"/>
              </w:rPr>
              <w:t>:</w:t>
            </w:r>
          </w:p>
          <w:p w14:paraId="4A421737" w14:textId="24C84BA4" w:rsidR="00405330" w:rsidRDefault="00A50E09" w:rsidP="002D7A54">
            <w:pPr>
              <w:pStyle w:val="aa"/>
              <w:numPr>
                <w:ilvl w:val="0"/>
                <w:numId w:val="2"/>
              </w:numPr>
              <w:spacing w:line="440" w:lineRule="exact"/>
              <w:ind w:firstLineChars="0"/>
              <w:rPr>
                <w:rFonts w:eastAsia="仿宋"/>
                <w:color w:val="000000" w:themeColor="text1"/>
                <w:sz w:val="24"/>
                <w:szCs w:val="24"/>
              </w:rPr>
            </w:pPr>
            <w:r>
              <w:rPr>
                <w:rFonts w:eastAsia="仿宋" w:hint="eastAsia"/>
                <w:color w:val="000000" w:themeColor="text1"/>
                <w:sz w:val="24"/>
                <w:szCs w:val="24"/>
              </w:rPr>
              <w:t>张浩，李晓东，李澧，严建华，岑可法，扰动增强型介质阻挡放电活化二氧化碳的反应装置及方法，</w:t>
            </w:r>
            <w:r w:rsidR="00D67D9E">
              <w:rPr>
                <w:rFonts w:eastAsia="仿宋" w:hint="eastAsia"/>
                <w:color w:val="000000" w:themeColor="text1"/>
                <w:sz w:val="24"/>
                <w:szCs w:val="24"/>
              </w:rPr>
              <w:t>发明专利，</w:t>
            </w:r>
            <w:r w:rsidR="00D67D9E">
              <w:t xml:space="preserve"> </w:t>
            </w:r>
            <w:r w:rsidR="00D67D9E" w:rsidRPr="00D67D9E">
              <w:rPr>
                <w:rFonts w:eastAsia="仿宋"/>
                <w:color w:val="000000" w:themeColor="text1"/>
                <w:sz w:val="24"/>
                <w:szCs w:val="24"/>
              </w:rPr>
              <w:t>ZL201910077049.X</w:t>
            </w:r>
          </w:p>
          <w:p w14:paraId="7652D6FB" w14:textId="2F76AD27" w:rsidR="00405330" w:rsidRDefault="00A50E09" w:rsidP="002D7A54">
            <w:pPr>
              <w:pStyle w:val="aa"/>
              <w:numPr>
                <w:ilvl w:val="0"/>
                <w:numId w:val="2"/>
              </w:numPr>
              <w:spacing w:line="440" w:lineRule="exact"/>
              <w:ind w:firstLineChars="0"/>
              <w:rPr>
                <w:rFonts w:eastAsia="仿宋"/>
                <w:color w:val="000000" w:themeColor="text1"/>
                <w:sz w:val="24"/>
                <w:szCs w:val="24"/>
              </w:rPr>
            </w:pPr>
            <w:r>
              <w:rPr>
                <w:rFonts w:eastAsia="仿宋" w:hint="eastAsia"/>
                <w:color w:val="000000" w:themeColor="text1"/>
                <w:sz w:val="24"/>
                <w:szCs w:val="24"/>
              </w:rPr>
              <w:t>张浩，李晓东，孔相植，严建华，岑可法，一种具有高运行稳定性的滑动弧等离子体反应器，</w:t>
            </w:r>
            <w:r w:rsidR="00D67D9E">
              <w:rPr>
                <w:rFonts w:eastAsia="仿宋" w:hint="eastAsia"/>
                <w:color w:val="000000" w:themeColor="text1"/>
                <w:sz w:val="24"/>
                <w:szCs w:val="24"/>
              </w:rPr>
              <w:t>发明专利，</w:t>
            </w:r>
            <w:r w:rsidR="00D67D9E">
              <w:rPr>
                <w:rFonts w:eastAsia="仿宋" w:hint="eastAsia"/>
                <w:color w:val="000000" w:themeColor="text1"/>
                <w:sz w:val="24"/>
                <w:szCs w:val="24"/>
              </w:rPr>
              <w:t>ZL</w:t>
            </w:r>
            <w:r>
              <w:rPr>
                <w:rFonts w:eastAsia="仿宋" w:hint="eastAsia"/>
                <w:color w:val="000000" w:themeColor="text1"/>
                <w:sz w:val="24"/>
                <w:szCs w:val="24"/>
              </w:rPr>
              <w:t>201811496183.5</w:t>
            </w:r>
          </w:p>
          <w:p w14:paraId="1247E253" w14:textId="1EBA5597" w:rsidR="00405330" w:rsidRDefault="00A50E09" w:rsidP="002D7A54">
            <w:pPr>
              <w:pStyle w:val="aa"/>
              <w:numPr>
                <w:ilvl w:val="0"/>
                <w:numId w:val="2"/>
              </w:numPr>
              <w:spacing w:line="440" w:lineRule="exact"/>
              <w:ind w:firstLineChars="0"/>
              <w:rPr>
                <w:rFonts w:eastAsia="仿宋"/>
                <w:color w:val="000000" w:themeColor="text1"/>
                <w:sz w:val="24"/>
                <w:szCs w:val="24"/>
              </w:rPr>
            </w:pPr>
            <w:r>
              <w:rPr>
                <w:rFonts w:eastAsia="仿宋" w:hint="eastAsia"/>
                <w:color w:val="000000" w:themeColor="text1"/>
                <w:sz w:val="24"/>
                <w:szCs w:val="24"/>
              </w:rPr>
              <w:t>吴昂键，李晓东，严建华，郑佳庚</w:t>
            </w:r>
            <w:r w:rsidR="00F62F86">
              <w:rPr>
                <w:rFonts w:eastAsia="仿宋" w:hint="eastAsia"/>
                <w:color w:val="000000" w:themeColor="text1"/>
                <w:sz w:val="24"/>
                <w:szCs w:val="24"/>
              </w:rPr>
              <w:t>，</w:t>
            </w:r>
            <w:r>
              <w:rPr>
                <w:rFonts w:eastAsia="仿宋" w:hint="eastAsia"/>
                <w:color w:val="000000" w:themeColor="text1"/>
                <w:sz w:val="24"/>
                <w:szCs w:val="24"/>
              </w:rPr>
              <w:t>张浩，一种低温射流等离子体耦合单原子催化的固氮装置及方法，</w:t>
            </w:r>
            <w:r w:rsidR="00D67D9E">
              <w:rPr>
                <w:rFonts w:eastAsia="仿宋" w:hint="eastAsia"/>
                <w:color w:val="000000" w:themeColor="text1"/>
                <w:sz w:val="24"/>
                <w:szCs w:val="24"/>
              </w:rPr>
              <w:t>发明专利，</w:t>
            </w:r>
            <w:r w:rsidR="00D67D9E">
              <w:rPr>
                <w:rFonts w:eastAsia="仿宋" w:hint="eastAsia"/>
                <w:color w:val="000000" w:themeColor="text1"/>
                <w:sz w:val="24"/>
                <w:szCs w:val="24"/>
              </w:rPr>
              <w:t>ZL201911008208.7</w:t>
            </w:r>
          </w:p>
          <w:p w14:paraId="1AB4A5FA" w14:textId="77777777" w:rsidR="00405330" w:rsidRDefault="00A50E09" w:rsidP="0078469B">
            <w:pPr>
              <w:pStyle w:val="aa"/>
              <w:numPr>
                <w:ilvl w:val="0"/>
                <w:numId w:val="2"/>
              </w:numPr>
              <w:spacing w:line="440" w:lineRule="exact"/>
              <w:ind w:firstLineChars="0"/>
              <w:rPr>
                <w:rFonts w:eastAsia="仿宋"/>
                <w:color w:val="000000" w:themeColor="text1"/>
                <w:sz w:val="24"/>
                <w:szCs w:val="24"/>
              </w:rPr>
            </w:pPr>
            <w:r>
              <w:rPr>
                <w:rFonts w:eastAsia="仿宋" w:hint="eastAsia"/>
                <w:color w:val="000000" w:themeColor="text1"/>
                <w:sz w:val="24"/>
                <w:szCs w:val="24"/>
              </w:rPr>
              <w:t>薄拯，杨化超，杨仕玲，一种用于光热协同等离子体催化降解甲苯的催化剂及其制备方法和应用，</w:t>
            </w:r>
            <w:r w:rsidR="00D67D9E">
              <w:rPr>
                <w:rFonts w:eastAsia="仿宋" w:hint="eastAsia"/>
                <w:color w:val="000000" w:themeColor="text1"/>
                <w:sz w:val="24"/>
                <w:szCs w:val="24"/>
              </w:rPr>
              <w:t>发明专利，</w:t>
            </w:r>
            <w:r w:rsidR="002F7362">
              <w:rPr>
                <w:rFonts w:eastAsia="仿宋" w:hint="eastAsia"/>
                <w:color w:val="000000" w:themeColor="text1"/>
                <w:sz w:val="24"/>
                <w:szCs w:val="24"/>
              </w:rPr>
              <w:t>ZL</w:t>
            </w:r>
            <w:r>
              <w:rPr>
                <w:rFonts w:eastAsia="仿宋" w:hint="eastAsia"/>
                <w:color w:val="000000" w:themeColor="text1"/>
                <w:sz w:val="24"/>
                <w:szCs w:val="24"/>
              </w:rPr>
              <w:t>202010129615.X</w:t>
            </w:r>
          </w:p>
          <w:p w14:paraId="3A99B7BA" w14:textId="266FEEC4" w:rsidR="0030554F" w:rsidRPr="0078469B" w:rsidRDefault="0030554F" w:rsidP="0078469B">
            <w:pPr>
              <w:pStyle w:val="aa"/>
              <w:numPr>
                <w:ilvl w:val="0"/>
                <w:numId w:val="2"/>
              </w:numPr>
              <w:spacing w:line="440" w:lineRule="exact"/>
              <w:ind w:firstLineChars="0"/>
              <w:rPr>
                <w:rFonts w:eastAsia="仿宋"/>
                <w:color w:val="000000" w:themeColor="text1"/>
                <w:sz w:val="24"/>
                <w:szCs w:val="24"/>
              </w:rPr>
            </w:pPr>
            <w:r w:rsidRPr="0030554F">
              <w:rPr>
                <w:rFonts w:eastAsia="仿宋" w:hint="eastAsia"/>
                <w:color w:val="000000" w:themeColor="text1"/>
                <w:sz w:val="24"/>
                <w:szCs w:val="24"/>
              </w:rPr>
              <w:t>薄拯</w:t>
            </w:r>
            <w:r>
              <w:rPr>
                <w:rFonts w:eastAsia="仿宋" w:hint="eastAsia"/>
                <w:color w:val="000000" w:themeColor="text1"/>
                <w:sz w:val="24"/>
                <w:szCs w:val="24"/>
              </w:rPr>
              <w:t>，</w:t>
            </w:r>
            <w:r w:rsidRPr="0030554F">
              <w:rPr>
                <w:rFonts w:eastAsia="仿宋" w:hint="eastAsia"/>
                <w:color w:val="000000" w:themeColor="text1"/>
                <w:sz w:val="24"/>
                <w:szCs w:val="24"/>
              </w:rPr>
              <w:t>马增益</w:t>
            </w:r>
            <w:r>
              <w:rPr>
                <w:rFonts w:eastAsia="仿宋" w:hint="eastAsia"/>
                <w:color w:val="000000" w:themeColor="text1"/>
                <w:sz w:val="24"/>
                <w:szCs w:val="24"/>
              </w:rPr>
              <w:t>，</w:t>
            </w:r>
            <w:r w:rsidRPr="0030554F">
              <w:rPr>
                <w:rFonts w:eastAsia="仿宋" w:hint="eastAsia"/>
                <w:color w:val="000000" w:themeColor="text1"/>
                <w:sz w:val="24"/>
                <w:szCs w:val="24"/>
              </w:rPr>
              <w:t>任咏</w:t>
            </w:r>
            <w:r>
              <w:rPr>
                <w:rFonts w:eastAsia="仿宋" w:hint="eastAsia"/>
                <w:color w:val="000000" w:themeColor="text1"/>
                <w:sz w:val="24"/>
                <w:szCs w:val="24"/>
              </w:rPr>
              <w:t>，</w:t>
            </w:r>
            <w:r w:rsidRPr="0030554F">
              <w:rPr>
                <w:rFonts w:eastAsia="仿宋" w:hint="eastAsia"/>
                <w:color w:val="000000" w:themeColor="text1"/>
                <w:sz w:val="24"/>
                <w:szCs w:val="24"/>
              </w:rPr>
              <w:t>张浩</w:t>
            </w:r>
            <w:r>
              <w:rPr>
                <w:rFonts w:eastAsia="仿宋" w:hint="eastAsia"/>
                <w:color w:val="000000" w:themeColor="text1"/>
                <w:sz w:val="24"/>
                <w:szCs w:val="24"/>
              </w:rPr>
              <w:t>，</w:t>
            </w:r>
            <w:r w:rsidRPr="0030554F">
              <w:rPr>
                <w:rFonts w:eastAsia="仿宋" w:hint="eastAsia"/>
                <w:color w:val="000000" w:themeColor="text1"/>
                <w:sz w:val="24"/>
                <w:szCs w:val="24"/>
              </w:rPr>
              <w:t>李晓东</w:t>
            </w:r>
            <w:r>
              <w:rPr>
                <w:rFonts w:eastAsia="仿宋" w:hint="eastAsia"/>
                <w:color w:val="000000" w:themeColor="text1"/>
                <w:sz w:val="24"/>
                <w:szCs w:val="24"/>
              </w:rPr>
              <w:t>，</w:t>
            </w:r>
            <w:r w:rsidRPr="0030554F">
              <w:rPr>
                <w:rFonts w:eastAsia="仿宋" w:hint="eastAsia"/>
                <w:color w:val="000000" w:themeColor="text1"/>
                <w:sz w:val="24"/>
                <w:szCs w:val="24"/>
              </w:rPr>
              <w:t>严建华</w:t>
            </w:r>
            <w:r>
              <w:rPr>
                <w:rFonts w:eastAsia="仿宋" w:hint="eastAsia"/>
                <w:color w:val="000000" w:themeColor="text1"/>
                <w:sz w:val="24"/>
                <w:szCs w:val="24"/>
              </w:rPr>
              <w:t>，</w:t>
            </w:r>
            <w:r w:rsidRPr="0030554F">
              <w:rPr>
                <w:rFonts w:eastAsia="仿宋" w:hint="eastAsia"/>
                <w:color w:val="000000" w:themeColor="text1"/>
                <w:sz w:val="24"/>
                <w:szCs w:val="24"/>
              </w:rPr>
              <w:t>池涌</w:t>
            </w:r>
            <w:r>
              <w:rPr>
                <w:rFonts w:eastAsia="仿宋" w:hint="eastAsia"/>
                <w:color w:val="000000" w:themeColor="text1"/>
                <w:sz w:val="24"/>
                <w:szCs w:val="24"/>
              </w:rPr>
              <w:t>，</w:t>
            </w:r>
            <w:r w:rsidRPr="0030554F">
              <w:rPr>
                <w:rFonts w:eastAsia="仿宋" w:hint="eastAsia"/>
                <w:color w:val="000000" w:themeColor="text1"/>
                <w:sz w:val="24"/>
                <w:szCs w:val="24"/>
              </w:rPr>
              <w:t>倪明江</w:t>
            </w:r>
            <w:r>
              <w:rPr>
                <w:rFonts w:eastAsia="仿宋" w:hint="eastAsia"/>
                <w:color w:val="000000" w:themeColor="text1"/>
                <w:sz w:val="24"/>
                <w:szCs w:val="24"/>
              </w:rPr>
              <w:t>，</w:t>
            </w:r>
            <w:r w:rsidRPr="0030554F">
              <w:rPr>
                <w:rFonts w:eastAsia="仿宋" w:hint="eastAsia"/>
                <w:color w:val="000000" w:themeColor="text1"/>
                <w:sz w:val="24"/>
                <w:szCs w:val="24"/>
              </w:rPr>
              <w:t>岑可法</w:t>
            </w:r>
            <w:r>
              <w:rPr>
                <w:rFonts w:eastAsia="仿宋" w:hint="eastAsia"/>
                <w:color w:val="000000" w:themeColor="text1"/>
                <w:sz w:val="24"/>
                <w:szCs w:val="24"/>
              </w:rPr>
              <w:t>，</w:t>
            </w:r>
            <w:r w:rsidRPr="0030554F">
              <w:rPr>
                <w:rFonts w:eastAsia="仿宋" w:hint="eastAsia"/>
                <w:color w:val="000000" w:themeColor="text1"/>
                <w:sz w:val="24"/>
                <w:szCs w:val="24"/>
              </w:rPr>
              <w:t>陈超</w:t>
            </w:r>
            <w:r>
              <w:rPr>
                <w:rFonts w:eastAsia="仿宋" w:hint="eastAsia"/>
                <w:color w:val="000000" w:themeColor="text1"/>
                <w:sz w:val="24"/>
                <w:szCs w:val="24"/>
              </w:rPr>
              <w:t>，</w:t>
            </w:r>
            <w:r w:rsidRPr="0030554F">
              <w:rPr>
                <w:rFonts w:eastAsia="仿宋" w:hint="eastAsia"/>
                <w:color w:val="000000" w:themeColor="text1"/>
                <w:sz w:val="24"/>
                <w:szCs w:val="24"/>
              </w:rPr>
              <w:t>一种脱除大流量焚烧炉尾气中持久性有机污染物的方法及装置</w:t>
            </w:r>
            <w:r>
              <w:rPr>
                <w:rFonts w:eastAsia="仿宋" w:hint="eastAsia"/>
                <w:color w:val="000000" w:themeColor="text1"/>
                <w:sz w:val="24"/>
                <w:szCs w:val="24"/>
              </w:rPr>
              <w:t>，发明专利，</w:t>
            </w:r>
            <w:r>
              <w:rPr>
                <w:rFonts w:eastAsia="仿宋"/>
                <w:color w:val="000000" w:themeColor="text1"/>
                <w:sz w:val="24"/>
                <w:szCs w:val="24"/>
              </w:rPr>
              <w:t>ZL</w:t>
            </w:r>
            <w:r w:rsidRPr="0030554F">
              <w:rPr>
                <w:rFonts w:eastAsia="仿宋"/>
                <w:color w:val="000000" w:themeColor="text1"/>
                <w:sz w:val="24"/>
                <w:szCs w:val="24"/>
              </w:rPr>
              <w:t>201310245783.5</w:t>
            </w:r>
          </w:p>
        </w:tc>
      </w:tr>
      <w:tr w:rsidR="00405330" w14:paraId="664F5659" w14:textId="77777777">
        <w:trPr>
          <w:trHeight w:val="1958"/>
        </w:trPr>
        <w:tc>
          <w:tcPr>
            <w:tcW w:w="2156" w:type="dxa"/>
            <w:tcBorders>
              <w:right w:val="single" w:sz="4" w:space="0" w:color="auto"/>
            </w:tcBorders>
            <w:vAlign w:val="center"/>
          </w:tcPr>
          <w:p w14:paraId="3837C957" w14:textId="77777777" w:rsidR="00405330" w:rsidRDefault="00A50E09">
            <w:pPr>
              <w:spacing w:line="440" w:lineRule="exact"/>
              <w:jc w:val="center"/>
              <w:rPr>
                <w:rFonts w:eastAsia="仿宋_GB2312"/>
                <w:bCs/>
                <w:sz w:val="28"/>
                <w:szCs w:val="24"/>
              </w:rPr>
            </w:pPr>
            <w:r>
              <w:rPr>
                <w:rFonts w:eastAsia="仿宋_GB2312"/>
                <w:bCs/>
                <w:sz w:val="28"/>
                <w:szCs w:val="24"/>
              </w:rPr>
              <w:lastRenderedPageBreak/>
              <w:t>主要完成人</w:t>
            </w:r>
          </w:p>
        </w:tc>
        <w:tc>
          <w:tcPr>
            <w:tcW w:w="6520" w:type="dxa"/>
            <w:tcBorders>
              <w:left w:val="single" w:sz="4" w:space="0" w:color="auto"/>
            </w:tcBorders>
            <w:vAlign w:val="center"/>
          </w:tcPr>
          <w:p w14:paraId="4F33D962" w14:textId="77777777" w:rsidR="00405330" w:rsidRDefault="00A50E09">
            <w:pPr>
              <w:spacing w:line="440" w:lineRule="exact"/>
              <w:rPr>
                <w:rFonts w:eastAsia="仿宋"/>
                <w:color w:val="000000" w:themeColor="text1"/>
                <w:sz w:val="24"/>
                <w:szCs w:val="24"/>
              </w:rPr>
            </w:pPr>
            <w:r>
              <w:rPr>
                <w:rFonts w:eastAsia="仿宋"/>
                <w:color w:val="000000" w:themeColor="text1"/>
                <w:sz w:val="24"/>
                <w:szCs w:val="24"/>
              </w:rPr>
              <w:t>薄拯</w:t>
            </w:r>
            <w:r>
              <w:rPr>
                <w:rFonts w:eastAsia="仿宋" w:hint="eastAsia"/>
                <w:color w:val="000000" w:themeColor="text1"/>
                <w:sz w:val="24"/>
                <w:szCs w:val="24"/>
              </w:rPr>
              <w:t>，</w:t>
            </w:r>
            <w:r>
              <w:rPr>
                <w:rFonts w:eastAsia="仿宋"/>
                <w:color w:val="000000" w:themeColor="text1"/>
                <w:sz w:val="24"/>
                <w:szCs w:val="24"/>
              </w:rPr>
              <w:t>教授，浙江大学</w:t>
            </w:r>
          </w:p>
          <w:p w14:paraId="13276915" w14:textId="77777777" w:rsidR="00405330" w:rsidRDefault="00A50E09">
            <w:pPr>
              <w:spacing w:line="440" w:lineRule="exact"/>
              <w:rPr>
                <w:rFonts w:eastAsia="仿宋"/>
                <w:color w:val="000000" w:themeColor="text1"/>
                <w:sz w:val="24"/>
                <w:szCs w:val="24"/>
              </w:rPr>
            </w:pPr>
            <w:r>
              <w:rPr>
                <w:rFonts w:eastAsia="仿宋" w:hint="eastAsia"/>
                <w:color w:val="000000" w:themeColor="text1"/>
                <w:sz w:val="24"/>
                <w:szCs w:val="24"/>
              </w:rPr>
              <w:t>严建华</w:t>
            </w:r>
            <w:r>
              <w:rPr>
                <w:rFonts w:eastAsia="仿宋"/>
                <w:color w:val="000000" w:themeColor="text1"/>
                <w:sz w:val="24"/>
                <w:szCs w:val="24"/>
              </w:rPr>
              <w:t>，教授，浙江大学</w:t>
            </w:r>
          </w:p>
          <w:p w14:paraId="69F7145B" w14:textId="77777777" w:rsidR="00405330" w:rsidRDefault="00A50E09">
            <w:pPr>
              <w:spacing w:line="440" w:lineRule="exact"/>
              <w:rPr>
                <w:rFonts w:eastAsia="仿宋"/>
                <w:color w:val="000000" w:themeColor="text1"/>
                <w:sz w:val="24"/>
                <w:szCs w:val="24"/>
              </w:rPr>
            </w:pPr>
            <w:r>
              <w:rPr>
                <w:rFonts w:eastAsia="仿宋" w:hint="eastAsia"/>
                <w:color w:val="000000" w:themeColor="text1"/>
                <w:sz w:val="24"/>
                <w:szCs w:val="24"/>
              </w:rPr>
              <w:t>张浩</w:t>
            </w:r>
            <w:r>
              <w:rPr>
                <w:rFonts w:eastAsia="仿宋"/>
                <w:color w:val="000000" w:themeColor="text1"/>
                <w:sz w:val="24"/>
                <w:szCs w:val="24"/>
              </w:rPr>
              <w:t>，副研究员，浙江大学</w:t>
            </w:r>
          </w:p>
          <w:p w14:paraId="46D4DD12" w14:textId="77777777" w:rsidR="00405330" w:rsidRDefault="00A50E09">
            <w:pPr>
              <w:spacing w:line="440" w:lineRule="exact"/>
              <w:rPr>
                <w:rFonts w:eastAsia="仿宋"/>
                <w:color w:val="000000" w:themeColor="text1"/>
                <w:sz w:val="24"/>
                <w:szCs w:val="24"/>
              </w:rPr>
            </w:pPr>
            <w:r>
              <w:rPr>
                <w:rFonts w:eastAsia="仿宋" w:hint="eastAsia"/>
                <w:color w:val="000000" w:themeColor="text1"/>
                <w:sz w:val="24"/>
                <w:szCs w:val="24"/>
              </w:rPr>
              <w:t>吴昂键</w:t>
            </w:r>
            <w:r>
              <w:rPr>
                <w:rFonts w:eastAsia="仿宋"/>
                <w:color w:val="000000" w:themeColor="text1"/>
                <w:sz w:val="24"/>
                <w:szCs w:val="24"/>
              </w:rPr>
              <w:t>，</w:t>
            </w:r>
            <w:r>
              <w:rPr>
                <w:rFonts w:eastAsia="仿宋" w:hint="eastAsia"/>
                <w:color w:val="000000" w:themeColor="text1"/>
                <w:sz w:val="24"/>
                <w:szCs w:val="24"/>
              </w:rPr>
              <w:t>副教授</w:t>
            </w:r>
            <w:r>
              <w:rPr>
                <w:rFonts w:eastAsia="仿宋"/>
                <w:color w:val="000000" w:themeColor="text1"/>
                <w:sz w:val="24"/>
                <w:szCs w:val="24"/>
              </w:rPr>
              <w:t>，浙江大学</w:t>
            </w:r>
          </w:p>
          <w:p w14:paraId="6F31D899" w14:textId="77777777" w:rsidR="00405330" w:rsidRDefault="00A50E09">
            <w:pPr>
              <w:spacing w:line="440" w:lineRule="exact"/>
              <w:rPr>
                <w:rFonts w:eastAsia="仿宋_GB2312"/>
                <w:bCs/>
                <w:sz w:val="24"/>
                <w:szCs w:val="24"/>
              </w:rPr>
            </w:pPr>
            <w:r>
              <w:rPr>
                <w:rFonts w:eastAsia="仿宋" w:hint="eastAsia"/>
                <w:color w:val="000000" w:themeColor="text1"/>
                <w:sz w:val="24"/>
                <w:szCs w:val="24"/>
              </w:rPr>
              <w:t>李晓东</w:t>
            </w:r>
            <w:r>
              <w:rPr>
                <w:rFonts w:eastAsia="仿宋"/>
                <w:color w:val="000000" w:themeColor="text1"/>
                <w:sz w:val="24"/>
                <w:szCs w:val="24"/>
              </w:rPr>
              <w:t>，</w:t>
            </w:r>
            <w:r>
              <w:rPr>
                <w:rFonts w:eastAsia="仿宋" w:hint="eastAsia"/>
                <w:color w:val="000000" w:themeColor="text1"/>
                <w:sz w:val="24"/>
                <w:szCs w:val="24"/>
              </w:rPr>
              <w:t>教授</w:t>
            </w:r>
            <w:r>
              <w:rPr>
                <w:rFonts w:eastAsia="仿宋"/>
                <w:color w:val="000000" w:themeColor="text1"/>
                <w:sz w:val="24"/>
                <w:szCs w:val="24"/>
              </w:rPr>
              <w:t>，浙江大学</w:t>
            </w:r>
          </w:p>
        </w:tc>
      </w:tr>
      <w:tr w:rsidR="00405330" w14:paraId="74C820A5" w14:textId="77777777">
        <w:trPr>
          <w:trHeight w:val="1986"/>
        </w:trPr>
        <w:tc>
          <w:tcPr>
            <w:tcW w:w="2156" w:type="dxa"/>
            <w:tcBorders>
              <w:right w:val="single" w:sz="4" w:space="0" w:color="auto"/>
            </w:tcBorders>
            <w:vAlign w:val="center"/>
          </w:tcPr>
          <w:p w14:paraId="0CB07C69" w14:textId="77777777" w:rsidR="00405330" w:rsidRDefault="00A50E09">
            <w:pPr>
              <w:spacing w:line="440" w:lineRule="exact"/>
              <w:jc w:val="center"/>
              <w:rPr>
                <w:rFonts w:eastAsia="仿宋"/>
                <w:bCs/>
                <w:sz w:val="24"/>
                <w:szCs w:val="24"/>
              </w:rPr>
            </w:pPr>
            <w:r>
              <w:rPr>
                <w:rFonts w:eastAsia="仿宋"/>
                <w:bCs/>
                <w:sz w:val="28"/>
                <w:szCs w:val="24"/>
              </w:rPr>
              <w:lastRenderedPageBreak/>
              <w:t>主要完成单位</w:t>
            </w:r>
          </w:p>
        </w:tc>
        <w:tc>
          <w:tcPr>
            <w:tcW w:w="6520" w:type="dxa"/>
            <w:tcBorders>
              <w:left w:val="single" w:sz="4" w:space="0" w:color="auto"/>
            </w:tcBorders>
            <w:vAlign w:val="center"/>
          </w:tcPr>
          <w:p w14:paraId="69A18715" w14:textId="77777777" w:rsidR="00405330" w:rsidRDefault="00A50E09">
            <w:pPr>
              <w:spacing w:line="440" w:lineRule="exact"/>
              <w:jc w:val="center"/>
              <w:rPr>
                <w:rFonts w:eastAsia="仿宋"/>
                <w:bCs/>
                <w:sz w:val="24"/>
                <w:szCs w:val="24"/>
              </w:rPr>
            </w:pPr>
            <w:r>
              <w:rPr>
                <w:rFonts w:eastAsia="仿宋_GB2312" w:hint="eastAsia"/>
                <w:bCs/>
                <w:sz w:val="24"/>
                <w:szCs w:val="24"/>
              </w:rPr>
              <w:t>浙江大学</w:t>
            </w:r>
          </w:p>
        </w:tc>
      </w:tr>
      <w:tr w:rsidR="00405330" w14:paraId="776DABB3" w14:textId="77777777">
        <w:trPr>
          <w:trHeight w:val="692"/>
        </w:trPr>
        <w:tc>
          <w:tcPr>
            <w:tcW w:w="2156" w:type="dxa"/>
            <w:vAlign w:val="center"/>
          </w:tcPr>
          <w:p w14:paraId="3C9948FC" w14:textId="77777777" w:rsidR="00405330" w:rsidRDefault="00A50E09">
            <w:pPr>
              <w:jc w:val="center"/>
              <w:rPr>
                <w:rStyle w:val="title1"/>
                <w:rFonts w:eastAsia="仿宋_GB2312"/>
                <w:b w:val="0"/>
                <w:color w:val="auto"/>
                <w:sz w:val="28"/>
                <w:szCs w:val="28"/>
              </w:rPr>
            </w:pPr>
            <w:r>
              <w:rPr>
                <w:rStyle w:val="title1"/>
                <w:rFonts w:eastAsia="仿宋_GB2312"/>
                <w:color w:val="auto"/>
                <w:sz w:val="28"/>
                <w:szCs w:val="28"/>
              </w:rPr>
              <w:t>提名单位</w:t>
            </w:r>
          </w:p>
        </w:tc>
        <w:tc>
          <w:tcPr>
            <w:tcW w:w="6520" w:type="dxa"/>
            <w:vAlign w:val="center"/>
          </w:tcPr>
          <w:p w14:paraId="5F91CCE1" w14:textId="77777777" w:rsidR="00405330" w:rsidRDefault="00A50E09">
            <w:pPr>
              <w:contextualSpacing/>
              <w:jc w:val="center"/>
              <w:rPr>
                <w:rStyle w:val="title1"/>
                <w:b w:val="0"/>
                <w:color w:val="auto"/>
              </w:rPr>
            </w:pPr>
            <w:r>
              <w:rPr>
                <w:rFonts w:eastAsia="仿宋_GB2312" w:hint="eastAsia"/>
                <w:bCs/>
                <w:sz w:val="24"/>
                <w:szCs w:val="24"/>
              </w:rPr>
              <w:t>浙江大学</w:t>
            </w:r>
          </w:p>
        </w:tc>
      </w:tr>
      <w:tr w:rsidR="00405330" w14:paraId="09784A4C" w14:textId="77777777">
        <w:trPr>
          <w:trHeight w:val="3683"/>
        </w:trPr>
        <w:tc>
          <w:tcPr>
            <w:tcW w:w="2156" w:type="dxa"/>
            <w:vAlign w:val="center"/>
          </w:tcPr>
          <w:p w14:paraId="4560FBAC" w14:textId="77777777" w:rsidR="00405330" w:rsidRDefault="00A50E09">
            <w:pPr>
              <w:jc w:val="center"/>
              <w:rPr>
                <w:rStyle w:val="title1"/>
                <w:rFonts w:eastAsia="仿宋_GB2312"/>
                <w:b w:val="0"/>
                <w:color w:val="auto"/>
                <w:sz w:val="28"/>
                <w:szCs w:val="28"/>
              </w:rPr>
            </w:pPr>
            <w:r>
              <w:rPr>
                <w:rStyle w:val="title1"/>
                <w:rFonts w:eastAsia="仿宋_GB2312"/>
                <w:color w:val="auto"/>
                <w:sz w:val="28"/>
                <w:szCs w:val="28"/>
              </w:rPr>
              <w:t>提名意见</w:t>
            </w:r>
          </w:p>
        </w:tc>
        <w:tc>
          <w:tcPr>
            <w:tcW w:w="6520" w:type="dxa"/>
            <w:vAlign w:val="center"/>
          </w:tcPr>
          <w:p w14:paraId="34A3C2E3" w14:textId="366F864B" w:rsidR="00405330" w:rsidRDefault="00A50E09">
            <w:pPr>
              <w:spacing w:line="360" w:lineRule="auto"/>
              <w:contextualSpacing/>
              <w:rPr>
                <w:rStyle w:val="title1"/>
                <w:b w:val="0"/>
                <w:color w:val="auto"/>
              </w:rPr>
            </w:pPr>
            <w:r>
              <w:rPr>
                <w:rFonts w:eastAsia="仿宋"/>
                <w:sz w:val="24"/>
                <w:szCs w:val="24"/>
              </w:rPr>
              <w:t>该项目团队</w:t>
            </w:r>
            <w:r>
              <w:rPr>
                <w:rFonts w:eastAsia="仿宋" w:hint="eastAsia"/>
                <w:sz w:val="24"/>
                <w:szCs w:val="24"/>
              </w:rPr>
              <w:t>针对低温等离子体能质转化机理和调控方法</w:t>
            </w:r>
            <w:r>
              <w:rPr>
                <w:rFonts w:eastAsia="仿宋"/>
                <w:sz w:val="24"/>
                <w:szCs w:val="24"/>
              </w:rPr>
              <w:t>开展了系统研究，</w:t>
            </w:r>
            <w:r>
              <w:rPr>
                <w:rFonts w:eastAsia="仿宋" w:hint="eastAsia"/>
                <w:sz w:val="24"/>
                <w:szCs w:val="24"/>
              </w:rPr>
              <w:t>经过二十年不断探索，揭示了低温等离子体物种生成演化机理，探明了低温等离子体刺激化学反应的路径，面向多种应用提出了等离子体定向调控方法。在等离子体物种生成演化机理方面，通过联立电弧瞬态</w:t>
            </w:r>
            <w:r>
              <w:rPr>
                <w:rFonts w:eastAsia="仿宋" w:hint="eastAsia"/>
                <w:sz w:val="24"/>
                <w:szCs w:val="24"/>
              </w:rPr>
              <w:t>Elenbaas-Heller</w:t>
            </w:r>
            <w:r>
              <w:rPr>
                <w:rFonts w:eastAsia="仿宋" w:hint="eastAsia"/>
                <w:sz w:val="24"/>
                <w:szCs w:val="24"/>
              </w:rPr>
              <w:t>方程与麦克斯韦方程组建立了等离子体放电模型，揭示了输入能量、激发模式、气源组成和气体流场对等离子体物种类型、空间分布、能量等级和演化特性的影响规律；在等离子体刺激化学反应路径方面，探明了等离子体化学与热化学的协同作用机制，建立了等离子体化学反应动力学模型，揭示了等离子体刺激化学反应的关键步骤和路径；在等离子体定向调控方法方面，通过调控气体流场、激发模式等，提高了等离子体降解挥发性有机化合物和富氢化合物重整反应的能量效率和选择性，通过温度、气压和等离子体能量的协同调控，实现了纳米能源材料的等离子体大面积可控制备。研究成果获高度评价，</w:t>
            </w:r>
            <w:r>
              <w:rPr>
                <w:rFonts w:eastAsia="仿宋"/>
                <w:sz w:val="24"/>
                <w:szCs w:val="24"/>
              </w:rPr>
              <w:t>8</w:t>
            </w:r>
            <w:r>
              <w:rPr>
                <w:rFonts w:eastAsia="仿宋"/>
                <w:sz w:val="24"/>
                <w:szCs w:val="24"/>
              </w:rPr>
              <w:t>篇代表性论文</w:t>
            </w:r>
            <w:r>
              <w:rPr>
                <w:rFonts w:eastAsia="仿宋" w:hint="eastAsia"/>
                <w:sz w:val="24"/>
                <w:szCs w:val="24"/>
              </w:rPr>
              <w:t>被</w:t>
            </w:r>
            <w:r>
              <w:rPr>
                <w:rFonts w:eastAsia="仿宋"/>
                <w:sz w:val="24"/>
                <w:szCs w:val="24"/>
              </w:rPr>
              <w:t>17</w:t>
            </w:r>
            <w:r>
              <w:rPr>
                <w:rFonts w:eastAsia="仿宋" w:hint="eastAsia"/>
                <w:sz w:val="24"/>
                <w:szCs w:val="24"/>
              </w:rPr>
              <w:t>名院士等国内外同行在</w:t>
            </w:r>
            <w:r>
              <w:rPr>
                <w:rFonts w:eastAsia="仿宋" w:hint="eastAsia"/>
                <w:sz w:val="24"/>
                <w:szCs w:val="24"/>
              </w:rPr>
              <w:t>200</w:t>
            </w:r>
            <w:r>
              <w:rPr>
                <w:rFonts w:eastAsia="仿宋" w:hint="eastAsia"/>
                <w:sz w:val="24"/>
                <w:szCs w:val="24"/>
              </w:rPr>
              <w:t>余种期刊和</w:t>
            </w:r>
            <w:r>
              <w:rPr>
                <w:rFonts w:eastAsia="仿宋" w:hint="eastAsia"/>
                <w:sz w:val="24"/>
                <w:szCs w:val="24"/>
              </w:rPr>
              <w:t>11</w:t>
            </w:r>
            <w:r>
              <w:rPr>
                <w:rFonts w:eastAsia="仿宋" w:hint="eastAsia"/>
                <w:sz w:val="24"/>
                <w:szCs w:val="24"/>
              </w:rPr>
              <w:t>本英文专著引用，</w:t>
            </w:r>
            <w:r>
              <w:rPr>
                <w:rFonts w:eastAsia="仿宋"/>
                <w:sz w:val="24"/>
                <w:szCs w:val="24"/>
              </w:rPr>
              <w:t>具有重要的科学意义和应用价值。同意提名该成果为</w:t>
            </w:r>
            <w:r>
              <w:rPr>
                <w:rFonts w:eastAsia="仿宋"/>
                <w:sz w:val="24"/>
                <w:szCs w:val="24"/>
              </w:rPr>
              <w:t>202</w:t>
            </w:r>
            <w:r w:rsidR="00B15080">
              <w:rPr>
                <w:rFonts w:eastAsia="仿宋"/>
                <w:sz w:val="24"/>
                <w:szCs w:val="24"/>
              </w:rPr>
              <w:t>3</w:t>
            </w:r>
            <w:r>
              <w:rPr>
                <w:rFonts w:eastAsia="仿宋"/>
                <w:sz w:val="24"/>
                <w:szCs w:val="24"/>
              </w:rPr>
              <w:t>年度浙江省自然科学一等奖。</w:t>
            </w:r>
          </w:p>
        </w:tc>
      </w:tr>
    </w:tbl>
    <w:p w14:paraId="66C6F231" w14:textId="77777777" w:rsidR="00405330" w:rsidRDefault="00405330">
      <w:pPr>
        <w:adjustRightInd w:val="0"/>
        <w:snapToGrid w:val="0"/>
        <w:spacing w:line="560" w:lineRule="exact"/>
        <w:rPr>
          <w:rFonts w:eastAsia="仿宋_GB2312"/>
          <w:sz w:val="32"/>
          <w:szCs w:val="32"/>
        </w:rPr>
      </w:pPr>
    </w:p>
    <w:sectPr w:rsidR="0040533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F9ED0E" w14:textId="77777777" w:rsidR="00E308B0" w:rsidRDefault="00E308B0" w:rsidP="00641C9F">
      <w:r>
        <w:separator/>
      </w:r>
    </w:p>
  </w:endnote>
  <w:endnote w:type="continuationSeparator" w:id="0">
    <w:p w14:paraId="49F54955" w14:textId="77777777" w:rsidR="00E308B0" w:rsidRDefault="00E308B0" w:rsidP="00641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altName w:val="微软雅黑"/>
    <w:charset w:val="86"/>
    <w:family w:val="script"/>
    <w:pitch w:val="default"/>
    <w:sig w:usb0="00000000" w:usb1="00000000" w:usb2="00000000" w:usb3="00000000" w:csb0="0004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C2549B" w14:textId="77777777" w:rsidR="00E308B0" w:rsidRDefault="00E308B0" w:rsidP="00641C9F">
      <w:r>
        <w:separator/>
      </w:r>
    </w:p>
  </w:footnote>
  <w:footnote w:type="continuationSeparator" w:id="0">
    <w:p w14:paraId="3772A7E5" w14:textId="77777777" w:rsidR="00E308B0" w:rsidRDefault="00E308B0" w:rsidP="00641C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DF17CBC"/>
    <w:multiLevelType w:val="multilevel"/>
    <w:tmpl w:val="76A57204"/>
    <w:lvl w:ilvl="0">
      <w:start w:val="1"/>
      <w:numFmt w:val="decimal"/>
      <w:lvlText w:val="%1."/>
      <w:lvlJc w:val="left"/>
      <w:pPr>
        <w:ind w:left="360" w:hanging="360"/>
      </w:pPr>
      <w:rPr>
        <w:rFonts w:eastAsiaTheme="minorEastAsia" w:hint="default"/>
        <w:color w:val="000000" w:themeColor="text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76A57204"/>
    <w:multiLevelType w:val="multilevel"/>
    <w:tmpl w:val="76A57204"/>
    <w:lvl w:ilvl="0">
      <w:start w:val="1"/>
      <w:numFmt w:val="decimal"/>
      <w:lvlText w:val="%1."/>
      <w:lvlJc w:val="left"/>
      <w:pPr>
        <w:ind w:left="360" w:hanging="360"/>
      </w:pPr>
      <w:rPr>
        <w:rFonts w:eastAsiaTheme="minorEastAsia" w:hint="default"/>
        <w:color w:val="000000" w:themeColor="text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943541492">
    <w:abstractNumId w:val="1"/>
  </w:num>
  <w:num w:numId="2" w16cid:durableId="15637557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jg4YjMzY2NjMmNiNDVjNjhkYTE1YmIyZThhNWY3NjIifQ=="/>
  </w:docVars>
  <w:rsids>
    <w:rsidRoot w:val="007A378A"/>
    <w:rsid w:val="000B141B"/>
    <w:rsid w:val="00120202"/>
    <w:rsid w:val="00133845"/>
    <w:rsid w:val="00274007"/>
    <w:rsid w:val="002A7C2A"/>
    <w:rsid w:val="002C5841"/>
    <w:rsid w:val="002D7A54"/>
    <w:rsid w:val="002F7362"/>
    <w:rsid w:val="00303E68"/>
    <w:rsid w:val="0030554F"/>
    <w:rsid w:val="00405330"/>
    <w:rsid w:val="00470273"/>
    <w:rsid w:val="004D3794"/>
    <w:rsid w:val="004F5A0E"/>
    <w:rsid w:val="00536BFB"/>
    <w:rsid w:val="005956FF"/>
    <w:rsid w:val="00641C9F"/>
    <w:rsid w:val="00653BB3"/>
    <w:rsid w:val="0071721A"/>
    <w:rsid w:val="00734C1B"/>
    <w:rsid w:val="007735A3"/>
    <w:rsid w:val="0078469B"/>
    <w:rsid w:val="007A378A"/>
    <w:rsid w:val="00821DF8"/>
    <w:rsid w:val="00822F96"/>
    <w:rsid w:val="008630E1"/>
    <w:rsid w:val="008B76F6"/>
    <w:rsid w:val="00905872"/>
    <w:rsid w:val="0093320B"/>
    <w:rsid w:val="00940199"/>
    <w:rsid w:val="009716F7"/>
    <w:rsid w:val="00986AF1"/>
    <w:rsid w:val="009A49FE"/>
    <w:rsid w:val="009D5E97"/>
    <w:rsid w:val="009F3651"/>
    <w:rsid w:val="00A21963"/>
    <w:rsid w:val="00A2366E"/>
    <w:rsid w:val="00A50E09"/>
    <w:rsid w:val="00B15080"/>
    <w:rsid w:val="00B272D7"/>
    <w:rsid w:val="00B52CD1"/>
    <w:rsid w:val="00B83835"/>
    <w:rsid w:val="00BE0B8F"/>
    <w:rsid w:val="00C03F73"/>
    <w:rsid w:val="00CC64D3"/>
    <w:rsid w:val="00D67D9E"/>
    <w:rsid w:val="00D97E6E"/>
    <w:rsid w:val="00DD47D2"/>
    <w:rsid w:val="00E308B0"/>
    <w:rsid w:val="00EB1888"/>
    <w:rsid w:val="00F154B8"/>
    <w:rsid w:val="00F62F86"/>
    <w:rsid w:val="00F75E88"/>
    <w:rsid w:val="00FD3A18"/>
    <w:rsid w:val="2C7A38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AB1EF7"/>
  <w15:docId w15:val="{A7C0A73B-F1E2-40AE-8C63-8950C6293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0"/>
    <w:uiPriority w:val="9"/>
    <w:qFormat/>
    <w:pPr>
      <w:keepNext/>
      <w:keepLines/>
      <w:widowControl/>
      <w:spacing w:before="340" w:after="330" w:line="578" w:lineRule="auto"/>
      <w:jc w:val="left"/>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widowControl/>
      <w:jc w:val="left"/>
    </w:p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character" w:styleId="a9">
    <w:name w:val="Hyperlink"/>
    <w:basedOn w:val="a0"/>
    <w:uiPriority w:val="99"/>
    <w:unhideWhenUsed/>
    <w:rPr>
      <w:color w:val="0563C1" w:themeColor="hyperlink"/>
      <w:u w:val="single"/>
    </w:rPr>
  </w:style>
  <w:style w:type="character" w:customStyle="1" w:styleId="10">
    <w:name w:val="标题 1 字符"/>
    <w:basedOn w:val="a0"/>
    <w:link w:val="1"/>
    <w:uiPriority w:val="9"/>
    <w:qFormat/>
    <w:rPr>
      <w:rFonts w:ascii="Times New Roman" w:eastAsia="宋体" w:hAnsi="Times New Roman" w:cs="Times New Roman"/>
      <w:b/>
      <w:bCs/>
      <w:kern w:val="44"/>
      <w:sz w:val="44"/>
      <w:szCs w:val="44"/>
    </w:rPr>
  </w:style>
  <w:style w:type="character" w:customStyle="1" w:styleId="title1">
    <w:name w:val="title1"/>
    <w:qFormat/>
    <w:rPr>
      <w:b/>
      <w:bCs/>
      <w:color w:val="999900"/>
      <w:sz w:val="24"/>
      <w:szCs w:val="24"/>
    </w:rPr>
  </w:style>
  <w:style w:type="character" w:customStyle="1" w:styleId="a4">
    <w:name w:val="批注文字 字符"/>
    <w:basedOn w:val="a0"/>
    <w:link w:val="a3"/>
    <w:uiPriority w:val="99"/>
    <w:qFormat/>
    <w:rPr>
      <w:rFonts w:ascii="Times New Roman" w:eastAsia="宋体" w:hAnsi="Times New Roman" w:cs="Times New Roman"/>
      <w:szCs w:val="20"/>
    </w:rPr>
  </w:style>
  <w:style w:type="paragraph" w:styleId="aa">
    <w:name w:val="List Paragraph"/>
    <w:basedOn w:val="a"/>
    <w:uiPriority w:val="34"/>
    <w:qFormat/>
    <w:pPr>
      <w:ind w:firstLineChars="200" w:firstLine="420"/>
    </w:pPr>
  </w:style>
  <w:style w:type="character" w:customStyle="1" w:styleId="a8">
    <w:name w:val="页眉 字符"/>
    <w:basedOn w:val="a0"/>
    <w:link w:val="a7"/>
    <w:uiPriority w:val="99"/>
    <w:rPr>
      <w:rFonts w:ascii="Times New Roman" w:eastAsia="宋体" w:hAnsi="Times New Roman" w:cs="Times New Roman"/>
      <w:sz w:val="18"/>
      <w:szCs w:val="18"/>
    </w:rPr>
  </w:style>
  <w:style w:type="character" w:customStyle="1" w:styleId="a6">
    <w:name w:val="页脚 字符"/>
    <w:basedOn w:val="a0"/>
    <w:link w:val="a5"/>
    <w:uiPriority w:val="99"/>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3</Pages>
  <Words>401</Words>
  <Characters>2288</Characters>
  <Application>Microsoft Office Word</Application>
  <DocSecurity>0</DocSecurity>
  <Lines>19</Lines>
  <Paragraphs>5</Paragraphs>
  <ScaleCrop>false</ScaleCrop>
  <Company/>
  <LinksUpToDate>false</LinksUpToDate>
  <CharactersWithSpaces>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ZJU</dc:creator>
  <cp:lastModifiedBy>Hao Zhang</cp:lastModifiedBy>
  <cp:revision>33</cp:revision>
  <dcterms:created xsi:type="dcterms:W3CDTF">2024-08-01T10:47:00Z</dcterms:created>
  <dcterms:modified xsi:type="dcterms:W3CDTF">2024-08-18T11:08:00Z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4BCC1D3CAFCD418A9446B3C2817B617E_12</vt:lpwstr>
  </property>
</Properties>
</file>