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A6AD2" w14:textId="77777777" w:rsidR="003B3F69" w:rsidRDefault="00B02D0D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49AF6E17" w14:textId="77777777" w:rsidR="003B3F69" w:rsidRDefault="00B02D0D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3B3F69" w14:paraId="082ADAF8" w14:textId="77777777">
        <w:trPr>
          <w:trHeight w:val="647"/>
        </w:trPr>
        <w:tc>
          <w:tcPr>
            <w:tcW w:w="2156" w:type="dxa"/>
            <w:vAlign w:val="center"/>
          </w:tcPr>
          <w:p w14:paraId="25D9ED31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706121BB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面向高端复杂结构制品的注塑与挤出集成交叉关键理论及装备</w:t>
            </w:r>
          </w:p>
        </w:tc>
      </w:tr>
      <w:tr w:rsidR="003B3F69" w14:paraId="4DD38044" w14:textId="77777777">
        <w:trPr>
          <w:trHeight w:val="561"/>
        </w:trPr>
        <w:tc>
          <w:tcPr>
            <w:tcW w:w="2156" w:type="dxa"/>
            <w:vAlign w:val="center"/>
          </w:tcPr>
          <w:p w14:paraId="060B3DCB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74AD9F53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3B3F69" w14:paraId="780DBBCA" w14:textId="77777777">
        <w:trPr>
          <w:trHeight w:val="2461"/>
        </w:trPr>
        <w:tc>
          <w:tcPr>
            <w:tcW w:w="2156" w:type="dxa"/>
            <w:vAlign w:val="center"/>
          </w:tcPr>
          <w:p w14:paraId="74D17464" w14:textId="77777777" w:rsidR="003B3F69" w:rsidRDefault="00B02D0D">
            <w:pPr>
              <w:jc w:val="center"/>
              <w:rPr>
                <w:rStyle w:val="title1"/>
                <w:rFonts w:eastAsia="仿宋_GB2312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提名书</w:t>
            </w:r>
          </w:p>
          <w:p w14:paraId="4586FA39" w14:textId="77777777" w:rsidR="003B3F69" w:rsidRDefault="00B02D0D">
            <w:pPr>
              <w:jc w:val="center"/>
              <w:rPr>
                <w:rStyle w:val="title1"/>
                <w:rFonts w:eastAsia="仿宋_GB2312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相关内容</w:t>
            </w:r>
          </w:p>
          <w:p w14:paraId="2AACD5C8" w14:textId="77777777" w:rsidR="003B3F69" w:rsidRDefault="00B02D0D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Style w:val="title1"/>
                <w:rFonts w:eastAsia="仿宋_GB2312" w:hint="eastAsia"/>
                <w:color w:val="auto"/>
                <w:sz w:val="28"/>
              </w:rPr>
              <w:t>（</w:t>
            </w:r>
            <w:bookmarkStart w:id="0" w:name="_Hlk174023949"/>
            <w:r>
              <w:rPr>
                <w:rStyle w:val="title1"/>
                <w:rFonts w:eastAsia="仿宋_GB2312" w:hint="eastAsia"/>
                <w:color w:val="auto"/>
                <w:sz w:val="28"/>
              </w:rPr>
              <w:t>附表</w:t>
            </w:r>
            <w:bookmarkEnd w:id="0"/>
            <w:r>
              <w:rPr>
                <w:rStyle w:val="title1"/>
                <w:rFonts w:eastAsia="仿宋_GB2312" w:hint="eastAsia"/>
                <w:color w:val="auto"/>
                <w:sz w:val="28"/>
              </w:rPr>
              <w:t>）</w:t>
            </w:r>
          </w:p>
        </w:tc>
        <w:tc>
          <w:tcPr>
            <w:tcW w:w="6520" w:type="dxa"/>
            <w:vAlign w:val="center"/>
          </w:tcPr>
          <w:p w14:paraId="564C4C36" w14:textId="20A2087C" w:rsidR="003B3F69" w:rsidRDefault="0089456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1] </w:t>
            </w:r>
            <w:proofErr w:type="spellStart"/>
            <w:r w:rsidRPr="00894562">
              <w:rPr>
                <w:rFonts w:eastAsia="仿宋_GB2312"/>
                <w:bCs/>
                <w:sz w:val="24"/>
                <w:szCs w:val="24"/>
              </w:rPr>
              <w:t>Zhongbin</w:t>
            </w:r>
            <w:proofErr w:type="spellEnd"/>
            <w:r w:rsidR="006D35BB">
              <w:rPr>
                <w:rFonts w:eastAsia="仿宋_GB2312"/>
                <w:bCs/>
                <w:sz w:val="24"/>
                <w:szCs w:val="24"/>
              </w:rPr>
              <w:t xml:space="preserve"> Xu</w:t>
            </w:r>
            <w:r w:rsidRPr="00894562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Pr="00894562">
              <w:rPr>
                <w:rFonts w:eastAsia="仿宋_GB2312"/>
                <w:bCs/>
                <w:sz w:val="24"/>
                <w:szCs w:val="24"/>
              </w:rPr>
              <w:t>Jiapei</w:t>
            </w:r>
            <w:proofErr w:type="spellEnd"/>
            <w:r w:rsidR="006D35BB">
              <w:rPr>
                <w:rFonts w:eastAsia="仿宋_GB2312"/>
                <w:bCs/>
                <w:sz w:val="24"/>
                <w:szCs w:val="24"/>
              </w:rPr>
              <w:t xml:space="preserve"> Cao</w:t>
            </w:r>
            <w:r w:rsidRPr="00894562">
              <w:rPr>
                <w:rFonts w:eastAsia="仿宋_GB2312"/>
                <w:bCs/>
                <w:sz w:val="24"/>
                <w:szCs w:val="24"/>
              </w:rPr>
              <w:t>, Xin</w:t>
            </w:r>
            <w:r w:rsidR="006D35BB">
              <w:rPr>
                <w:rFonts w:eastAsia="仿宋_GB2312"/>
                <w:bCs/>
                <w:sz w:val="24"/>
                <w:szCs w:val="24"/>
              </w:rPr>
              <w:t xml:space="preserve"> Fu</w:t>
            </w:r>
            <w:r w:rsidRPr="00894562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Pr="00894562">
              <w:rPr>
                <w:rFonts w:eastAsia="仿宋_GB2312"/>
                <w:bCs/>
                <w:sz w:val="24"/>
                <w:szCs w:val="24"/>
              </w:rPr>
              <w:t>Xiaodong</w:t>
            </w:r>
            <w:proofErr w:type="spellEnd"/>
            <w:r w:rsidR="006D35BB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="006D35BB" w:rsidRPr="00894562">
              <w:rPr>
                <w:rFonts w:eastAsia="仿宋_GB2312"/>
                <w:bCs/>
                <w:sz w:val="24"/>
                <w:szCs w:val="24"/>
              </w:rPr>
              <w:t>Ruan</w:t>
            </w:r>
            <w:proofErr w:type="spellEnd"/>
            <w:r w:rsidRPr="00894562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Pr="00894562">
              <w:rPr>
                <w:rFonts w:eastAsia="仿宋_GB2312"/>
                <w:bCs/>
                <w:sz w:val="24"/>
                <w:szCs w:val="24"/>
              </w:rPr>
              <w:t>Suxi</w:t>
            </w:r>
            <w:r w:rsidR="006D35BB">
              <w:rPr>
                <w:rFonts w:eastAsia="仿宋_GB2312"/>
                <w:bCs/>
                <w:sz w:val="24"/>
                <w:szCs w:val="24"/>
              </w:rPr>
              <w:t>a</w:t>
            </w:r>
            <w:proofErr w:type="spellEnd"/>
            <w:r w:rsidR="006D35BB">
              <w:rPr>
                <w:rFonts w:eastAsia="仿宋_GB2312"/>
                <w:bCs/>
                <w:sz w:val="24"/>
                <w:szCs w:val="24"/>
              </w:rPr>
              <w:t xml:space="preserve"> Zheng. </w:t>
            </w:r>
            <w:r w:rsidR="006D35BB" w:rsidRPr="006D35BB">
              <w:rPr>
                <w:rFonts w:eastAsia="仿宋_GB2312"/>
                <w:bCs/>
                <w:sz w:val="24"/>
                <w:szCs w:val="24"/>
              </w:rPr>
              <w:t>Device and method for dynamic extrusion molding of plastic article having variable micro-channel</w:t>
            </w:r>
            <w:r w:rsidR="006D35BB">
              <w:rPr>
                <w:rFonts w:eastAsia="仿宋_GB2312"/>
                <w:bCs/>
                <w:sz w:val="24"/>
                <w:szCs w:val="24"/>
              </w:rPr>
              <w:t xml:space="preserve">. Patent No. </w:t>
            </w:r>
            <w:r w:rsidR="006D35BB" w:rsidRPr="006D35BB">
              <w:rPr>
                <w:rFonts w:eastAsia="仿宋_GB2312"/>
                <w:bCs/>
                <w:sz w:val="24"/>
                <w:szCs w:val="24"/>
              </w:rPr>
              <w:t>US9586356B2</w:t>
            </w:r>
            <w:r w:rsidR="00024366">
              <w:rPr>
                <w:rFonts w:eastAsia="仿宋_GB2312"/>
                <w:bCs/>
                <w:sz w:val="24"/>
                <w:szCs w:val="24"/>
              </w:rPr>
              <w:t>, Date of Patent: Mar.7, 2017.</w:t>
            </w:r>
          </w:p>
          <w:p w14:paraId="032C3CF7" w14:textId="07869F2B" w:rsidR="00024366" w:rsidRDefault="00024366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2] </w:t>
            </w:r>
            <w:proofErr w:type="spellStart"/>
            <w:r w:rsidRPr="00024366">
              <w:rPr>
                <w:rFonts w:eastAsia="仿宋_GB2312"/>
                <w:bCs/>
                <w:sz w:val="24"/>
                <w:szCs w:val="24"/>
              </w:rPr>
              <w:t>Zhongbin</w:t>
            </w:r>
            <w:proofErr w:type="spellEnd"/>
            <w:r w:rsidRPr="00024366">
              <w:rPr>
                <w:rFonts w:eastAsia="仿宋_GB2312"/>
                <w:bCs/>
                <w:sz w:val="24"/>
                <w:szCs w:val="24"/>
              </w:rPr>
              <w:t xml:space="preserve"> Xu, Bin </w:t>
            </w:r>
            <w:proofErr w:type="spellStart"/>
            <w:r w:rsidRPr="00024366">
              <w:rPr>
                <w:rFonts w:eastAsia="仿宋_GB2312"/>
                <w:bCs/>
                <w:sz w:val="24"/>
                <w:szCs w:val="24"/>
              </w:rPr>
              <w:t>Xue</w:t>
            </w:r>
            <w:proofErr w:type="spellEnd"/>
            <w:r w:rsidRPr="0002436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Pr="00024366">
              <w:rPr>
                <w:rFonts w:eastAsia="仿宋_GB2312"/>
                <w:bCs/>
                <w:sz w:val="24"/>
                <w:szCs w:val="24"/>
              </w:rPr>
              <w:t>Qisen</w:t>
            </w:r>
            <w:proofErr w:type="spellEnd"/>
            <w:r w:rsidRPr="00024366">
              <w:rPr>
                <w:rFonts w:eastAsia="仿宋_GB2312"/>
                <w:bCs/>
                <w:sz w:val="24"/>
                <w:szCs w:val="24"/>
              </w:rPr>
              <w:t xml:space="preserve"> Liang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Pr="00024366">
              <w:rPr>
                <w:rFonts w:eastAsia="仿宋_GB2312"/>
                <w:bCs/>
                <w:sz w:val="24"/>
                <w:szCs w:val="24"/>
              </w:rPr>
              <w:t>Test Machine for Simulating Die-Casting Die Cooling Process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Patent No. </w:t>
            </w:r>
            <w:r w:rsidRPr="00024366">
              <w:rPr>
                <w:rFonts w:eastAsia="仿宋_GB2312"/>
                <w:bCs/>
                <w:sz w:val="24"/>
                <w:szCs w:val="24"/>
              </w:rPr>
              <w:t>US11752545B2</w:t>
            </w:r>
            <w:r w:rsidR="007D528D">
              <w:rPr>
                <w:rFonts w:eastAsia="仿宋_GB2312"/>
                <w:bCs/>
                <w:sz w:val="24"/>
                <w:szCs w:val="24"/>
              </w:rPr>
              <w:t>, Date of Patent: Sep.12, 2023.</w:t>
            </w:r>
          </w:p>
          <w:p w14:paraId="5294F7E8" w14:textId="4E79C7EE" w:rsidR="007D528D" w:rsidRDefault="007D528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3]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許忠</w:t>
            </w:r>
            <w:proofErr w:type="gramStart"/>
            <w:r w:rsidRPr="007D528D">
              <w:rPr>
                <w:rFonts w:eastAsia="仿宋_GB2312" w:hint="eastAsia"/>
                <w:bCs/>
                <w:sz w:val="24"/>
                <w:szCs w:val="24"/>
              </w:rPr>
              <w:t>斌</w:t>
            </w:r>
            <w:proofErr w:type="gramEnd"/>
            <w:r w:rsidRPr="007D528D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劉聡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黄興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鄭素霞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徐寧涛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疎水性固体粉末を封入した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P/H</w:t>
            </w:r>
            <w:r w:rsidRPr="007D528D">
              <w:rPr>
                <w:rFonts w:eastAsia="仿宋_GB2312" w:hint="eastAsia"/>
                <w:bCs/>
                <w:sz w:val="24"/>
                <w:szCs w:val="24"/>
              </w:rPr>
              <w:t>ミクロスフェアの製</w:t>
            </w:r>
            <w:proofErr w:type="gramStart"/>
            <w:r w:rsidRPr="007D528D">
              <w:rPr>
                <w:rFonts w:eastAsia="仿宋_GB2312" w:hint="eastAsia"/>
                <w:bCs/>
                <w:sz w:val="24"/>
                <w:szCs w:val="24"/>
              </w:rPr>
              <w:t>造方法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日本发明专利</w:t>
            </w:r>
            <w:r w:rsidRPr="007D528D">
              <w:rPr>
                <w:rFonts w:eastAsia="仿宋_GB2312"/>
                <w:bCs/>
                <w:sz w:val="24"/>
                <w:szCs w:val="24"/>
              </w:rPr>
              <w:t>JP7213520B2</w:t>
            </w:r>
            <w:r>
              <w:rPr>
                <w:rFonts w:eastAsia="仿宋_GB2312"/>
                <w:bCs/>
                <w:sz w:val="24"/>
                <w:szCs w:val="24"/>
              </w:rPr>
              <w:t>, Date of Patent</w:t>
            </w:r>
            <w:r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Jan.27, 2023.</w:t>
            </w:r>
          </w:p>
          <w:p w14:paraId="70D02E80" w14:textId="15734C7F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[</w:t>
            </w:r>
            <w:r w:rsidR="00DF641F"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]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许忠斌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赵南阳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黄兴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薛斌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叶如清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林增荣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成明祥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一种具有宽频幅振动试验</w:t>
            </w:r>
            <w:r>
              <w:rPr>
                <w:rFonts w:eastAsia="仿宋_GB2312" w:hint="eastAsia"/>
                <w:bCs/>
                <w:sz w:val="24"/>
                <w:szCs w:val="24"/>
              </w:rPr>
              <w:t>/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流变测量一体化功能的试验机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="00DF641F" w:rsidRPr="00DF641F">
              <w:rPr>
                <w:rFonts w:eastAsia="仿宋_GB2312"/>
                <w:bCs/>
                <w:sz w:val="24"/>
                <w:szCs w:val="24"/>
              </w:rPr>
              <w:t>ZL202210260492.2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授权日</w:t>
            </w:r>
            <w:r>
              <w:rPr>
                <w:rFonts w:eastAsia="仿宋_GB2312" w:hint="eastAsia"/>
                <w:bCs/>
                <w:sz w:val="24"/>
                <w:szCs w:val="24"/>
              </w:rPr>
              <w:t>: 20221108.</w:t>
            </w:r>
          </w:p>
          <w:p w14:paraId="0C8CBE3D" w14:textId="375093F4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 w:rsidR="00DF641F"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]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许忠斌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曹佳培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傅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新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阮晓东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郑素霞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动态微通道塑料挤出成型装置及方法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ZL201110402471.1,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授权日</w:t>
            </w:r>
            <w:r>
              <w:rPr>
                <w:rFonts w:eastAsia="仿宋_GB2312" w:hint="eastAsia"/>
                <w:bCs/>
                <w:sz w:val="24"/>
                <w:szCs w:val="24"/>
              </w:rPr>
              <w:t>: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20140521.</w:t>
            </w:r>
          </w:p>
          <w:p w14:paraId="2948DAC6" w14:textId="48916284" w:rsidR="00DF641F" w:rsidRDefault="00DF641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6] </w:t>
            </w:r>
            <w:r w:rsidRPr="00DF641F">
              <w:rPr>
                <w:rFonts w:eastAsia="仿宋_GB2312" w:hint="eastAsia"/>
                <w:bCs/>
                <w:sz w:val="24"/>
                <w:szCs w:val="24"/>
              </w:rPr>
              <w:t>许忠斌，陈东，黄兴，</w:t>
            </w:r>
            <w:proofErr w:type="gramStart"/>
            <w:r w:rsidRPr="00DF641F">
              <w:rPr>
                <w:rFonts w:eastAsia="仿宋_GB2312" w:hint="eastAsia"/>
                <w:bCs/>
                <w:sz w:val="24"/>
                <w:szCs w:val="24"/>
              </w:rPr>
              <w:t>崔</w:t>
            </w:r>
            <w:proofErr w:type="gramEnd"/>
            <w:r w:rsidRPr="00DF641F">
              <w:rPr>
                <w:rFonts w:eastAsia="仿宋_GB2312" w:hint="eastAsia"/>
                <w:bCs/>
                <w:sz w:val="24"/>
                <w:szCs w:val="24"/>
              </w:rPr>
              <w:t>赟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Pr="00DF641F">
              <w:rPr>
                <w:rFonts w:eastAsia="仿宋_GB2312" w:hint="eastAsia"/>
                <w:bCs/>
                <w:sz w:val="24"/>
                <w:szCs w:val="24"/>
              </w:rPr>
              <w:t>基于集成微通道的单</w:t>
            </w:r>
            <w:r w:rsidRPr="00DF641F">
              <w:rPr>
                <w:rFonts w:eastAsia="仿宋_GB2312" w:hint="eastAsia"/>
                <w:bCs/>
                <w:sz w:val="24"/>
                <w:szCs w:val="24"/>
              </w:rPr>
              <w:t>/</w:t>
            </w:r>
            <w:r w:rsidRPr="00DF641F">
              <w:rPr>
                <w:rFonts w:eastAsia="仿宋_GB2312" w:hint="eastAsia"/>
                <w:bCs/>
                <w:sz w:val="24"/>
                <w:szCs w:val="24"/>
              </w:rPr>
              <w:t>多组份液滴制备装置及其控制方法</w:t>
            </w:r>
            <w:r w:rsidR="00966212"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DF641F">
              <w:rPr>
                <w:rFonts w:eastAsia="仿宋_GB2312"/>
                <w:bCs/>
                <w:sz w:val="24"/>
                <w:szCs w:val="24"/>
              </w:rPr>
              <w:t>ZL201510939950.5</w:t>
            </w:r>
            <w:r w:rsidR="00966212">
              <w:rPr>
                <w:rFonts w:eastAsia="仿宋_GB2312"/>
                <w:bCs/>
                <w:sz w:val="24"/>
                <w:szCs w:val="24"/>
              </w:rPr>
              <w:t>,</w:t>
            </w:r>
            <w:r w:rsidR="00FA168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FA1683">
              <w:rPr>
                <w:rFonts w:eastAsia="仿宋_GB2312" w:hint="eastAsia"/>
                <w:bCs/>
                <w:sz w:val="24"/>
                <w:szCs w:val="24"/>
              </w:rPr>
              <w:t>授权日</w:t>
            </w:r>
            <w:r w:rsidR="00FA1683">
              <w:rPr>
                <w:rFonts w:eastAsia="仿宋_GB2312" w:hint="eastAsia"/>
                <w:bCs/>
                <w:sz w:val="24"/>
                <w:szCs w:val="24"/>
              </w:rPr>
              <w:t>:</w:t>
            </w:r>
            <w:r w:rsidR="00FA168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8B6ED3">
              <w:rPr>
                <w:rFonts w:eastAsia="仿宋_GB2312"/>
                <w:bCs/>
                <w:sz w:val="24"/>
                <w:szCs w:val="24"/>
              </w:rPr>
              <w:t>20180316.</w:t>
            </w:r>
          </w:p>
          <w:p w14:paraId="67122E1D" w14:textId="40AC1592" w:rsidR="00966212" w:rsidRDefault="0096621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7]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许忠斌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刘君峰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黄兴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郑素霞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赵健翔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966212">
              <w:rPr>
                <w:rFonts w:eastAsia="仿宋_GB2312" w:hint="eastAsia"/>
                <w:bCs/>
                <w:sz w:val="24"/>
                <w:szCs w:val="24"/>
              </w:rPr>
              <w:t>一种用于制备</w:t>
            </w:r>
            <w:proofErr w:type="gramStart"/>
            <w:r w:rsidRPr="00966212">
              <w:rPr>
                <w:rFonts w:eastAsia="仿宋_GB2312" w:hint="eastAsia"/>
                <w:bCs/>
                <w:sz w:val="24"/>
                <w:szCs w:val="24"/>
              </w:rPr>
              <w:t>微纳结构</w:t>
            </w:r>
            <w:proofErr w:type="gramEnd"/>
            <w:r w:rsidRPr="00966212">
              <w:rPr>
                <w:rFonts w:eastAsia="仿宋_GB2312" w:hint="eastAsia"/>
                <w:bCs/>
                <w:sz w:val="24"/>
                <w:szCs w:val="24"/>
              </w:rPr>
              <w:t>的变截面微分化活字</w:t>
            </w:r>
            <w:proofErr w:type="gramStart"/>
            <w:r w:rsidRPr="00966212">
              <w:rPr>
                <w:rFonts w:eastAsia="仿宋_GB2312" w:hint="eastAsia"/>
                <w:bCs/>
                <w:sz w:val="24"/>
                <w:szCs w:val="24"/>
              </w:rPr>
              <w:t>式口</w:t>
            </w:r>
            <w:proofErr w:type="gramEnd"/>
            <w:r w:rsidRPr="00966212">
              <w:rPr>
                <w:rFonts w:eastAsia="仿宋_GB2312" w:hint="eastAsia"/>
                <w:bCs/>
                <w:sz w:val="24"/>
                <w:szCs w:val="24"/>
              </w:rPr>
              <w:t>模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966212">
              <w:rPr>
                <w:rFonts w:eastAsia="仿宋_GB2312"/>
                <w:bCs/>
                <w:sz w:val="24"/>
                <w:szCs w:val="24"/>
              </w:rPr>
              <w:t>ZL201910602140.9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授权日</w:t>
            </w:r>
            <w:r>
              <w:rPr>
                <w:rFonts w:eastAsia="仿宋_GB2312" w:hint="eastAsia"/>
                <w:bCs/>
                <w:sz w:val="24"/>
                <w:szCs w:val="24"/>
              </w:rPr>
              <w:t>: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20200703.</w:t>
            </w:r>
          </w:p>
          <w:p w14:paraId="3694C359" w14:textId="1060A7A8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 w:rsidR="005B3545"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] Bin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Xue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Zhongbin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Xu*; Xing Huang;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Pengcheng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Nie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; Data-driven prognostics method for turbofan engine degradation using </w:t>
            </w:r>
            <w:r>
              <w:rPr>
                <w:rFonts w:eastAsia="仿宋_GB2312"/>
                <w:bCs/>
                <w:sz w:val="24"/>
                <w:szCs w:val="24"/>
              </w:rPr>
              <w:lastRenderedPageBreak/>
              <w:t>hybrid deep neural network; Journal of Mechanical Science and Technology. 2021, 35(12), 5371-5387.</w:t>
            </w:r>
          </w:p>
          <w:p w14:paraId="2DA64BAB" w14:textId="69AF509C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[</w:t>
            </w:r>
            <w:r w:rsidR="005B3545"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]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Xing Huang,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Binbin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He,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Zhongbin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Xu*, Hao Pei,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YunJie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Ruan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*. Electro-coalescence in step emulsification: dynamics and applications, Lab on a Chip, 2020, 20(3):592-600. </w:t>
            </w:r>
          </w:p>
          <w:p w14:paraId="12DE770E" w14:textId="6D7DEB08" w:rsidR="003B3F69" w:rsidRDefault="00B02D0D" w:rsidP="00773D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[</w:t>
            </w:r>
            <w:r w:rsidR="005B3545">
              <w:rPr>
                <w:rFonts w:eastAsia="仿宋_GB2312"/>
                <w:bCs/>
                <w:sz w:val="24"/>
                <w:szCs w:val="24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] Nanyang Zhao,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Jiaoyuan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Lian,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Pengfei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Wang, </w:t>
            </w:r>
            <w:proofErr w:type="spellStart"/>
            <w:r>
              <w:rPr>
                <w:rFonts w:eastAsia="仿宋_GB2312"/>
                <w:bCs/>
                <w:sz w:val="24"/>
                <w:szCs w:val="24"/>
              </w:rPr>
              <w:t>Zhongbin</w:t>
            </w:r>
            <w:proofErr w:type="spellEnd"/>
            <w:r>
              <w:rPr>
                <w:rFonts w:eastAsia="仿宋_GB2312"/>
                <w:bCs/>
                <w:sz w:val="24"/>
                <w:szCs w:val="24"/>
              </w:rPr>
              <w:t xml:space="preserve"> Xu*. Recent progress in minimizing the warpage and shrinkage deformations by the optimization of process parameters in plastic injection molding: a review. International Journal of Advanced Manufactur</w:t>
            </w:r>
            <w:r>
              <w:rPr>
                <w:rFonts w:eastAsia="仿宋_GB2312" w:hint="eastAsia"/>
                <w:bCs/>
                <w:sz w:val="24"/>
                <w:szCs w:val="24"/>
              </w:rPr>
              <w:t>ing Technology. 2022, 120: 85-101.</w:t>
            </w:r>
            <w:r w:rsidR="00773DEC">
              <w:rPr>
                <w:rFonts w:eastAsia="仿宋_GB2312"/>
                <w:bCs/>
                <w:sz w:val="24"/>
                <w:szCs w:val="24"/>
              </w:rPr>
              <w:t xml:space="preserve"> </w:t>
            </w:r>
          </w:p>
        </w:tc>
      </w:tr>
      <w:tr w:rsidR="003B3F69" w14:paraId="4E44FB52" w14:textId="77777777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25DBD06" w14:textId="77777777" w:rsidR="003B3F69" w:rsidRDefault="00B02D0D">
            <w:pPr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F704738" w14:textId="22439653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许忠斌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79088AB9" w14:textId="15EAADC5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叶如清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德清申达机器制造有限公司</w:t>
            </w:r>
          </w:p>
          <w:p w14:paraId="009941F6" w14:textId="6A999DB2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聂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鹏程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601B87FB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周静，排名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，无，贝隆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精密科技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股份有限公司</w:t>
            </w:r>
          </w:p>
          <w:p w14:paraId="08D34BE9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王鹏飞，排名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，副教授，浙大城市学院</w:t>
            </w:r>
          </w:p>
          <w:p w14:paraId="1E9D1014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张旭，排名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，无，浙江赛豪实业有限公司</w:t>
            </w:r>
          </w:p>
          <w:p w14:paraId="4F92DFFA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周祥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，无，杭州索凯实业有限公司</w:t>
            </w:r>
          </w:p>
          <w:p w14:paraId="40A82FC3" w14:textId="440ABA4B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林增荣，排名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，副高级工程师，德清申达机器制造有限公司</w:t>
            </w:r>
          </w:p>
          <w:p w14:paraId="124D3E35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薛斌，排名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，无，浙江大学</w:t>
            </w:r>
          </w:p>
          <w:p w14:paraId="616431DD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赵南阳，排名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，无，浙江大学</w:t>
            </w:r>
          </w:p>
          <w:p w14:paraId="5F227605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单岩，排名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，副教授，浙江大学</w:t>
            </w:r>
          </w:p>
          <w:p w14:paraId="718DC2FD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陈剑富，排名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，副高级工程师，浙江赛豪实业有限公司</w:t>
            </w:r>
          </w:p>
          <w:p w14:paraId="2EFC0416" w14:textId="77777777" w:rsidR="003B3F69" w:rsidRDefault="00B02D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李振锋，排名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，副高级工程师，贝隆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精密科技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股份有限公司</w:t>
            </w:r>
          </w:p>
        </w:tc>
      </w:tr>
      <w:tr w:rsidR="003B3F69" w14:paraId="549128D6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4691F4DD" w14:textId="77777777" w:rsidR="003B3F69" w:rsidRDefault="00B02D0D">
            <w:pPr>
              <w:jc w:val="center"/>
              <w:rPr>
                <w:rFonts w:ascii="楷体_GB2312" w:eastAsia="楷体_GB2312"/>
                <w:bCs/>
                <w:sz w:val="24"/>
                <w:szCs w:val="24"/>
              </w:rPr>
            </w:pPr>
            <w:r>
              <w:rPr>
                <w:rStyle w:val="title1"/>
                <w:rFonts w:eastAsia="仿宋_GB2312"/>
                <w:bCs w:val="0"/>
                <w:color w:val="auto"/>
                <w:sz w:val="28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0D1DFEB4" w14:textId="67191A35" w:rsidR="003B3F69" w:rsidRDefault="00B02D0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 w:rsidR="00825FA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0B549954" w14:textId="490F5392" w:rsidR="003B3F69" w:rsidRDefault="00B02D0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 w:rsidR="00825FA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德清申达机器制造有限公司</w:t>
            </w:r>
          </w:p>
          <w:p w14:paraId="7CD20FD1" w14:textId="6C05EC97" w:rsidR="003B3F69" w:rsidRDefault="00B02D0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 w:rsidR="00825FA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贝隆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精密科技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股份有限公司</w:t>
            </w:r>
          </w:p>
          <w:p w14:paraId="0CE77D0E" w14:textId="3A5253EB" w:rsidR="003B3F69" w:rsidRDefault="00B02D0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</w:t>
            </w:r>
            <w:r w:rsidR="00825FA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浙江赛豪实业有限公司</w:t>
            </w:r>
          </w:p>
          <w:p w14:paraId="698BF4E9" w14:textId="036A29FA" w:rsidR="003B3F69" w:rsidRDefault="00B02D0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  <w:r>
              <w:rPr>
                <w:rFonts w:eastAsia="仿宋"/>
                <w:bCs/>
                <w:sz w:val="24"/>
                <w:szCs w:val="24"/>
              </w:rPr>
              <w:t>.</w:t>
            </w:r>
            <w:r w:rsidR="00825FA3">
              <w:rPr>
                <w:rFonts w:eastAsia="仿宋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杭州索凯实业有限公司</w:t>
            </w:r>
          </w:p>
          <w:p w14:paraId="1632D7DA" w14:textId="1AD919DD" w:rsidR="003B3F69" w:rsidRDefault="00B02D0D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  <w:r>
              <w:rPr>
                <w:rFonts w:eastAsia="仿宋"/>
                <w:bCs/>
                <w:sz w:val="24"/>
                <w:szCs w:val="24"/>
              </w:rPr>
              <w:t>.</w:t>
            </w:r>
            <w:r w:rsidR="00825FA3">
              <w:rPr>
                <w:rFonts w:eastAsia="仿宋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浙大城市学院</w:t>
            </w:r>
          </w:p>
        </w:tc>
      </w:tr>
      <w:tr w:rsidR="003B3F69" w14:paraId="4591446C" w14:textId="77777777">
        <w:trPr>
          <w:trHeight w:val="692"/>
        </w:trPr>
        <w:tc>
          <w:tcPr>
            <w:tcW w:w="2156" w:type="dxa"/>
            <w:vAlign w:val="center"/>
          </w:tcPr>
          <w:p w14:paraId="2DCCD5C2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595ECF31" w14:textId="77777777" w:rsidR="003B3F69" w:rsidRDefault="00B02D0D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</w:tr>
      <w:tr w:rsidR="003B3F69" w14:paraId="0136F578" w14:textId="77777777">
        <w:trPr>
          <w:trHeight w:val="3683"/>
        </w:trPr>
        <w:tc>
          <w:tcPr>
            <w:tcW w:w="2156" w:type="dxa"/>
            <w:vAlign w:val="center"/>
          </w:tcPr>
          <w:p w14:paraId="2081F34B" w14:textId="77777777" w:rsidR="003B3F69" w:rsidRDefault="00B02D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14:paraId="322E132A" w14:textId="084D7AA1" w:rsidR="003B3F69" w:rsidRDefault="00B02D0D">
            <w:pPr>
              <w:spacing w:line="440" w:lineRule="exact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随着</w:t>
            </w:r>
            <w:r w:rsidRPr="006D35BB">
              <w:rPr>
                <w:rFonts w:eastAsia="仿宋_GB2312" w:hint="eastAsia"/>
                <w:sz w:val="24"/>
                <w:szCs w:val="24"/>
              </w:rPr>
              <w:t>消费电子、信息通讯、计算机、汽车、能源等行业的发展，高端复杂结构制品的需求日益旺盛</w:t>
            </w:r>
            <w:r w:rsidR="00D14F07">
              <w:rPr>
                <w:rFonts w:eastAsia="仿宋_GB2312" w:hint="eastAsia"/>
                <w:sz w:val="24"/>
                <w:szCs w:val="24"/>
              </w:rPr>
              <w:t>。</w:t>
            </w:r>
            <w:r w:rsidR="00C92248">
              <w:rPr>
                <w:rFonts w:eastAsia="仿宋_GB2312" w:hint="eastAsia"/>
                <w:sz w:val="24"/>
                <w:szCs w:val="24"/>
              </w:rPr>
              <w:t>该成果</w:t>
            </w:r>
            <w:r>
              <w:rPr>
                <w:rFonts w:eastAsia="仿宋_GB2312" w:hint="eastAsia"/>
                <w:sz w:val="24"/>
                <w:szCs w:val="24"/>
              </w:rPr>
              <w:t>从注射与挤出集成制造</w:t>
            </w:r>
            <w:r w:rsidR="00C92248">
              <w:rPr>
                <w:rFonts w:eastAsia="仿宋_GB2312" w:hint="eastAsia"/>
                <w:sz w:val="24"/>
                <w:szCs w:val="24"/>
              </w:rPr>
              <w:t>工艺理论</w:t>
            </w:r>
            <w:r>
              <w:rPr>
                <w:rFonts w:eastAsia="仿宋_GB2312" w:hint="eastAsia"/>
                <w:sz w:val="24"/>
                <w:szCs w:val="24"/>
              </w:rPr>
              <w:t>、合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模机构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多目标优化和挤出注塑一体成型</w:t>
            </w:r>
            <w:r w:rsidR="00C92248">
              <w:rPr>
                <w:rFonts w:eastAsia="仿宋_GB2312" w:hint="eastAsia"/>
                <w:sz w:val="24"/>
                <w:szCs w:val="24"/>
              </w:rPr>
              <w:t>装备</w:t>
            </w:r>
            <w:r>
              <w:rPr>
                <w:rFonts w:eastAsia="仿宋_GB2312" w:hint="eastAsia"/>
                <w:sz w:val="24"/>
                <w:szCs w:val="24"/>
              </w:rPr>
              <w:t>三方面开展历经十多年的关键技术攻关，研制了系列复杂结构的模内集成制造模具</w:t>
            </w:r>
            <w:r w:rsidR="00F76E85"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挤出注塑一体成型装备</w:t>
            </w:r>
            <w:r w:rsidR="00F76E85">
              <w:rPr>
                <w:rFonts w:eastAsia="仿宋_GB2312" w:hint="eastAsia"/>
                <w:sz w:val="24"/>
                <w:szCs w:val="24"/>
              </w:rPr>
              <w:t>和超精密结构件产品</w:t>
            </w:r>
            <w:r w:rsidR="00303604">
              <w:rPr>
                <w:rFonts w:eastAsia="仿宋_GB2312" w:hint="eastAsia"/>
                <w:sz w:val="24"/>
                <w:szCs w:val="24"/>
              </w:rPr>
              <w:t>。</w:t>
            </w:r>
            <w:r w:rsidR="00D17E22">
              <w:rPr>
                <w:rFonts w:eastAsia="仿宋_GB2312" w:hint="eastAsia"/>
                <w:sz w:val="24"/>
                <w:szCs w:val="24"/>
              </w:rPr>
              <w:t>经专家组</w:t>
            </w:r>
            <w:r w:rsidR="007F5B07">
              <w:rPr>
                <w:rFonts w:eastAsia="仿宋_GB2312" w:hint="eastAsia"/>
                <w:sz w:val="24"/>
                <w:szCs w:val="24"/>
              </w:rPr>
              <w:t>鉴定</w:t>
            </w:r>
            <w:r w:rsidR="00D17E22">
              <w:rPr>
                <w:rFonts w:eastAsia="仿宋_GB2312" w:hint="eastAsia"/>
                <w:sz w:val="24"/>
                <w:szCs w:val="24"/>
              </w:rPr>
              <w:t>，</w:t>
            </w:r>
            <w:r w:rsidR="00303604">
              <w:rPr>
                <w:rFonts w:eastAsia="仿宋_GB2312" w:hint="eastAsia"/>
                <w:sz w:val="24"/>
                <w:szCs w:val="24"/>
              </w:rPr>
              <w:t>该成果</w:t>
            </w:r>
            <w:r>
              <w:rPr>
                <w:rFonts w:eastAsia="仿宋_GB2312" w:hint="eastAsia"/>
                <w:sz w:val="24"/>
                <w:szCs w:val="24"/>
              </w:rPr>
              <w:t>总体技术达到国际同类研究的先进水平</w:t>
            </w:r>
            <w:r w:rsidR="00303604">
              <w:rPr>
                <w:rFonts w:eastAsia="仿宋_GB2312" w:hint="eastAsia"/>
                <w:sz w:val="24"/>
                <w:szCs w:val="24"/>
              </w:rPr>
              <w:t>，部分技术达到国际领先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14:paraId="53473162" w14:textId="55FAFCEB" w:rsidR="003B3F69" w:rsidRDefault="00B02D0D" w:rsidP="00C13F30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）提出了聚合物熔体模内流变原位检测和调控新方法，</w:t>
            </w:r>
            <w:r w:rsidRPr="00B02D0D">
              <w:rPr>
                <w:rFonts w:eastAsia="仿宋_GB2312" w:hint="eastAsia"/>
                <w:sz w:val="24"/>
                <w:szCs w:val="24"/>
              </w:rPr>
              <w:t>研制了宽频幅振动</w:t>
            </w:r>
            <w:r w:rsidRPr="00B02D0D">
              <w:rPr>
                <w:rFonts w:eastAsia="仿宋_GB2312" w:hint="eastAsia"/>
                <w:sz w:val="24"/>
                <w:szCs w:val="24"/>
              </w:rPr>
              <w:t>/</w:t>
            </w:r>
            <w:r w:rsidRPr="00B02D0D">
              <w:rPr>
                <w:rFonts w:eastAsia="仿宋_GB2312" w:hint="eastAsia"/>
                <w:sz w:val="24"/>
                <w:szCs w:val="24"/>
              </w:rPr>
              <w:t>流变测量一体化的试验机和</w:t>
            </w:r>
            <w:r w:rsidR="00C92248" w:rsidRPr="00B02D0D">
              <w:rPr>
                <w:rFonts w:eastAsia="仿宋_GB2312" w:hint="eastAsia"/>
                <w:sz w:val="24"/>
                <w:szCs w:val="24"/>
              </w:rPr>
              <w:t>注塑</w:t>
            </w:r>
            <w:r w:rsidR="00C92248" w:rsidRPr="00B02D0D">
              <w:rPr>
                <w:rFonts w:eastAsia="仿宋_GB2312" w:hint="eastAsia"/>
                <w:sz w:val="24"/>
                <w:szCs w:val="24"/>
              </w:rPr>
              <w:t>/</w:t>
            </w:r>
            <w:r w:rsidR="00C92248" w:rsidRPr="00B02D0D">
              <w:rPr>
                <w:rFonts w:eastAsia="仿宋_GB2312" w:hint="eastAsia"/>
                <w:sz w:val="24"/>
                <w:szCs w:val="24"/>
              </w:rPr>
              <w:t>挤出</w:t>
            </w:r>
            <w:proofErr w:type="gramStart"/>
            <w:r w:rsidR="00C92248">
              <w:rPr>
                <w:rFonts w:eastAsia="仿宋_GB2312" w:hint="eastAsia"/>
                <w:sz w:val="24"/>
                <w:szCs w:val="24"/>
              </w:rPr>
              <w:t>模内</w:t>
            </w:r>
            <w:r>
              <w:rPr>
                <w:rFonts w:eastAsia="仿宋_GB2312" w:hint="eastAsia"/>
                <w:sz w:val="24"/>
                <w:szCs w:val="24"/>
              </w:rPr>
              <w:t>短流程</w:t>
            </w:r>
            <w:proofErr w:type="gramEnd"/>
            <w:r w:rsidRPr="00B02D0D">
              <w:rPr>
                <w:rFonts w:eastAsia="仿宋_GB2312" w:hint="eastAsia"/>
                <w:sz w:val="24"/>
                <w:szCs w:val="24"/>
              </w:rPr>
              <w:t>高集成模具，实现了生产效率和制品成型精度的跨越式提升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14:paraId="70A1D29C" w14:textId="79E1ED4A" w:rsidR="003B3F69" w:rsidRDefault="00B02D0D" w:rsidP="00C13F30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Pr="00B02D0D">
              <w:rPr>
                <w:rFonts w:eastAsia="仿宋_GB2312" w:hint="eastAsia"/>
                <w:sz w:val="24"/>
                <w:szCs w:val="24"/>
              </w:rPr>
              <w:t>突破了双曲</w:t>
            </w:r>
            <w:proofErr w:type="gramStart"/>
            <w:r w:rsidRPr="00B02D0D">
              <w:rPr>
                <w:rFonts w:eastAsia="仿宋_GB2312" w:hint="eastAsia"/>
                <w:sz w:val="24"/>
                <w:szCs w:val="24"/>
              </w:rPr>
              <w:t>肘五孔斜排合</w:t>
            </w:r>
            <w:proofErr w:type="gramEnd"/>
            <w:r w:rsidRPr="00B02D0D">
              <w:rPr>
                <w:rFonts w:eastAsia="仿宋_GB2312" w:hint="eastAsia"/>
                <w:sz w:val="24"/>
                <w:szCs w:val="24"/>
              </w:rPr>
              <w:t>模系统的运动—动力传递计算理论，开发了</w:t>
            </w:r>
            <w:proofErr w:type="gramStart"/>
            <w:r w:rsidRPr="00B02D0D">
              <w:rPr>
                <w:rFonts w:eastAsia="仿宋_GB2312" w:hint="eastAsia"/>
                <w:sz w:val="24"/>
                <w:szCs w:val="24"/>
              </w:rPr>
              <w:t>集结</w:t>
            </w:r>
            <w:proofErr w:type="gramEnd"/>
            <w:r w:rsidRPr="00B02D0D">
              <w:rPr>
                <w:rFonts w:eastAsia="仿宋_GB2312" w:hint="eastAsia"/>
                <w:sz w:val="24"/>
                <w:szCs w:val="24"/>
              </w:rPr>
              <w:t>构计算和多目标优化的合</w:t>
            </w:r>
            <w:proofErr w:type="gramStart"/>
            <w:r w:rsidRPr="00B02D0D">
              <w:rPr>
                <w:rFonts w:eastAsia="仿宋_GB2312" w:hint="eastAsia"/>
                <w:sz w:val="24"/>
                <w:szCs w:val="24"/>
              </w:rPr>
              <w:t>模机</w:t>
            </w:r>
            <w:proofErr w:type="gramEnd"/>
            <w:r w:rsidRPr="00B02D0D">
              <w:rPr>
                <w:rFonts w:eastAsia="仿宋_GB2312" w:hint="eastAsia"/>
                <w:sz w:val="24"/>
                <w:szCs w:val="24"/>
              </w:rPr>
              <w:t>构设计系统</w:t>
            </w:r>
            <w:r w:rsidR="00DF01DE">
              <w:rPr>
                <w:rFonts w:eastAsia="仿宋_GB2312" w:hint="eastAsia"/>
                <w:sz w:val="24"/>
                <w:szCs w:val="24"/>
              </w:rPr>
              <w:t>、</w:t>
            </w:r>
            <w:r w:rsidRPr="00B02D0D">
              <w:rPr>
                <w:rFonts w:eastAsia="仿宋_GB2312" w:hint="eastAsia"/>
                <w:sz w:val="24"/>
                <w:szCs w:val="24"/>
              </w:rPr>
              <w:t>合</w:t>
            </w:r>
            <w:proofErr w:type="gramStart"/>
            <w:r w:rsidRPr="00B02D0D">
              <w:rPr>
                <w:rFonts w:eastAsia="仿宋_GB2312" w:hint="eastAsia"/>
                <w:sz w:val="24"/>
                <w:szCs w:val="24"/>
              </w:rPr>
              <w:t>模机</w:t>
            </w:r>
            <w:proofErr w:type="gramEnd"/>
            <w:r w:rsidRPr="00B02D0D">
              <w:rPr>
                <w:rFonts w:eastAsia="仿宋_GB2312" w:hint="eastAsia"/>
                <w:sz w:val="24"/>
                <w:szCs w:val="24"/>
              </w:rPr>
              <w:t>构运动—模具稳定性的动态多级调控</w:t>
            </w:r>
            <w:r w:rsidR="00DF01DE">
              <w:rPr>
                <w:rFonts w:eastAsia="仿宋_GB2312" w:hint="eastAsia"/>
                <w:sz w:val="24"/>
                <w:szCs w:val="24"/>
              </w:rPr>
              <w:t>技术及</w:t>
            </w:r>
            <w:r w:rsidRPr="00B02D0D">
              <w:rPr>
                <w:rFonts w:eastAsia="仿宋_GB2312" w:hint="eastAsia"/>
                <w:sz w:val="24"/>
                <w:szCs w:val="24"/>
              </w:rPr>
              <w:t>关键部件服役寿命精准预测技术，确保复杂结构制品成型过程的稳定。</w:t>
            </w:r>
          </w:p>
          <w:p w14:paraId="084A5A96" w14:textId="5140A54E" w:rsidR="003B3F69" w:rsidRDefault="00B02D0D" w:rsidP="00C13F30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Pr="00B02D0D">
              <w:rPr>
                <w:rFonts w:eastAsia="仿宋_GB2312" w:hint="eastAsia"/>
                <w:sz w:val="24"/>
                <w:szCs w:val="24"/>
              </w:rPr>
              <w:t>攻克了多通道微结构集成制品成型加工难题，揭示了</w:t>
            </w:r>
            <w:r w:rsidR="00BE6FF3" w:rsidRPr="00BE6FF3">
              <w:rPr>
                <w:rFonts w:eastAsia="仿宋_GB2312" w:hint="eastAsia"/>
                <w:sz w:val="24"/>
                <w:szCs w:val="24"/>
              </w:rPr>
              <w:t>注射与挤出协同交叉制造复杂结构多通道制品机理</w:t>
            </w:r>
            <w:r w:rsidR="00BE6FF3">
              <w:rPr>
                <w:rFonts w:eastAsia="仿宋_GB2312" w:hint="eastAsia"/>
                <w:sz w:val="24"/>
                <w:szCs w:val="24"/>
              </w:rPr>
              <w:t>及其</w:t>
            </w:r>
            <w:r w:rsidR="00BE6FF3" w:rsidRPr="00BE6FF3">
              <w:rPr>
                <w:rFonts w:eastAsia="仿宋_GB2312" w:hint="eastAsia"/>
                <w:sz w:val="24"/>
                <w:szCs w:val="24"/>
              </w:rPr>
              <w:t>相互作用规律</w:t>
            </w:r>
            <w:r w:rsidRPr="00B02D0D">
              <w:rPr>
                <w:rFonts w:eastAsia="仿宋_GB2312" w:hint="eastAsia"/>
                <w:sz w:val="24"/>
                <w:szCs w:val="24"/>
              </w:rPr>
              <w:t>；研发了挤出—注塑集成一体化工艺及其装备，实现高效率、高安全性、高质量的复杂结构制品绿色生产，为国家重大需求提供高端成型装备的技术支撑。</w:t>
            </w:r>
          </w:p>
          <w:p w14:paraId="2FC18F9E" w14:textId="37C18262" w:rsidR="003B3F69" w:rsidRDefault="00B02D0D">
            <w:pPr>
              <w:spacing w:line="440" w:lineRule="exact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该</w:t>
            </w:r>
            <w:r w:rsidR="003C08F4">
              <w:rPr>
                <w:rFonts w:eastAsia="仿宋_GB2312" w:hint="eastAsia"/>
                <w:sz w:val="24"/>
                <w:szCs w:val="24"/>
              </w:rPr>
              <w:t>成果</w:t>
            </w:r>
            <w:r>
              <w:rPr>
                <w:rFonts w:eastAsia="仿宋_GB2312"/>
                <w:sz w:val="24"/>
                <w:szCs w:val="24"/>
              </w:rPr>
              <w:t>理论水平高，技术难度</w:t>
            </w:r>
            <w:r>
              <w:rPr>
                <w:rFonts w:eastAsia="仿宋_GB2312" w:hint="eastAsia"/>
                <w:sz w:val="24"/>
                <w:szCs w:val="24"/>
              </w:rPr>
              <w:t>大，创新性强，实施效果好</w:t>
            </w:r>
            <w:r w:rsidR="003C08F4">
              <w:rPr>
                <w:rFonts w:eastAsia="仿宋_GB2312" w:hint="eastAsia"/>
                <w:sz w:val="24"/>
                <w:szCs w:val="24"/>
              </w:rPr>
              <w:t>。</w:t>
            </w:r>
            <w:r>
              <w:rPr>
                <w:rFonts w:eastAsia="仿宋_GB2312" w:hint="eastAsia"/>
                <w:sz w:val="24"/>
                <w:szCs w:val="24"/>
              </w:rPr>
              <w:t>部分成果应用至国际一流品牌制造业产品</w:t>
            </w:r>
            <w:r w:rsidR="003C1319">
              <w:rPr>
                <w:rFonts w:eastAsia="仿宋_GB2312" w:hint="eastAsia"/>
                <w:sz w:val="24"/>
                <w:szCs w:val="24"/>
              </w:rPr>
              <w:t>，其国际市场</w:t>
            </w:r>
            <w:r w:rsidR="00D14F07">
              <w:rPr>
                <w:rFonts w:eastAsia="仿宋_GB2312" w:hint="eastAsia"/>
                <w:sz w:val="24"/>
                <w:szCs w:val="24"/>
              </w:rPr>
              <w:t>占比</w:t>
            </w:r>
            <w:r w:rsidR="003C1319">
              <w:rPr>
                <w:rFonts w:eastAsia="仿宋_GB2312" w:hint="eastAsia"/>
                <w:sz w:val="24"/>
                <w:szCs w:val="24"/>
              </w:rPr>
              <w:t>排名第一且逐年提升</w:t>
            </w:r>
            <w:r w:rsidR="00D14F07">
              <w:rPr>
                <w:rFonts w:eastAsia="仿宋_GB2312"/>
                <w:sz w:val="24"/>
                <w:szCs w:val="24"/>
              </w:rPr>
              <w:t>，</w:t>
            </w:r>
            <w:r w:rsidR="00D14F07">
              <w:rPr>
                <w:rFonts w:eastAsia="仿宋_GB2312" w:hint="eastAsia"/>
                <w:sz w:val="24"/>
                <w:szCs w:val="24"/>
              </w:rPr>
              <w:t>取得了显著的经济与社会效益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14:paraId="67D540B2" w14:textId="7AB0FA8B" w:rsidR="003C1319" w:rsidRPr="003C08F4" w:rsidRDefault="003C1319">
            <w:pPr>
              <w:spacing w:line="440" w:lineRule="exact"/>
              <w:ind w:firstLineChars="200" w:firstLine="480"/>
              <w:jc w:val="left"/>
              <w:rPr>
                <w:rStyle w:val="title1"/>
                <w:b w:val="0"/>
                <w:color w:val="auto"/>
              </w:rPr>
            </w:pPr>
            <w:r w:rsidRPr="00C13F30">
              <w:rPr>
                <w:rFonts w:eastAsia="仿宋_GB2312" w:hint="eastAsia"/>
                <w:sz w:val="24"/>
                <w:szCs w:val="24"/>
              </w:rPr>
              <w:t>提名该成果为省科技进步奖一等奖。</w:t>
            </w:r>
          </w:p>
        </w:tc>
      </w:tr>
    </w:tbl>
    <w:p w14:paraId="5E78532A" w14:textId="77777777" w:rsidR="00972FF8" w:rsidRDefault="00972FF8">
      <w:pPr>
        <w:rPr>
          <w:rStyle w:val="title1"/>
          <w:rFonts w:eastAsia="仿宋_GB2312"/>
          <w:color w:val="auto"/>
          <w:sz w:val="28"/>
        </w:rPr>
        <w:sectPr w:rsidR="00972F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DD460A" w14:textId="5BD4F1F4" w:rsidR="00972FF8" w:rsidRDefault="00972FF8" w:rsidP="00972FF8">
      <w:pPr>
        <w:rPr>
          <w:rStyle w:val="title1"/>
          <w:rFonts w:eastAsia="仿宋_GB2312"/>
          <w:color w:val="auto"/>
          <w:sz w:val="28"/>
        </w:rPr>
      </w:pPr>
      <w:r>
        <w:rPr>
          <w:rStyle w:val="title1"/>
          <w:rFonts w:eastAsia="仿宋_GB2312" w:hint="eastAsia"/>
          <w:color w:val="auto"/>
          <w:sz w:val="28"/>
        </w:rPr>
        <w:lastRenderedPageBreak/>
        <w:t>附表：</w:t>
      </w:r>
    </w:p>
    <w:p w14:paraId="1C791FB7" w14:textId="77777777" w:rsidR="00972FF8" w:rsidRPr="00F30BB2" w:rsidRDefault="00972FF8" w:rsidP="00972FF8">
      <w:pPr>
        <w:ind w:firstLineChars="200" w:firstLine="640"/>
        <w:jc w:val="center"/>
        <w:rPr>
          <w:rFonts w:eastAsia="方正黑体简体"/>
          <w:sz w:val="32"/>
          <w:szCs w:val="22"/>
        </w:rPr>
      </w:pPr>
      <w:r w:rsidRPr="00F30BB2"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801"/>
        <w:gridCol w:w="768"/>
        <w:gridCol w:w="1655"/>
        <w:gridCol w:w="1213"/>
        <w:gridCol w:w="1213"/>
        <w:gridCol w:w="1530"/>
        <w:gridCol w:w="2126"/>
        <w:gridCol w:w="1987"/>
      </w:tblGrid>
      <w:tr w:rsidR="00972FF8" w:rsidRPr="00F30BB2" w14:paraId="553A5E2E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7A2E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知识产权</w:t>
            </w:r>
          </w:p>
          <w:p w14:paraId="58D63A95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A58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13E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国家</w:t>
            </w:r>
          </w:p>
          <w:p w14:paraId="49BC781B" w14:textId="77777777" w:rsidR="00972FF8" w:rsidRPr="00F30BB2" w:rsidRDefault="00972FF8" w:rsidP="007F303E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 w:rsidRPr="00F30BB2"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2D1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授权号</w:t>
            </w:r>
          </w:p>
          <w:p w14:paraId="049F720F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CAA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授权</w:t>
            </w:r>
          </w:p>
          <w:p w14:paraId="0B74FDD6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223AB9C2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81A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200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1EC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164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F30BB2"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972FF8" w:rsidRPr="00F30BB2" w14:paraId="56262BBE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748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691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Device and method for dynamic extrusion molding of plastic article having variable micro-channel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140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美国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D0B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US9586356B2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310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20170307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E3B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US009586356B2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07F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8A3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 xml:space="preserve">XU </w:t>
            </w:r>
            <w:proofErr w:type="spellStart"/>
            <w:r w:rsidRPr="00320467">
              <w:rPr>
                <w:sz w:val="24"/>
                <w:szCs w:val="24"/>
              </w:rPr>
              <w:t>Zhongbin</w:t>
            </w:r>
            <w:proofErr w:type="spellEnd"/>
            <w:r w:rsidRPr="00320467">
              <w:rPr>
                <w:sz w:val="24"/>
                <w:szCs w:val="24"/>
              </w:rPr>
              <w:t xml:space="preserve">, CAO </w:t>
            </w:r>
            <w:proofErr w:type="spellStart"/>
            <w:r w:rsidRPr="00320467">
              <w:rPr>
                <w:sz w:val="24"/>
                <w:szCs w:val="24"/>
              </w:rPr>
              <w:t>Jiapei</w:t>
            </w:r>
            <w:proofErr w:type="spellEnd"/>
            <w:r w:rsidRPr="00320467">
              <w:rPr>
                <w:sz w:val="24"/>
                <w:szCs w:val="24"/>
              </w:rPr>
              <w:t xml:space="preserve">, FU Xin, RUAN </w:t>
            </w:r>
            <w:proofErr w:type="spellStart"/>
            <w:r w:rsidRPr="00320467">
              <w:rPr>
                <w:sz w:val="24"/>
                <w:szCs w:val="24"/>
              </w:rPr>
              <w:t>Xiaodong</w:t>
            </w:r>
            <w:proofErr w:type="spellEnd"/>
            <w:r w:rsidRPr="00320467">
              <w:rPr>
                <w:sz w:val="24"/>
                <w:szCs w:val="24"/>
              </w:rPr>
              <w:t xml:space="preserve">, ZHENG </w:t>
            </w:r>
            <w:proofErr w:type="spellStart"/>
            <w:r w:rsidRPr="00320467">
              <w:rPr>
                <w:sz w:val="24"/>
                <w:szCs w:val="24"/>
              </w:rPr>
              <w:t>Suxi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2C3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</w:tc>
      </w:tr>
      <w:tr w:rsidR="00972FF8" w:rsidRPr="00F30BB2" w14:paraId="4BE6C4D1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E1D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C34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Test Machine for Simulating Die-Casting Die Cooling Process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D2D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美国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5C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US11752545B2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93C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20230912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255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US011752545B2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10F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F8C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proofErr w:type="spellStart"/>
            <w:r w:rsidRPr="00320467">
              <w:rPr>
                <w:sz w:val="24"/>
                <w:szCs w:val="24"/>
              </w:rPr>
              <w:t>Zhongbin</w:t>
            </w:r>
            <w:proofErr w:type="spellEnd"/>
            <w:r w:rsidRPr="00320467">
              <w:rPr>
                <w:sz w:val="24"/>
                <w:szCs w:val="24"/>
              </w:rPr>
              <w:t xml:space="preserve"> Xu, Bin </w:t>
            </w:r>
            <w:proofErr w:type="spellStart"/>
            <w:r w:rsidRPr="00320467">
              <w:rPr>
                <w:sz w:val="24"/>
                <w:szCs w:val="24"/>
              </w:rPr>
              <w:t>Xue</w:t>
            </w:r>
            <w:proofErr w:type="spellEnd"/>
            <w:r w:rsidRPr="00320467">
              <w:rPr>
                <w:sz w:val="24"/>
                <w:szCs w:val="24"/>
              </w:rPr>
              <w:t xml:space="preserve">, </w:t>
            </w:r>
            <w:proofErr w:type="spellStart"/>
            <w:r w:rsidRPr="00320467">
              <w:rPr>
                <w:sz w:val="24"/>
                <w:szCs w:val="24"/>
              </w:rPr>
              <w:t>Qisen</w:t>
            </w:r>
            <w:proofErr w:type="spellEnd"/>
            <w:r w:rsidRPr="00320467">
              <w:rPr>
                <w:sz w:val="24"/>
                <w:szCs w:val="24"/>
              </w:rPr>
              <w:t xml:space="preserve"> Liang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232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</w:tc>
      </w:tr>
      <w:tr w:rsidR="00972FF8" w:rsidRPr="00F30BB2" w14:paraId="454745FB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8CB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FE7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疎水性固体粉末を封入した</w:t>
            </w:r>
            <w:r w:rsidRPr="00320467">
              <w:rPr>
                <w:rFonts w:eastAsia="仿宋"/>
                <w:sz w:val="24"/>
                <w:szCs w:val="24"/>
              </w:rPr>
              <w:t>P/H</w:t>
            </w:r>
            <w:r w:rsidRPr="00320467">
              <w:rPr>
                <w:rFonts w:eastAsia="仿宋"/>
                <w:sz w:val="24"/>
                <w:szCs w:val="24"/>
              </w:rPr>
              <w:t>ミクロスフェアの製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造方法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A03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日本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771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特许证第</w:t>
            </w:r>
            <w:r w:rsidRPr="00320467">
              <w:rPr>
                <w:rFonts w:eastAsia="仿宋"/>
                <w:sz w:val="24"/>
                <w:szCs w:val="24"/>
              </w:rPr>
              <w:t>7213520</w:t>
            </w:r>
            <w:r w:rsidRPr="00320467">
              <w:rPr>
                <w:rFonts w:eastAsia="仿宋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64A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20230127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F5C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JP7213520B2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B64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59F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rFonts w:hint="eastAsia"/>
                <w:sz w:val="24"/>
                <w:szCs w:val="24"/>
              </w:rPr>
              <w:t>許忠</w:t>
            </w:r>
            <w:proofErr w:type="gramStart"/>
            <w:r w:rsidRPr="00320467">
              <w:rPr>
                <w:rFonts w:hint="eastAsia"/>
                <w:sz w:val="24"/>
                <w:szCs w:val="24"/>
              </w:rPr>
              <w:t>斌</w:t>
            </w:r>
            <w:proofErr w:type="gramEnd"/>
            <w:r w:rsidRPr="00320467">
              <w:rPr>
                <w:rFonts w:hint="eastAsia"/>
                <w:sz w:val="24"/>
                <w:szCs w:val="24"/>
              </w:rPr>
              <w:t xml:space="preserve">, </w:t>
            </w:r>
            <w:proofErr w:type="gramStart"/>
            <w:r w:rsidRPr="00320467">
              <w:rPr>
                <w:rFonts w:hint="eastAsia"/>
                <w:sz w:val="24"/>
                <w:szCs w:val="24"/>
              </w:rPr>
              <w:t>劉</w:t>
            </w:r>
            <w:proofErr w:type="gramEnd"/>
            <w:r w:rsidRPr="00320467">
              <w:rPr>
                <w:rFonts w:hint="eastAsia"/>
                <w:sz w:val="24"/>
                <w:szCs w:val="24"/>
              </w:rPr>
              <w:t>聡</w:t>
            </w:r>
            <w:r w:rsidRPr="00320467">
              <w:rPr>
                <w:rFonts w:hint="eastAsia"/>
                <w:sz w:val="24"/>
                <w:szCs w:val="24"/>
              </w:rPr>
              <w:t xml:space="preserve">, </w:t>
            </w:r>
            <w:r w:rsidRPr="00320467">
              <w:rPr>
                <w:rFonts w:hint="eastAsia"/>
                <w:sz w:val="24"/>
                <w:szCs w:val="24"/>
              </w:rPr>
              <w:t>黄興</w:t>
            </w:r>
            <w:r w:rsidRPr="00320467">
              <w:rPr>
                <w:rFonts w:hint="eastAsia"/>
                <w:sz w:val="24"/>
                <w:szCs w:val="24"/>
              </w:rPr>
              <w:t xml:space="preserve">, </w:t>
            </w:r>
            <w:r w:rsidRPr="00320467">
              <w:rPr>
                <w:rFonts w:hint="eastAsia"/>
                <w:sz w:val="24"/>
                <w:szCs w:val="24"/>
              </w:rPr>
              <w:t>鄭素霞</w:t>
            </w:r>
            <w:r w:rsidRPr="00320467">
              <w:rPr>
                <w:rFonts w:hint="eastAsia"/>
                <w:sz w:val="24"/>
                <w:szCs w:val="24"/>
              </w:rPr>
              <w:t xml:space="preserve">, </w:t>
            </w:r>
            <w:r w:rsidRPr="00320467">
              <w:rPr>
                <w:rFonts w:hint="eastAsia"/>
                <w:sz w:val="24"/>
                <w:szCs w:val="24"/>
              </w:rPr>
              <w:t>徐寧涛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384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</w:tc>
      </w:tr>
      <w:tr w:rsidR="00972FF8" w:rsidRPr="00F30BB2" w14:paraId="79A17252" w14:textId="77777777" w:rsidTr="00320467">
        <w:trPr>
          <w:trHeight w:val="132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EA8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004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一种具有宽频幅振动试验</w:t>
            </w:r>
            <w:r w:rsidRPr="00320467">
              <w:rPr>
                <w:rFonts w:eastAsia="仿宋"/>
                <w:sz w:val="24"/>
                <w:szCs w:val="24"/>
              </w:rPr>
              <w:t>/</w:t>
            </w:r>
            <w:r w:rsidRPr="00320467">
              <w:rPr>
                <w:rFonts w:eastAsia="仿宋"/>
                <w:sz w:val="24"/>
                <w:szCs w:val="24"/>
              </w:rPr>
              <w:t>流变测量一体化功能的试验机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340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A5E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ZL202210260492.2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C8C" w14:textId="77777777" w:rsidR="00972FF8" w:rsidRPr="00320467" w:rsidRDefault="00972FF8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20221108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F33" w14:textId="77777777" w:rsidR="00972FF8" w:rsidRPr="00320467" w:rsidRDefault="00972FF8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5567169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748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浙江大学、德清申达机器制造有限公司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A9B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许忠斌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赵南阳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黄兴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薛斌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叶如清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林增荣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成明祥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31E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授权</w:t>
            </w:r>
          </w:p>
        </w:tc>
      </w:tr>
      <w:tr w:rsidR="00972FF8" w:rsidRPr="00F30BB2" w14:paraId="24F84084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E7B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56E9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动态微通道塑料挤出成型装置及方法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DDE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5FD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ZL201110402471.1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AAB" w14:textId="77777777" w:rsidR="00972FF8" w:rsidRPr="00320467" w:rsidRDefault="00972FF8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20140521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135" w14:textId="77777777" w:rsidR="00972FF8" w:rsidRPr="00320467" w:rsidRDefault="00972FF8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1405965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4FD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35E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许忠斌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曹佳培</w:t>
            </w:r>
            <w:proofErr w:type="gramEnd"/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傅新</w:t>
            </w:r>
            <w:proofErr w:type="gramEnd"/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阮晓东</w:t>
            </w:r>
            <w:r w:rsidRPr="00320467">
              <w:rPr>
                <w:rFonts w:eastAsia="仿宋"/>
                <w:sz w:val="24"/>
                <w:szCs w:val="24"/>
              </w:rPr>
              <w:t xml:space="preserve">, </w:t>
            </w:r>
            <w:r w:rsidRPr="00320467">
              <w:rPr>
                <w:rFonts w:eastAsia="仿宋"/>
                <w:sz w:val="24"/>
                <w:szCs w:val="24"/>
              </w:rPr>
              <w:t>郑素霞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59A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授权</w:t>
            </w:r>
          </w:p>
        </w:tc>
      </w:tr>
      <w:tr w:rsidR="00972FF8" w:rsidRPr="00F30BB2" w14:paraId="2A30C2B4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AF0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1DC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基于集成微通道的单</w:t>
            </w:r>
            <w:r w:rsidRPr="00320467">
              <w:rPr>
                <w:rFonts w:eastAsia="仿宋"/>
                <w:sz w:val="24"/>
                <w:szCs w:val="24"/>
              </w:rPr>
              <w:t>/</w:t>
            </w:r>
            <w:r w:rsidRPr="00320467">
              <w:rPr>
                <w:rFonts w:eastAsia="仿宋"/>
                <w:sz w:val="24"/>
                <w:szCs w:val="24"/>
              </w:rPr>
              <w:t>多组份液滴制备装置及其控制方法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B9B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EB8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ZL201510939950.5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AF6" w14:textId="77777777" w:rsidR="00972FF8" w:rsidRPr="00320467" w:rsidRDefault="00972FF8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2018</w:t>
            </w:r>
            <w:r w:rsidRPr="00320467">
              <w:rPr>
                <w:rFonts w:hint="eastAsia"/>
                <w:sz w:val="24"/>
                <w:szCs w:val="24"/>
              </w:rPr>
              <w:t>0</w:t>
            </w:r>
            <w:r w:rsidRPr="00320467">
              <w:rPr>
                <w:sz w:val="24"/>
                <w:szCs w:val="24"/>
              </w:rPr>
              <w:t>316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B58" w14:textId="5787A4CE" w:rsidR="00972FF8" w:rsidRPr="00320467" w:rsidRDefault="003931B5" w:rsidP="007F303E">
            <w:pPr>
              <w:rPr>
                <w:sz w:val="24"/>
                <w:szCs w:val="24"/>
                <w:highlight w:val="yellow"/>
              </w:rPr>
            </w:pPr>
            <w:r w:rsidRPr="00320467">
              <w:rPr>
                <w:sz w:val="24"/>
                <w:szCs w:val="24"/>
              </w:rPr>
              <w:t>2847110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FDB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2B8" w14:textId="7F2658E1" w:rsidR="00972FF8" w:rsidRPr="00320467" w:rsidRDefault="00972FF8" w:rsidP="007F303E">
            <w:pPr>
              <w:rPr>
                <w:rFonts w:eastAsia="仿宋"/>
                <w:sz w:val="24"/>
                <w:szCs w:val="24"/>
                <w:highlight w:val="yellow"/>
              </w:rPr>
            </w:pPr>
            <w:r w:rsidRPr="00320467">
              <w:rPr>
                <w:rFonts w:eastAsia="仿宋"/>
                <w:sz w:val="24"/>
                <w:szCs w:val="24"/>
              </w:rPr>
              <w:t>许忠斌</w:t>
            </w:r>
            <w:r w:rsidR="00457C97" w:rsidRPr="00320467">
              <w:rPr>
                <w:rFonts w:hint="eastAsia"/>
                <w:sz w:val="24"/>
                <w:szCs w:val="24"/>
              </w:rPr>
              <w:t>,</w:t>
            </w:r>
            <w:r w:rsidR="00457C97" w:rsidRPr="00320467">
              <w:rPr>
                <w:sz w:val="24"/>
                <w:szCs w:val="24"/>
              </w:rPr>
              <w:t xml:space="preserve"> </w:t>
            </w:r>
            <w:r w:rsidRPr="00320467">
              <w:rPr>
                <w:rFonts w:eastAsia="仿宋"/>
                <w:sz w:val="24"/>
                <w:szCs w:val="24"/>
              </w:rPr>
              <w:t>陈东</w:t>
            </w:r>
            <w:r w:rsidR="00457C97" w:rsidRPr="00320467">
              <w:rPr>
                <w:rFonts w:hint="eastAsia"/>
                <w:sz w:val="24"/>
                <w:szCs w:val="24"/>
              </w:rPr>
              <w:t>,</w:t>
            </w:r>
            <w:r w:rsidR="00457C97" w:rsidRPr="00320467">
              <w:rPr>
                <w:sz w:val="24"/>
                <w:szCs w:val="24"/>
              </w:rPr>
              <w:t xml:space="preserve"> </w:t>
            </w:r>
            <w:r w:rsidRPr="00320467">
              <w:rPr>
                <w:rFonts w:eastAsia="仿宋"/>
                <w:sz w:val="24"/>
                <w:szCs w:val="24"/>
              </w:rPr>
              <w:t>黄兴</w:t>
            </w:r>
            <w:r w:rsidR="00457C97" w:rsidRPr="00320467">
              <w:rPr>
                <w:rFonts w:hint="eastAsia"/>
                <w:sz w:val="24"/>
                <w:szCs w:val="24"/>
              </w:rPr>
              <w:t>,</w:t>
            </w:r>
            <w:r w:rsidR="00457C97" w:rsidRPr="00320467">
              <w:rPr>
                <w:sz w:val="24"/>
                <w:szCs w:val="24"/>
              </w:rPr>
              <w:t xml:space="preserve"> 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崔</w:t>
            </w:r>
            <w:proofErr w:type="gramEnd"/>
            <w:r w:rsidRPr="00320467">
              <w:rPr>
                <w:rFonts w:eastAsia="仿宋"/>
                <w:sz w:val="24"/>
                <w:szCs w:val="24"/>
              </w:rPr>
              <w:t>赟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C20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授权</w:t>
            </w:r>
          </w:p>
        </w:tc>
      </w:tr>
      <w:tr w:rsidR="00972FF8" w:rsidRPr="00F30BB2" w14:paraId="576E313F" w14:textId="77777777" w:rsidTr="00320467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D62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发明专利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1D9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一种用于制备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微纳结构</w:t>
            </w:r>
            <w:proofErr w:type="gramEnd"/>
            <w:r w:rsidRPr="00320467">
              <w:rPr>
                <w:rFonts w:eastAsia="仿宋"/>
                <w:sz w:val="24"/>
                <w:szCs w:val="24"/>
              </w:rPr>
              <w:t>的变截面微分化活字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式口模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2FA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629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ZL201910602140.9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7C1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20200703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E2E" w14:textId="77777777" w:rsidR="00972FF8" w:rsidRPr="00320467" w:rsidRDefault="00972FF8" w:rsidP="007F303E">
            <w:pPr>
              <w:rPr>
                <w:sz w:val="24"/>
                <w:szCs w:val="24"/>
              </w:rPr>
            </w:pPr>
            <w:r w:rsidRPr="00320467">
              <w:rPr>
                <w:sz w:val="24"/>
                <w:szCs w:val="24"/>
              </w:rPr>
              <w:t>3868866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719" w14:textId="77777777" w:rsidR="00972FF8" w:rsidRPr="00320467" w:rsidRDefault="00972FF8" w:rsidP="007F303E">
            <w:pPr>
              <w:rPr>
                <w:rFonts w:ascii="仿宋" w:eastAsia="仿宋" w:hAnsi="仿宋"/>
                <w:sz w:val="24"/>
                <w:szCs w:val="24"/>
              </w:rPr>
            </w:pPr>
            <w:r w:rsidRPr="00320467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280" w14:textId="17FBA3EC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许忠斌</w:t>
            </w:r>
            <w:r w:rsidRPr="00320467">
              <w:rPr>
                <w:rFonts w:eastAsia="仿宋"/>
                <w:sz w:val="24"/>
                <w:szCs w:val="24"/>
              </w:rPr>
              <w:t>,</w:t>
            </w:r>
            <w:r w:rsidR="00457C97" w:rsidRPr="00320467">
              <w:rPr>
                <w:rFonts w:eastAsia="仿宋"/>
                <w:sz w:val="24"/>
                <w:szCs w:val="24"/>
              </w:rPr>
              <w:t xml:space="preserve"> </w:t>
            </w:r>
            <w:proofErr w:type="gramStart"/>
            <w:r w:rsidRPr="00320467">
              <w:rPr>
                <w:rFonts w:eastAsia="仿宋"/>
                <w:sz w:val="24"/>
                <w:szCs w:val="24"/>
              </w:rPr>
              <w:t>刘君峰</w:t>
            </w:r>
            <w:proofErr w:type="gramEnd"/>
            <w:r w:rsidRPr="00320467">
              <w:rPr>
                <w:rFonts w:eastAsia="仿宋"/>
                <w:sz w:val="24"/>
                <w:szCs w:val="24"/>
              </w:rPr>
              <w:t>,</w:t>
            </w:r>
            <w:r w:rsidRPr="00320467">
              <w:rPr>
                <w:rFonts w:eastAsia="仿宋"/>
                <w:sz w:val="24"/>
                <w:szCs w:val="24"/>
              </w:rPr>
              <w:t>黄兴</w:t>
            </w:r>
            <w:r w:rsidRPr="00320467">
              <w:rPr>
                <w:rFonts w:eastAsia="仿宋"/>
                <w:sz w:val="24"/>
                <w:szCs w:val="24"/>
              </w:rPr>
              <w:t>,</w:t>
            </w:r>
            <w:r w:rsidR="00457C97" w:rsidRPr="00320467">
              <w:rPr>
                <w:rFonts w:eastAsia="仿宋"/>
                <w:sz w:val="24"/>
                <w:szCs w:val="24"/>
              </w:rPr>
              <w:t xml:space="preserve"> </w:t>
            </w:r>
            <w:r w:rsidRPr="00320467">
              <w:rPr>
                <w:rFonts w:eastAsia="仿宋"/>
                <w:sz w:val="24"/>
                <w:szCs w:val="24"/>
              </w:rPr>
              <w:t>郑素霞</w:t>
            </w:r>
            <w:r w:rsidRPr="00320467">
              <w:rPr>
                <w:rFonts w:eastAsia="仿宋"/>
                <w:sz w:val="24"/>
                <w:szCs w:val="24"/>
              </w:rPr>
              <w:t>,</w:t>
            </w:r>
            <w:r w:rsidR="00457C97" w:rsidRPr="00320467">
              <w:rPr>
                <w:rFonts w:eastAsia="仿宋"/>
                <w:sz w:val="24"/>
                <w:szCs w:val="24"/>
              </w:rPr>
              <w:t xml:space="preserve"> </w:t>
            </w:r>
            <w:r w:rsidRPr="00320467">
              <w:rPr>
                <w:rFonts w:eastAsia="仿宋"/>
                <w:sz w:val="24"/>
                <w:szCs w:val="24"/>
              </w:rPr>
              <w:t>赵健翔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8DD" w14:textId="77777777" w:rsidR="00972FF8" w:rsidRPr="00320467" w:rsidRDefault="00972FF8" w:rsidP="007F303E">
            <w:pPr>
              <w:rPr>
                <w:rFonts w:eastAsia="仿宋"/>
                <w:sz w:val="24"/>
                <w:szCs w:val="24"/>
              </w:rPr>
            </w:pPr>
            <w:r w:rsidRPr="00320467">
              <w:rPr>
                <w:rFonts w:eastAsia="仿宋"/>
                <w:sz w:val="24"/>
                <w:szCs w:val="24"/>
              </w:rPr>
              <w:t>授权</w:t>
            </w:r>
          </w:p>
        </w:tc>
      </w:tr>
    </w:tbl>
    <w:p w14:paraId="7CC5DF43" w14:textId="77777777" w:rsidR="00972FF8" w:rsidRPr="00F30BB2" w:rsidRDefault="00972FF8" w:rsidP="00972FF8">
      <w:pPr>
        <w:spacing w:beforeAutospacing="1" w:afterAutospacing="1"/>
        <w:rPr>
          <w:rFonts w:eastAsia="黑体"/>
          <w:kern w:val="0"/>
          <w:sz w:val="32"/>
          <w:szCs w:val="32"/>
        </w:rPr>
        <w:sectPr w:rsidR="00972FF8" w:rsidRPr="00F30BB2" w:rsidSect="00F30BB2">
          <w:footerReference w:type="default" r:id="rId6"/>
          <w:pgSz w:w="15842" w:h="12242" w:orient="landscape"/>
          <w:pgMar w:top="1418" w:right="1247" w:bottom="1134" w:left="1247" w:header="851" w:footer="794" w:gutter="0"/>
          <w:cols w:space="720"/>
        </w:sectPr>
      </w:pPr>
      <w:bookmarkStart w:id="1" w:name="_GoBack"/>
      <w:bookmarkEnd w:id="1"/>
    </w:p>
    <w:p w14:paraId="4E13175B" w14:textId="77777777" w:rsidR="00972FF8" w:rsidRPr="00F30BB2" w:rsidRDefault="00972FF8" w:rsidP="00972FF8">
      <w:pPr>
        <w:widowControl/>
        <w:jc w:val="center"/>
        <w:rPr>
          <w:rFonts w:eastAsia="方正黑体简体"/>
          <w:sz w:val="32"/>
          <w:szCs w:val="22"/>
        </w:rPr>
      </w:pPr>
      <w:r w:rsidRPr="00F30BB2"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98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4253"/>
        <w:gridCol w:w="1336"/>
        <w:gridCol w:w="993"/>
        <w:gridCol w:w="850"/>
      </w:tblGrid>
      <w:tr w:rsidR="00972FF8" w:rsidRPr="00F30BB2" w14:paraId="00F3A8E9" w14:textId="77777777" w:rsidTr="007F303E">
        <w:trPr>
          <w:trHeight w:hRule="exact" w:val="1265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EE60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作</w:t>
            </w:r>
            <w:r w:rsidRPr="00F30BB2">
              <w:rPr>
                <w:rFonts w:eastAsia="仿宋_GB2312"/>
                <w:sz w:val="24"/>
              </w:rPr>
              <w:t xml:space="preserve"> </w:t>
            </w:r>
            <w:r w:rsidRPr="00F30BB2">
              <w:rPr>
                <w:rFonts w:eastAsia="仿宋_GB2312"/>
                <w:sz w:val="24"/>
              </w:rPr>
              <w:t>者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BD6D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论文专著名称</w:t>
            </w:r>
            <w:r w:rsidRPr="00F30BB2">
              <w:rPr>
                <w:rFonts w:eastAsia="仿宋_GB2312"/>
                <w:sz w:val="24"/>
              </w:rPr>
              <w:t>/</w:t>
            </w:r>
            <w:r w:rsidRPr="00F30BB2">
              <w:rPr>
                <w:rFonts w:eastAsia="仿宋_GB2312"/>
                <w:sz w:val="24"/>
              </w:rPr>
              <w:t>刊物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F5A8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年卷</w:t>
            </w:r>
          </w:p>
          <w:p w14:paraId="721C1FFF" w14:textId="77777777" w:rsidR="00972FF8" w:rsidRPr="00F30BB2" w:rsidRDefault="00972FF8" w:rsidP="007F303E">
            <w:pPr>
              <w:jc w:val="center"/>
              <w:rPr>
                <w:rFonts w:eastAsia="仿宋_GB2312"/>
                <w:szCs w:val="21"/>
              </w:rPr>
            </w:pPr>
            <w:r w:rsidRPr="00F30BB2"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5E1E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发表</w:t>
            </w:r>
          </w:p>
          <w:p w14:paraId="0E9B6EB5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时间</w:t>
            </w:r>
          </w:p>
          <w:p w14:paraId="7BF2C601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13AB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他引</w:t>
            </w:r>
          </w:p>
          <w:p w14:paraId="2A3651FA" w14:textId="77777777" w:rsidR="00972FF8" w:rsidRPr="00F30BB2" w:rsidRDefault="00972FF8" w:rsidP="007F303E">
            <w:pPr>
              <w:jc w:val="center"/>
              <w:rPr>
                <w:rFonts w:eastAsia="仿宋_GB2312"/>
                <w:sz w:val="24"/>
              </w:rPr>
            </w:pPr>
            <w:r w:rsidRPr="00F30BB2">
              <w:rPr>
                <w:rFonts w:eastAsia="仿宋_GB2312"/>
                <w:sz w:val="24"/>
              </w:rPr>
              <w:t>总次数</w:t>
            </w:r>
          </w:p>
        </w:tc>
      </w:tr>
      <w:tr w:rsidR="00972FF8" w:rsidRPr="00F30BB2" w14:paraId="0F567A07" w14:textId="77777777" w:rsidTr="007F303E">
        <w:trPr>
          <w:trHeight w:hRule="exact" w:val="1191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91E4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 xml:space="preserve">Bin </w:t>
            </w:r>
            <w:proofErr w:type="spellStart"/>
            <w:r>
              <w:rPr>
                <w:szCs w:val="21"/>
              </w:rPr>
              <w:t>Xue</w:t>
            </w:r>
            <w:proofErr w:type="spellEnd"/>
            <w:r>
              <w:rPr>
                <w:szCs w:val="21"/>
              </w:rPr>
              <w:t xml:space="preserve">; </w:t>
            </w:r>
            <w:proofErr w:type="spellStart"/>
            <w:r>
              <w:rPr>
                <w:szCs w:val="21"/>
              </w:rPr>
              <w:t>Zhongbin</w:t>
            </w:r>
            <w:proofErr w:type="spellEnd"/>
            <w:r>
              <w:rPr>
                <w:szCs w:val="21"/>
              </w:rPr>
              <w:t xml:space="preserve"> Xu*; Xing Huang; Peng-</w:t>
            </w:r>
            <w:proofErr w:type="spellStart"/>
            <w:r>
              <w:rPr>
                <w:szCs w:val="21"/>
              </w:rPr>
              <w:t>cheng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Nie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A7DB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>Data-driven prognostics method for turbofan engine degradation using hybrid deep neural network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Journal of Mechanical Science and Technology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3B3C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>35(12), 5371-5387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579C" w14:textId="77777777" w:rsidR="00972FF8" w:rsidRPr="00F30BB2" w:rsidRDefault="00972FF8" w:rsidP="007F303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20210907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BFA1" w14:textId="77777777" w:rsidR="00972FF8" w:rsidRPr="00F30BB2" w:rsidRDefault="00972FF8" w:rsidP="007F303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:rsidR="00972FF8" w:rsidRPr="00F30BB2" w14:paraId="67C5E09B" w14:textId="77777777" w:rsidTr="007F303E">
        <w:trPr>
          <w:trHeight w:hRule="exact" w:val="1132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1FA9" w14:textId="77777777" w:rsidR="00972FF8" w:rsidRPr="00F30BB2" w:rsidRDefault="00972FF8" w:rsidP="007F303E">
            <w:pPr>
              <w:rPr>
                <w:szCs w:val="21"/>
              </w:rPr>
            </w:pPr>
            <w:r w:rsidRPr="00B65FAF">
              <w:rPr>
                <w:szCs w:val="21"/>
              </w:rPr>
              <w:t xml:space="preserve">Xing Huang, </w:t>
            </w:r>
            <w:proofErr w:type="spellStart"/>
            <w:r w:rsidRPr="00B65FAF">
              <w:rPr>
                <w:szCs w:val="21"/>
              </w:rPr>
              <w:t>Binbin</w:t>
            </w:r>
            <w:proofErr w:type="spellEnd"/>
            <w:r w:rsidRPr="00B65FAF">
              <w:rPr>
                <w:szCs w:val="21"/>
              </w:rPr>
              <w:t xml:space="preserve"> He, </w:t>
            </w:r>
            <w:proofErr w:type="spellStart"/>
            <w:r w:rsidRPr="00B65FAF">
              <w:rPr>
                <w:szCs w:val="21"/>
              </w:rPr>
              <w:t>Zhongbin</w:t>
            </w:r>
            <w:proofErr w:type="spellEnd"/>
            <w:r w:rsidRPr="00B65FAF">
              <w:rPr>
                <w:szCs w:val="21"/>
              </w:rPr>
              <w:t xml:space="preserve"> Xu*, Hao Pei, </w:t>
            </w:r>
            <w:proofErr w:type="spellStart"/>
            <w:r w:rsidRPr="00B65FAF">
              <w:rPr>
                <w:szCs w:val="21"/>
              </w:rPr>
              <w:t>YunJie</w:t>
            </w:r>
            <w:proofErr w:type="spellEnd"/>
            <w:r w:rsidRPr="00B65FAF">
              <w:rPr>
                <w:szCs w:val="21"/>
              </w:rPr>
              <w:t xml:space="preserve"> </w:t>
            </w:r>
            <w:proofErr w:type="spellStart"/>
            <w:r w:rsidRPr="00B65FAF">
              <w:rPr>
                <w:szCs w:val="21"/>
              </w:rPr>
              <w:t>Ruan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43F3" w14:textId="77777777" w:rsidR="00972FF8" w:rsidRPr="00F30BB2" w:rsidRDefault="00972FF8" w:rsidP="007F303E">
            <w:pPr>
              <w:rPr>
                <w:szCs w:val="21"/>
              </w:rPr>
            </w:pPr>
            <w:r w:rsidRPr="00B65FAF">
              <w:rPr>
                <w:szCs w:val="21"/>
              </w:rPr>
              <w:t>Electro-coalescence in step emulsification: dynamics and applications</w:t>
            </w:r>
            <w:r w:rsidRPr="00B65FA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>
              <w:t xml:space="preserve"> </w:t>
            </w:r>
            <w:r w:rsidRPr="00B65FAF">
              <w:rPr>
                <w:szCs w:val="21"/>
              </w:rPr>
              <w:t>Lab on a Chip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ABE6" w14:textId="77777777" w:rsidR="00972FF8" w:rsidRPr="00F30BB2" w:rsidRDefault="00972FF8" w:rsidP="007F303E">
            <w:pPr>
              <w:rPr>
                <w:szCs w:val="21"/>
              </w:rPr>
            </w:pPr>
            <w:r w:rsidRPr="00B65FAF">
              <w:rPr>
                <w:szCs w:val="21"/>
              </w:rPr>
              <w:t>20(3):592-600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829B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20191213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24F1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972FF8" w:rsidRPr="00F30BB2" w14:paraId="4E89451D" w14:textId="77777777" w:rsidTr="007F303E">
        <w:trPr>
          <w:trHeight w:hRule="exact" w:val="1275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76D9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 xml:space="preserve">Nanyang Zhao, </w:t>
            </w:r>
            <w:proofErr w:type="spellStart"/>
            <w:r>
              <w:rPr>
                <w:szCs w:val="21"/>
              </w:rPr>
              <w:t>JiaoYuan</w:t>
            </w:r>
            <w:proofErr w:type="spellEnd"/>
            <w:r>
              <w:rPr>
                <w:szCs w:val="21"/>
              </w:rPr>
              <w:t xml:space="preserve"> Lian, </w:t>
            </w:r>
            <w:proofErr w:type="spellStart"/>
            <w:r>
              <w:rPr>
                <w:szCs w:val="21"/>
              </w:rPr>
              <w:t>PengFei</w:t>
            </w:r>
            <w:proofErr w:type="spellEnd"/>
            <w:r>
              <w:rPr>
                <w:szCs w:val="21"/>
              </w:rPr>
              <w:t xml:space="preserve"> Wang, </w:t>
            </w:r>
            <w:proofErr w:type="spellStart"/>
            <w:r>
              <w:rPr>
                <w:szCs w:val="21"/>
              </w:rPr>
              <w:t>Zhongbin</w:t>
            </w:r>
            <w:proofErr w:type="spellEnd"/>
            <w:r>
              <w:rPr>
                <w:szCs w:val="21"/>
              </w:rPr>
              <w:t xml:space="preserve"> Xu*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22D3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>Recent progress in minimizing the warpage and shrinkage deformations by the optimization of process parameters in plastic injection molding: a review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 xml:space="preserve"> International Journal of Advanced Manufacturing Technology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B0C6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szCs w:val="21"/>
              </w:rPr>
              <w:t>120: 85-101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77A5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20220210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CC03" w14:textId="77777777" w:rsidR="00972FF8" w:rsidRPr="00F30BB2" w:rsidRDefault="00972FF8" w:rsidP="007F30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</w:tr>
      <w:tr w:rsidR="00972FF8" w:rsidRPr="00F30BB2" w14:paraId="041E43FC" w14:textId="77777777" w:rsidTr="007F303E">
        <w:trPr>
          <w:trHeight w:hRule="exact" w:val="127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D41F4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EE00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7754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8AFB4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4C3C" w14:textId="77777777" w:rsidR="00972FF8" w:rsidRPr="00F30BB2" w:rsidRDefault="00972FF8" w:rsidP="007F303E">
            <w:pPr>
              <w:rPr>
                <w:szCs w:val="21"/>
              </w:rPr>
            </w:pPr>
          </w:p>
        </w:tc>
      </w:tr>
      <w:tr w:rsidR="00972FF8" w:rsidRPr="00F30BB2" w14:paraId="00E540CE" w14:textId="77777777" w:rsidTr="007F303E">
        <w:trPr>
          <w:trHeight w:hRule="exact" w:val="1135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D824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9C65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E94D2" w14:textId="77777777" w:rsidR="00972FF8" w:rsidRPr="00F30BB2" w:rsidRDefault="00972FF8" w:rsidP="007F303E"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3D17" w14:textId="77777777" w:rsidR="00972FF8" w:rsidRPr="00F30BB2" w:rsidRDefault="00972FF8" w:rsidP="007F303E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7E7D" w14:textId="77777777" w:rsidR="00972FF8" w:rsidRPr="00F30BB2" w:rsidRDefault="00972FF8" w:rsidP="007F303E">
            <w:pPr>
              <w:jc w:val="left"/>
              <w:rPr>
                <w:szCs w:val="21"/>
              </w:rPr>
            </w:pPr>
          </w:p>
        </w:tc>
      </w:tr>
      <w:tr w:rsidR="00972FF8" w:rsidRPr="00F30BB2" w14:paraId="337777D0" w14:textId="77777777" w:rsidTr="007F303E">
        <w:trPr>
          <w:trHeight w:hRule="exact" w:val="692"/>
          <w:jc w:val="center"/>
        </w:trPr>
        <w:tc>
          <w:tcPr>
            <w:tcW w:w="897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F3C592" w14:textId="77777777" w:rsidR="00972FF8" w:rsidRPr="00F30BB2" w:rsidRDefault="00972FF8" w:rsidP="007F303E">
            <w:pPr>
              <w:jc w:val="right"/>
              <w:rPr>
                <w:szCs w:val="21"/>
              </w:rPr>
            </w:pPr>
            <w:r w:rsidRPr="00F30BB2">
              <w:rPr>
                <w:szCs w:val="21"/>
              </w:rPr>
              <w:t>合</w:t>
            </w:r>
            <w:r w:rsidRPr="00F30BB2">
              <w:rPr>
                <w:szCs w:val="21"/>
              </w:rPr>
              <w:t xml:space="preserve">  </w:t>
            </w:r>
            <w:r w:rsidRPr="00F30BB2">
              <w:rPr>
                <w:szCs w:val="21"/>
              </w:rPr>
              <w:t>计</w:t>
            </w:r>
            <w:r w:rsidRPr="00F30BB2">
              <w:rPr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EF6EB9" w14:textId="77777777" w:rsidR="00972FF8" w:rsidRPr="00F30BB2" w:rsidRDefault="00972FF8" w:rsidP="007F303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</w:tr>
    </w:tbl>
    <w:p w14:paraId="093C40C8" w14:textId="77777777" w:rsidR="00972FF8" w:rsidRPr="00F30BB2" w:rsidRDefault="00972FF8" w:rsidP="00972FF8"/>
    <w:p w14:paraId="678DE071" w14:textId="77777777" w:rsidR="00972FF8" w:rsidRPr="00F30BB2" w:rsidRDefault="00972FF8" w:rsidP="00972FF8">
      <w:pPr>
        <w:spacing w:line="500" w:lineRule="exact"/>
        <w:ind w:firstLineChars="200" w:firstLine="482"/>
        <w:rPr>
          <w:rFonts w:eastAsia="仿宋_GB2312"/>
          <w:sz w:val="24"/>
        </w:rPr>
      </w:pPr>
      <w:r w:rsidRPr="00F30BB2">
        <w:rPr>
          <w:rFonts w:eastAsia="仿宋_GB2312"/>
          <w:b/>
          <w:sz w:val="24"/>
        </w:rPr>
        <w:t>承诺：</w:t>
      </w:r>
      <w:r w:rsidRPr="00F30BB2">
        <w:rPr>
          <w:rFonts w:eastAsia="仿宋_GB2312"/>
          <w:bCs/>
          <w:sz w:val="24"/>
          <w:szCs w:val="24"/>
        </w:rPr>
        <w:t>上述第七、八部分所列的知识产权、标准规范和论文专著等符合提名要求且无争议。以上知识产权、标准规范和论文专著用于提名</w:t>
      </w:r>
      <w:r w:rsidRPr="00F30BB2">
        <w:rPr>
          <w:rFonts w:eastAsia="仿宋_GB2312"/>
          <w:bCs/>
          <w:sz w:val="24"/>
          <w:szCs w:val="24"/>
        </w:rPr>
        <w:t>202</w:t>
      </w:r>
      <w:r w:rsidRPr="00F30BB2">
        <w:rPr>
          <w:rFonts w:eastAsia="仿宋_GB2312" w:hint="eastAsia"/>
          <w:bCs/>
          <w:sz w:val="24"/>
          <w:szCs w:val="24"/>
        </w:rPr>
        <w:t>3</w:t>
      </w:r>
      <w:r w:rsidRPr="00F30BB2">
        <w:rPr>
          <w:rFonts w:eastAsia="仿宋_GB2312"/>
          <w:bCs/>
          <w:sz w:val="24"/>
          <w:szCs w:val="24"/>
        </w:rPr>
        <w:t>年度省科学技术进步奖的情况，已征得未列入成果完成单位或完成人的发明人、权利人、作者的同意，有关知情证明材料均存档备查。</w:t>
      </w:r>
    </w:p>
    <w:p w14:paraId="4D6CBF58" w14:textId="48E83A33" w:rsidR="0073221A" w:rsidRDefault="00972FF8" w:rsidP="00972FF8">
      <w:pPr>
        <w:widowControl/>
        <w:jc w:val="left"/>
        <w:rPr>
          <w:rStyle w:val="title1"/>
          <w:rFonts w:eastAsia="仿宋_GB2312"/>
          <w:color w:val="auto"/>
          <w:sz w:val="28"/>
        </w:rPr>
      </w:pPr>
      <w:r w:rsidRPr="00F30BB2">
        <w:rPr>
          <w:rFonts w:eastAsia="仿宋_GB2312"/>
          <w:sz w:val="24"/>
        </w:rPr>
        <w:t xml:space="preserve">                                        </w:t>
      </w:r>
      <w:r w:rsidRPr="00F30BB2">
        <w:rPr>
          <w:rFonts w:eastAsia="仿宋_GB2312"/>
          <w:sz w:val="24"/>
        </w:rPr>
        <w:t>第一完成人签字：</w:t>
      </w:r>
    </w:p>
    <w:p w14:paraId="03C6CF0D" w14:textId="77777777" w:rsidR="00EE684C" w:rsidRDefault="00EE684C"/>
    <w:sectPr w:rsidR="00EE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B2736" w14:textId="77777777" w:rsidR="00F44F19" w:rsidRDefault="00F44F19" w:rsidP="00894562">
      <w:r>
        <w:separator/>
      </w:r>
    </w:p>
  </w:endnote>
  <w:endnote w:type="continuationSeparator" w:id="0">
    <w:p w14:paraId="4A44BE37" w14:textId="77777777" w:rsidR="00F44F19" w:rsidRDefault="00F44F19" w:rsidP="0089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D86A1" w14:textId="77777777" w:rsidR="00972FF8" w:rsidRDefault="00972F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F288A1" w14:textId="77777777" w:rsidR="00972FF8" w:rsidRDefault="00972F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1769" w14:textId="77777777" w:rsidR="00F44F19" w:rsidRDefault="00F44F19" w:rsidP="00894562">
      <w:r>
        <w:separator/>
      </w:r>
    </w:p>
  </w:footnote>
  <w:footnote w:type="continuationSeparator" w:id="0">
    <w:p w14:paraId="5502A0F3" w14:textId="77777777" w:rsidR="00F44F19" w:rsidRDefault="00F44F19" w:rsidP="0089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3MzYzNzYzMDZjMGM1ODNlZjA0ZDM1YTRmYzRmODUifQ=="/>
  </w:docVars>
  <w:rsids>
    <w:rsidRoot w:val="007A378A"/>
    <w:rsid w:val="000104AF"/>
    <w:rsid w:val="00024366"/>
    <w:rsid w:val="00040CAF"/>
    <w:rsid w:val="00091425"/>
    <w:rsid w:val="000A484C"/>
    <w:rsid w:val="001123D0"/>
    <w:rsid w:val="00116C9C"/>
    <w:rsid w:val="00125241"/>
    <w:rsid w:val="00133845"/>
    <w:rsid w:val="001B0C6C"/>
    <w:rsid w:val="001D1DF5"/>
    <w:rsid w:val="001D221C"/>
    <w:rsid w:val="001D3503"/>
    <w:rsid w:val="002070E4"/>
    <w:rsid w:val="0027598A"/>
    <w:rsid w:val="002824BD"/>
    <w:rsid w:val="00283CFA"/>
    <w:rsid w:val="0029190A"/>
    <w:rsid w:val="002D0626"/>
    <w:rsid w:val="00303604"/>
    <w:rsid w:val="00320467"/>
    <w:rsid w:val="003931B5"/>
    <w:rsid w:val="003B3F69"/>
    <w:rsid w:val="003C08F4"/>
    <w:rsid w:val="003C1319"/>
    <w:rsid w:val="00403AEC"/>
    <w:rsid w:val="00436C2F"/>
    <w:rsid w:val="00457C97"/>
    <w:rsid w:val="004D3794"/>
    <w:rsid w:val="004E7239"/>
    <w:rsid w:val="005637C2"/>
    <w:rsid w:val="005956FF"/>
    <w:rsid w:val="00597882"/>
    <w:rsid w:val="005A4E35"/>
    <w:rsid w:val="005B3545"/>
    <w:rsid w:val="00601B3C"/>
    <w:rsid w:val="00607680"/>
    <w:rsid w:val="006471AC"/>
    <w:rsid w:val="00653BB3"/>
    <w:rsid w:val="00670E91"/>
    <w:rsid w:val="006D35BB"/>
    <w:rsid w:val="00713527"/>
    <w:rsid w:val="0073221A"/>
    <w:rsid w:val="00734166"/>
    <w:rsid w:val="00763558"/>
    <w:rsid w:val="00773DEC"/>
    <w:rsid w:val="007A378A"/>
    <w:rsid w:val="007D528D"/>
    <w:rsid w:val="007F5B07"/>
    <w:rsid w:val="008047AA"/>
    <w:rsid w:val="00812179"/>
    <w:rsid w:val="00817376"/>
    <w:rsid w:val="00821DF8"/>
    <w:rsid w:val="00823745"/>
    <w:rsid w:val="00825FA3"/>
    <w:rsid w:val="008321FE"/>
    <w:rsid w:val="00835CB2"/>
    <w:rsid w:val="0085745C"/>
    <w:rsid w:val="00894562"/>
    <w:rsid w:val="008B6ED3"/>
    <w:rsid w:val="008B76F6"/>
    <w:rsid w:val="008D7403"/>
    <w:rsid w:val="00904DD1"/>
    <w:rsid w:val="009220BF"/>
    <w:rsid w:val="00924BF3"/>
    <w:rsid w:val="00937EF6"/>
    <w:rsid w:val="00966212"/>
    <w:rsid w:val="00972FF8"/>
    <w:rsid w:val="00986B92"/>
    <w:rsid w:val="00993A60"/>
    <w:rsid w:val="009A6BF7"/>
    <w:rsid w:val="009C14C6"/>
    <w:rsid w:val="00A07030"/>
    <w:rsid w:val="00A17F52"/>
    <w:rsid w:val="00A22697"/>
    <w:rsid w:val="00A2366E"/>
    <w:rsid w:val="00A356F1"/>
    <w:rsid w:val="00AE7FA4"/>
    <w:rsid w:val="00B02D0D"/>
    <w:rsid w:val="00B05D7F"/>
    <w:rsid w:val="00B272D7"/>
    <w:rsid w:val="00BA204A"/>
    <w:rsid w:val="00BE6FF3"/>
    <w:rsid w:val="00C03F73"/>
    <w:rsid w:val="00C13F30"/>
    <w:rsid w:val="00C92248"/>
    <w:rsid w:val="00CB5784"/>
    <w:rsid w:val="00CC64D3"/>
    <w:rsid w:val="00CD7EB3"/>
    <w:rsid w:val="00CF343D"/>
    <w:rsid w:val="00D14F07"/>
    <w:rsid w:val="00D17E22"/>
    <w:rsid w:val="00D22A04"/>
    <w:rsid w:val="00D9692E"/>
    <w:rsid w:val="00DF01DE"/>
    <w:rsid w:val="00DF641F"/>
    <w:rsid w:val="00E16E00"/>
    <w:rsid w:val="00E64822"/>
    <w:rsid w:val="00EE684C"/>
    <w:rsid w:val="00F0474F"/>
    <w:rsid w:val="00F222C7"/>
    <w:rsid w:val="00F228FE"/>
    <w:rsid w:val="00F42978"/>
    <w:rsid w:val="00F44F19"/>
    <w:rsid w:val="00F55DAC"/>
    <w:rsid w:val="00F76E85"/>
    <w:rsid w:val="00FA1683"/>
    <w:rsid w:val="00FD44D2"/>
    <w:rsid w:val="23CE5E4B"/>
    <w:rsid w:val="2B5146FC"/>
    <w:rsid w:val="3E581771"/>
    <w:rsid w:val="426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38E47"/>
  <w15:docId w15:val="{E4F273DB-1DD4-4D79-AFC2-EB26FF9A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2D0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02D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ZD</cp:lastModifiedBy>
  <cp:revision>3</cp:revision>
  <dcterms:created xsi:type="dcterms:W3CDTF">2024-08-08T08:04:00Z</dcterms:created>
  <dcterms:modified xsi:type="dcterms:W3CDTF">2024-08-08T08:06:00Z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8AFFBDF6A35242359832C2E50774BC4A_13</vt:lpwstr>
  </property>
</Properties>
</file>