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F6F40E" w14:textId="77777777" w:rsidR="007A378A" w:rsidRDefault="007A378A" w:rsidP="007A378A">
      <w:pPr>
        <w:pStyle w:val="1"/>
        <w:spacing w:before="0" w:after="0" w:line="700" w:lineRule="exact"/>
        <w:ind w:left="880" w:hanging="880"/>
        <w:jc w:val="center"/>
        <w:rPr>
          <w:rFonts w:eastAsia="方正小标宋简体"/>
          <w:b w:val="0"/>
          <w:sz w:val="36"/>
          <w:szCs w:val="36"/>
        </w:rPr>
      </w:pPr>
      <w:bookmarkStart w:id="0" w:name="_Toc47722399"/>
      <w:bookmarkStart w:id="1" w:name="_Toc15897"/>
      <w:bookmarkStart w:id="2" w:name="_Toc523884784"/>
      <w:r>
        <w:rPr>
          <w:rFonts w:eastAsia="方正小标宋简体"/>
          <w:b w:val="0"/>
          <w:sz w:val="36"/>
          <w:szCs w:val="36"/>
        </w:rPr>
        <w:t>浙江省科学技术奖公示内容</w:t>
      </w:r>
      <w:bookmarkEnd w:id="0"/>
      <w:bookmarkEnd w:id="1"/>
      <w:bookmarkEnd w:id="2"/>
    </w:p>
    <w:p w14:paraId="5EFD980C" w14:textId="77777777" w:rsidR="007A378A" w:rsidRDefault="007A378A" w:rsidP="007A378A">
      <w:pPr>
        <w:spacing w:line="500" w:lineRule="exact"/>
        <w:ind w:left="643" w:hanging="643"/>
        <w:jc w:val="center"/>
        <w:rPr>
          <w:rFonts w:eastAsia="仿宋_GB2312"/>
          <w:b/>
          <w:bCs/>
          <w:sz w:val="32"/>
          <w:szCs w:val="32"/>
        </w:rPr>
      </w:pPr>
    </w:p>
    <w:p w14:paraId="41BEF1D4" w14:textId="77777777" w:rsidR="007A378A" w:rsidRDefault="007A378A" w:rsidP="007A378A">
      <w:pPr>
        <w:spacing w:line="500" w:lineRule="exact"/>
        <w:ind w:firstLineChars="200" w:firstLine="640"/>
        <w:rPr>
          <w:rFonts w:eastAsia="仿宋_GB2312"/>
          <w:kern w:val="0"/>
          <w:sz w:val="32"/>
          <w:szCs w:val="32"/>
        </w:rPr>
      </w:pPr>
      <w:r>
        <w:rPr>
          <w:rFonts w:eastAsia="黑体"/>
          <w:bCs/>
          <w:sz w:val="32"/>
          <w:szCs w:val="32"/>
        </w:rPr>
        <w:t>二、自然科学奖：</w:t>
      </w:r>
      <w:r>
        <w:rPr>
          <w:rFonts w:eastAsia="仿宋_GB2312"/>
          <w:kern w:val="0"/>
          <w:sz w:val="32"/>
          <w:szCs w:val="32"/>
        </w:rPr>
        <w:t>成果名称，提名</w:t>
      </w:r>
      <w:r>
        <w:rPr>
          <w:rFonts w:eastAsia="仿宋_GB2312"/>
          <w:sz w:val="32"/>
          <w:szCs w:val="32"/>
        </w:rPr>
        <w:t>等级，</w:t>
      </w:r>
      <w:r>
        <w:rPr>
          <w:rFonts w:eastAsia="仿宋_GB2312"/>
          <w:kern w:val="0"/>
          <w:sz w:val="32"/>
          <w:szCs w:val="32"/>
        </w:rPr>
        <w:t>代表性论文专著目录，主要</w:t>
      </w:r>
      <w:r>
        <w:rPr>
          <w:rFonts w:eastAsia="仿宋_GB2312"/>
          <w:sz w:val="32"/>
          <w:szCs w:val="32"/>
        </w:rPr>
        <w:t>知识产权和标准规范</w:t>
      </w:r>
      <w:r>
        <w:rPr>
          <w:rFonts w:eastAsia="仿宋_GB2312"/>
          <w:kern w:val="0"/>
          <w:sz w:val="32"/>
          <w:szCs w:val="32"/>
        </w:rPr>
        <w:t>目录，主要完成人、主要完成单位</w:t>
      </w:r>
      <w:r>
        <w:rPr>
          <w:rFonts w:eastAsia="仿宋_GB2312"/>
          <w:sz w:val="32"/>
          <w:szCs w:val="32"/>
        </w:rPr>
        <w:t>，提名者及提名意见。</w:t>
      </w:r>
    </w:p>
    <w:p w14:paraId="55503A51" w14:textId="77777777" w:rsidR="007A378A" w:rsidRDefault="007A378A" w:rsidP="007A378A">
      <w:pPr>
        <w:spacing w:line="500" w:lineRule="exact"/>
        <w:ind w:firstLineChars="200" w:firstLine="640"/>
        <w:rPr>
          <w:rFonts w:eastAsia="仿宋_GB2312"/>
          <w:sz w:val="32"/>
          <w:szCs w:val="32"/>
        </w:rPr>
      </w:pPr>
      <w:r>
        <w:rPr>
          <w:rFonts w:eastAsia="黑体"/>
          <w:bCs/>
          <w:sz w:val="32"/>
          <w:szCs w:val="32"/>
        </w:rPr>
        <w:t>三、技术发明奖：</w:t>
      </w:r>
      <w:r>
        <w:rPr>
          <w:rFonts w:eastAsia="仿宋_GB2312"/>
          <w:sz w:val="32"/>
          <w:szCs w:val="32"/>
        </w:rPr>
        <w:t>成果名称，提名等级，</w:t>
      </w:r>
      <w:r>
        <w:rPr>
          <w:rFonts w:eastAsia="仿宋_GB2312"/>
          <w:kern w:val="0"/>
          <w:sz w:val="32"/>
          <w:szCs w:val="32"/>
        </w:rPr>
        <w:t>主要</w:t>
      </w:r>
      <w:r>
        <w:rPr>
          <w:rFonts w:eastAsia="仿宋_GB2312"/>
          <w:sz w:val="32"/>
          <w:szCs w:val="32"/>
        </w:rPr>
        <w:t>知识产权和标准规范</w:t>
      </w:r>
      <w:r>
        <w:rPr>
          <w:rFonts w:eastAsia="仿宋_GB2312"/>
          <w:kern w:val="0"/>
          <w:sz w:val="32"/>
          <w:szCs w:val="32"/>
        </w:rPr>
        <w:t>目录，主要完成人、主要完成单位，</w:t>
      </w:r>
      <w:r>
        <w:rPr>
          <w:rFonts w:eastAsia="仿宋_GB2312"/>
          <w:sz w:val="32"/>
          <w:szCs w:val="32"/>
        </w:rPr>
        <w:t>提名者及提名意见。</w:t>
      </w:r>
    </w:p>
    <w:p w14:paraId="01DA0946" w14:textId="77777777" w:rsidR="007A378A" w:rsidRDefault="007A378A" w:rsidP="007A378A">
      <w:pPr>
        <w:spacing w:line="500" w:lineRule="exact"/>
        <w:ind w:firstLineChars="190" w:firstLine="608"/>
        <w:rPr>
          <w:rFonts w:eastAsia="仿宋_GB2312"/>
          <w:strike/>
          <w:sz w:val="32"/>
          <w:szCs w:val="32"/>
        </w:rPr>
      </w:pPr>
      <w:r>
        <w:rPr>
          <w:rFonts w:eastAsia="黑体"/>
          <w:bCs/>
          <w:sz w:val="32"/>
          <w:szCs w:val="32"/>
        </w:rPr>
        <w:t>四、科学技术进步奖：</w:t>
      </w:r>
      <w:r>
        <w:rPr>
          <w:rFonts w:eastAsia="仿宋_GB2312"/>
          <w:sz w:val="32"/>
          <w:szCs w:val="32"/>
        </w:rPr>
        <w:t>成果名称，提名等级，</w:t>
      </w:r>
      <w:r>
        <w:rPr>
          <w:rFonts w:eastAsia="仿宋_GB2312"/>
          <w:kern w:val="0"/>
          <w:sz w:val="32"/>
          <w:szCs w:val="32"/>
        </w:rPr>
        <w:t>主要</w:t>
      </w:r>
      <w:r>
        <w:rPr>
          <w:rFonts w:eastAsia="仿宋_GB2312"/>
          <w:sz w:val="32"/>
          <w:szCs w:val="32"/>
        </w:rPr>
        <w:t>知识产权和标准规范目录，</w:t>
      </w:r>
      <w:r>
        <w:rPr>
          <w:rFonts w:eastAsia="仿宋_GB2312"/>
          <w:kern w:val="0"/>
          <w:sz w:val="32"/>
          <w:szCs w:val="32"/>
        </w:rPr>
        <w:t>代表性论文专著目录，主要完成人、主要完成单位，</w:t>
      </w:r>
      <w:r>
        <w:rPr>
          <w:rFonts w:eastAsia="仿宋_GB2312"/>
          <w:sz w:val="32"/>
          <w:szCs w:val="32"/>
        </w:rPr>
        <w:t>提名者及提名意见。</w:t>
      </w:r>
    </w:p>
    <w:p w14:paraId="24A27FB9" w14:textId="77777777" w:rsidR="007A378A" w:rsidRDefault="007A378A" w:rsidP="007A378A">
      <w:pPr>
        <w:spacing w:line="500" w:lineRule="exact"/>
        <w:ind w:firstLineChars="200" w:firstLine="640"/>
        <w:rPr>
          <w:rFonts w:eastAsia="黑体"/>
          <w:bCs/>
          <w:sz w:val="32"/>
          <w:szCs w:val="32"/>
        </w:rPr>
      </w:pPr>
      <w:r>
        <w:rPr>
          <w:rFonts w:eastAsia="黑体"/>
          <w:bCs/>
          <w:sz w:val="32"/>
          <w:szCs w:val="32"/>
        </w:rPr>
        <w:t>五、相关说明</w:t>
      </w:r>
    </w:p>
    <w:p w14:paraId="090AA604" w14:textId="77777777" w:rsidR="007A378A" w:rsidRDefault="007A378A" w:rsidP="007A378A">
      <w:pPr>
        <w:spacing w:line="500" w:lineRule="exact"/>
        <w:ind w:firstLineChars="200" w:firstLine="640"/>
        <w:rPr>
          <w:rFonts w:eastAsia="仿宋_GB2312"/>
          <w:sz w:val="32"/>
          <w:szCs w:val="32"/>
        </w:rPr>
      </w:pPr>
      <w:r>
        <w:rPr>
          <w:rFonts w:eastAsia="仿宋_GB2312"/>
          <w:sz w:val="32"/>
          <w:szCs w:val="32"/>
        </w:rPr>
        <w:t>1.</w:t>
      </w:r>
      <w:r>
        <w:rPr>
          <w:rFonts w:eastAsia="仿宋_GB2312"/>
          <w:sz w:val="32"/>
          <w:szCs w:val="32"/>
        </w:rPr>
        <w:t>专家提名成果还应公示提名专家的姓名、工作单位、职称、学科专业。</w:t>
      </w:r>
    </w:p>
    <w:p w14:paraId="788FAEB5" w14:textId="77777777" w:rsidR="007A378A" w:rsidRDefault="007A378A" w:rsidP="007A378A">
      <w:pPr>
        <w:spacing w:line="500" w:lineRule="exact"/>
        <w:ind w:firstLineChars="200" w:firstLine="640"/>
        <w:rPr>
          <w:rFonts w:eastAsia="仿宋_GB2312"/>
          <w:sz w:val="32"/>
          <w:szCs w:val="32"/>
        </w:rPr>
      </w:pPr>
    </w:p>
    <w:p w14:paraId="3B2E4BFE" w14:textId="77777777" w:rsidR="007A378A" w:rsidRPr="00B272D7" w:rsidRDefault="007A378A" w:rsidP="007A378A">
      <w:pPr>
        <w:spacing w:line="500" w:lineRule="exact"/>
        <w:ind w:firstLineChars="200" w:firstLine="640"/>
        <w:rPr>
          <w:rFonts w:eastAsia="仿宋_GB2312"/>
          <w:color w:val="FF0000"/>
          <w:sz w:val="32"/>
          <w:szCs w:val="32"/>
        </w:rPr>
      </w:pPr>
      <w:r w:rsidRPr="00B272D7">
        <w:rPr>
          <w:rFonts w:eastAsia="仿宋_GB2312" w:hint="eastAsia"/>
          <w:color w:val="FF0000"/>
          <w:sz w:val="32"/>
          <w:szCs w:val="32"/>
        </w:rPr>
        <w:t>公示信息表</w:t>
      </w:r>
      <w:r w:rsidR="00653BB3">
        <w:rPr>
          <w:rFonts w:eastAsia="仿宋_GB2312" w:hint="eastAsia"/>
          <w:color w:val="FF0000"/>
          <w:sz w:val="32"/>
          <w:szCs w:val="32"/>
        </w:rPr>
        <w:t>，确认不会修改后，</w:t>
      </w:r>
      <w:r w:rsidRPr="00B272D7">
        <w:rPr>
          <w:rFonts w:eastAsia="仿宋_GB2312" w:hint="eastAsia"/>
          <w:color w:val="FF0000"/>
          <w:sz w:val="32"/>
          <w:szCs w:val="32"/>
        </w:rPr>
        <w:t>请发送到科研院成果部</w:t>
      </w:r>
      <w:r w:rsidRPr="00B272D7">
        <w:rPr>
          <w:rFonts w:eastAsia="仿宋_GB2312" w:hint="eastAsia"/>
          <w:color w:val="FF0000"/>
          <w:sz w:val="32"/>
          <w:szCs w:val="32"/>
        </w:rPr>
        <w:t>kyc</w:t>
      </w:r>
      <w:r w:rsidRPr="00B272D7">
        <w:rPr>
          <w:rFonts w:eastAsia="仿宋_GB2312"/>
          <w:color w:val="FF0000"/>
          <w:sz w:val="32"/>
          <w:szCs w:val="32"/>
        </w:rPr>
        <w:t>1@zju.edu.cn</w:t>
      </w:r>
      <w:r w:rsidRPr="00B272D7">
        <w:rPr>
          <w:rFonts w:eastAsia="仿宋_GB2312" w:hint="eastAsia"/>
          <w:color w:val="FF0000"/>
          <w:sz w:val="32"/>
          <w:szCs w:val="32"/>
        </w:rPr>
        <w:t>邮箱。</w:t>
      </w:r>
      <w:r w:rsidR="00653BB3">
        <w:rPr>
          <w:rFonts w:eastAsia="仿宋_GB2312" w:hint="eastAsia"/>
          <w:color w:val="FF0000"/>
          <w:sz w:val="32"/>
          <w:szCs w:val="32"/>
        </w:rPr>
        <w:t>由科研院按照先后顺序进行公示。</w:t>
      </w:r>
    </w:p>
    <w:p w14:paraId="7A261B06" w14:textId="77777777" w:rsidR="007A378A" w:rsidRDefault="007A378A" w:rsidP="007A378A">
      <w:pPr>
        <w:spacing w:line="500" w:lineRule="exact"/>
        <w:ind w:firstLineChars="200" w:firstLine="640"/>
        <w:rPr>
          <w:rFonts w:eastAsia="仿宋_GB2312"/>
          <w:sz w:val="32"/>
          <w:szCs w:val="32"/>
        </w:rPr>
      </w:pPr>
    </w:p>
    <w:p w14:paraId="22E7A786" w14:textId="77777777" w:rsidR="007A378A" w:rsidRPr="007A378A" w:rsidRDefault="007A378A" w:rsidP="007A378A">
      <w:pPr>
        <w:spacing w:line="500" w:lineRule="exact"/>
        <w:ind w:firstLineChars="200" w:firstLine="640"/>
        <w:rPr>
          <w:rFonts w:eastAsia="仿宋_GB2312"/>
          <w:sz w:val="32"/>
          <w:szCs w:val="32"/>
        </w:rPr>
      </w:pPr>
    </w:p>
    <w:p w14:paraId="2C127A5A" w14:textId="77777777" w:rsidR="007A378A" w:rsidRDefault="007A378A" w:rsidP="007A378A">
      <w:pPr>
        <w:spacing w:line="500" w:lineRule="exact"/>
        <w:ind w:firstLineChars="200" w:firstLine="640"/>
        <w:rPr>
          <w:rFonts w:eastAsia="仿宋_GB2312"/>
          <w:sz w:val="32"/>
          <w:szCs w:val="32"/>
        </w:rPr>
      </w:pPr>
    </w:p>
    <w:p w14:paraId="5BEC8AC9" w14:textId="77777777" w:rsidR="007A378A" w:rsidRDefault="007A378A" w:rsidP="007A378A">
      <w:pPr>
        <w:widowControl/>
        <w:jc w:val="left"/>
        <w:rPr>
          <w:rFonts w:eastAsia="仿宋_GB2312"/>
          <w:sz w:val="32"/>
          <w:szCs w:val="32"/>
        </w:rPr>
      </w:pPr>
      <w:r>
        <w:rPr>
          <w:rFonts w:eastAsia="仿宋_GB2312"/>
          <w:sz w:val="32"/>
          <w:szCs w:val="32"/>
        </w:rPr>
        <w:br w:type="page"/>
      </w:r>
    </w:p>
    <w:p w14:paraId="1C9534C9" w14:textId="77777777" w:rsidR="007A378A" w:rsidRPr="007A378A" w:rsidRDefault="007A378A" w:rsidP="007A378A">
      <w:pPr>
        <w:jc w:val="center"/>
        <w:rPr>
          <w:rStyle w:val="title1"/>
          <w:rFonts w:eastAsia="方正小标宋简体"/>
          <w:bCs w:val="0"/>
          <w:color w:val="auto"/>
          <w:sz w:val="36"/>
          <w:szCs w:val="36"/>
        </w:rPr>
      </w:pPr>
      <w:r w:rsidRPr="007A378A">
        <w:rPr>
          <w:rStyle w:val="title1"/>
          <w:rFonts w:eastAsia="方正小标宋简体"/>
          <w:color w:val="auto"/>
          <w:sz w:val="36"/>
          <w:szCs w:val="36"/>
        </w:rPr>
        <w:lastRenderedPageBreak/>
        <w:t>浙江省科学技术奖公示信息表</w:t>
      </w:r>
      <w:r w:rsidRPr="007A378A">
        <w:rPr>
          <w:rStyle w:val="title1"/>
          <w:rFonts w:eastAsia="仿宋_GB2312"/>
          <w:color w:val="auto"/>
          <w:sz w:val="32"/>
          <w:szCs w:val="32"/>
        </w:rPr>
        <w:t>（单位提名）</w:t>
      </w:r>
    </w:p>
    <w:p w14:paraId="2316CED9" w14:textId="4D8B2E65" w:rsidR="007A378A" w:rsidRPr="007A378A" w:rsidRDefault="007A378A" w:rsidP="007A378A">
      <w:pPr>
        <w:spacing w:line="440" w:lineRule="exact"/>
        <w:rPr>
          <w:rFonts w:eastAsia="仿宋_GB2312"/>
          <w:sz w:val="28"/>
          <w:szCs w:val="24"/>
        </w:rPr>
      </w:pPr>
      <w:r w:rsidRPr="007A378A">
        <w:rPr>
          <w:rFonts w:eastAsia="仿宋_GB2312"/>
          <w:sz w:val="28"/>
          <w:szCs w:val="24"/>
        </w:rPr>
        <w:t>提名奖项：（自然科学奖）</w:t>
      </w:r>
    </w:p>
    <w:tbl>
      <w:tblPr>
        <w:tblW w:w="867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56"/>
        <w:gridCol w:w="6520"/>
      </w:tblGrid>
      <w:tr w:rsidR="007A378A" w:rsidRPr="007A378A" w14:paraId="52C0D5FB" w14:textId="77777777" w:rsidTr="00CC64D3">
        <w:trPr>
          <w:trHeight w:val="647"/>
        </w:trPr>
        <w:tc>
          <w:tcPr>
            <w:tcW w:w="2156" w:type="dxa"/>
            <w:vAlign w:val="center"/>
          </w:tcPr>
          <w:p w14:paraId="3D0A2DC7" w14:textId="77777777" w:rsidR="007A378A" w:rsidRPr="007A378A" w:rsidRDefault="007A378A" w:rsidP="0000285E">
            <w:pPr>
              <w:jc w:val="center"/>
              <w:rPr>
                <w:rStyle w:val="title1"/>
                <w:rFonts w:eastAsia="仿宋_GB2312"/>
                <w:b w:val="0"/>
                <w:color w:val="auto"/>
                <w:sz w:val="28"/>
              </w:rPr>
            </w:pPr>
            <w:r w:rsidRPr="007A378A">
              <w:rPr>
                <w:rStyle w:val="title1"/>
                <w:rFonts w:eastAsia="仿宋_GB2312"/>
                <w:color w:val="auto"/>
                <w:sz w:val="28"/>
              </w:rPr>
              <w:t>成果名称</w:t>
            </w:r>
          </w:p>
        </w:tc>
        <w:tc>
          <w:tcPr>
            <w:tcW w:w="6520" w:type="dxa"/>
            <w:vAlign w:val="center"/>
          </w:tcPr>
          <w:p w14:paraId="4A8B080E" w14:textId="77777777" w:rsidR="007A378A" w:rsidRPr="007A378A" w:rsidRDefault="00BC4923" w:rsidP="0000285E">
            <w:pPr>
              <w:jc w:val="center"/>
              <w:rPr>
                <w:rStyle w:val="title1"/>
                <w:rFonts w:eastAsia="仿宋_GB2312"/>
                <w:b w:val="0"/>
                <w:color w:val="auto"/>
                <w:sz w:val="28"/>
              </w:rPr>
            </w:pPr>
            <w:r w:rsidRPr="00BC4923">
              <w:rPr>
                <w:rStyle w:val="title1"/>
                <w:rFonts w:eastAsia="仿宋_GB2312" w:hint="eastAsia"/>
                <w:b w:val="0"/>
                <w:color w:val="auto"/>
                <w:sz w:val="28"/>
              </w:rPr>
              <w:t>新型微纳光纤结构及其功能研究</w:t>
            </w:r>
          </w:p>
        </w:tc>
      </w:tr>
      <w:tr w:rsidR="007A378A" w:rsidRPr="007A378A" w14:paraId="52A4FCD8" w14:textId="77777777" w:rsidTr="00CC64D3">
        <w:trPr>
          <w:trHeight w:val="561"/>
        </w:trPr>
        <w:tc>
          <w:tcPr>
            <w:tcW w:w="2156" w:type="dxa"/>
            <w:vAlign w:val="center"/>
          </w:tcPr>
          <w:p w14:paraId="4ADDD04E" w14:textId="77777777" w:rsidR="007A378A" w:rsidRPr="007A378A" w:rsidRDefault="007A378A" w:rsidP="0000285E">
            <w:pPr>
              <w:jc w:val="center"/>
              <w:rPr>
                <w:rStyle w:val="title1"/>
                <w:rFonts w:eastAsia="仿宋_GB2312"/>
                <w:b w:val="0"/>
                <w:color w:val="auto"/>
                <w:sz w:val="28"/>
              </w:rPr>
            </w:pPr>
            <w:r w:rsidRPr="007A378A">
              <w:rPr>
                <w:rStyle w:val="title1"/>
                <w:rFonts w:eastAsia="仿宋_GB2312"/>
                <w:color w:val="auto"/>
                <w:sz w:val="28"/>
              </w:rPr>
              <w:t>提名等级</w:t>
            </w:r>
          </w:p>
        </w:tc>
        <w:tc>
          <w:tcPr>
            <w:tcW w:w="6520" w:type="dxa"/>
            <w:vAlign w:val="center"/>
          </w:tcPr>
          <w:p w14:paraId="3A8D1D2C" w14:textId="77777777" w:rsidR="007A378A" w:rsidRPr="007A378A" w:rsidRDefault="00BC4923" w:rsidP="0000285E">
            <w:pPr>
              <w:jc w:val="center"/>
              <w:rPr>
                <w:rStyle w:val="title1"/>
                <w:rFonts w:eastAsia="仿宋_GB2312"/>
                <w:b w:val="0"/>
                <w:color w:val="auto"/>
                <w:sz w:val="28"/>
              </w:rPr>
            </w:pPr>
            <w:r>
              <w:rPr>
                <w:rStyle w:val="title1"/>
                <w:rFonts w:eastAsia="仿宋_GB2312" w:hint="eastAsia"/>
                <w:b w:val="0"/>
                <w:color w:val="auto"/>
                <w:sz w:val="28"/>
              </w:rPr>
              <w:t>一等</w:t>
            </w:r>
          </w:p>
        </w:tc>
      </w:tr>
      <w:tr w:rsidR="007A378A" w:rsidRPr="007A378A" w14:paraId="388A3B06" w14:textId="77777777" w:rsidTr="00CC64D3">
        <w:trPr>
          <w:trHeight w:val="2461"/>
        </w:trPr>
        <w:tc>
          <w:tcPr>
            <w:tcW w:w="2156" w:type="dxa"/>
            <w:vAlign w:val="center"/>
          </w:tcPr>
          <w:p w14:paraId="1E84DED6" w14:textId="77777777" w:rsidR="007A378A" w:rsidRPr="007A378A" w:rsidRDefault="007A378A" w:rsidP="0000285E">
            <w:pPr>
              <w:spacing w:line="440" w:lineRule="exact"/>
              <w:jc w:val="center"/>
              <w:rPr>
                <w:rFonts w:eastAsia="仿宋_GB2312"/>
                <w:bCs/>
                <w:sz w:val="28"/>
                <w:szCs w:val="24"/>
              </w:rPr>
            </w:pPr>
            <w:r w:rsidRPr="007A378A">
              <w:rPr>
                <w:rFonts w:eastAsia="仿宋_GB2312"/>
                <w:bCs/>
                <w:sz w:val="28"/>
                <w:szCs w:val="24"/>
              </w:rPr>
              <w:t>提名书</w:t>
            </w:r>
          </w:p>
          <w:p w14:paraId="6A656E96" w14:textId="77777777" w:rsidR="007A378A" w:rsidRDefault="007A378A" w:rsidP="0000285E">
            <w:pPr>
              <w:spacing w:line="440" w:lineRule="exact"/>
              <w:jc w:val="center"/>
              <w:rPr>
                <w:rFonts w:eastAsia="仿宋_GB2312"/>
                <w:bCs/>
                <w:sz w:val="28"/>
                <w:szCs w:val="24"/>
              </w:rPr>
            </w:pPr>
            <w:r w:rsidRPr="007A378A">
              <w:rPr>
                <w:rFonts w:eastAsia="仿宋_GB2312"/>
                <w:bCs/>
                <w:sz w:val="28"/>
                <w:szCs w:val="24"/>
              </w:rPr>
              <w:t>相关内容</w:t>
            </w:r>
          </w:p>
          <w:p w14:paraId="50506F32" w14:textId="77777777" w:rsidR="00CC64D3" w:rsidRPr="007A378A" w:rsidRDefault="00CC64D3" w:rsidP="0000285E">
            <w:pPr>
              <w:spacing w:line="440" w:lineRule="exact"/>
              <w:jc w:val="center"/>
              <w:rPr>
                <w:rFonts w:eastAsia="仿宋_GB2312"/>
                <w:bCs/>
                <w:sz w:val="28"/>
                <w:szCs w:val="24"/>
              </w:rPr>
            </w:pPr>
            <w:r>
              <w:rPr>
                <w:rFonts w:eastAsia="仿宋_GB2312" w:hint="eastAsia"/>
                <w:bCs/>
                <w:sz w:val="28"/>
                <w:szCs w:val="24"/>
              </w:rPr>
              <w:t>（附表）</w:t>
            </w:r>
          </w:p>
        </w:tc>
        <w:tc>
          <w:tcPr>
            <w:tcW w:w="6520" w:type="dxa"/>
            <w:vAlign w:val="center"/>
          </w:tcPr>
          <w:p w14:paraId="397E2CD2" w14:textId="53CF7266" w:rsidR="007A378A" w:rsidRPr="00FC22F9" w:rsidRDefault="003F59A3" w:rsidP="003F59A3">
            <w:pPr>
              <w:spacing w:line="440" w:lineRule="exact"/>
              <w:jc w:val="left"/>
              <w:rPr>
                <w:rFonts w:eastAsia="仿宋_GB2312"/>
                <w:bCs/>
                <w:sz w:val="24"/>
                <w:szCs w:val="24"/>
              </w:rPr>
            </w:pPr>
            <w:r>
              <w:rPr>
                <w:rFonts w:eastAsia="仿宋_GB2312" w:hint="eastAsia"/>
                <w:bCs/>
                <w:sz w:val="24"/>
                <w:szCs w:val="24"/>
              </w:rPr>
              <w:t>请见附表</w:t>
            </w:r>
            <w:r>
              <w:rPr>
                <w:rFonts w:eastAsia="仿宋_GB2312" w:hint="eastAsia"/>
                <w:bCs/>
                <w:sz w:val="24"/>
                <w:szCs w:val="24"/>
              </w:rPr>
              <w:t xml:space="preserve"> </w:t>
            </w:r>
            <w:r>
              <w:rPr>
                <w:rFonts w:eastAsia="仿宋_GB2312" w:hint="eastAsia"/>
                <w:bCs/>
                <w:sz w:val="24"/>
                <w:szCs w:val="24"/>
              </w:rPr>
              <w:t>（</w:t>
            </w:r>
            <w:r w:rsidR="007A378A" w:rsidRPr="007A378A">
              <w:rPr>
                <w:rFonts w:eastAsia="仿宋_GB2312"/>
                <w:bCs/>
                <w:sz w:val="24"/>
                <w:szCs w:val="24"/>
              </w:rPr>
              <w:t>提名书的</w:t>
            </w:r>
            <w:r w:rsidR="00CC64D3" w:rsidRPr="00CC64D3">
              <w:rPr>
                <w:rFonts w:eastAsia="仿宋_GB2312"/>
                <w:bCs/>
                <w:sz w:val="24"/>
                <w:szCs w:val="24"/>
              </w:rPr>
              <w:t>六、代表性论文专著目录</w:t>
            </w:r>
            <w:r w:rsidR="00CC64D3" w:rsidRPr="00CC64D3">
              <w:rPr>
                <w:rFonts w:eastAsia="仿宋_GB2312" w:hint="eastAsia"/>
                <w:bCs/>
                <w:sz w:val="24"/>
                <w:szCs w:val="24"/>
              </w:rPr>
              <w:t>和</w:t>
            </w:r>
            <w:r w:rsidR="00CC64D3" w:rsidRPr="00CC64D3">
              <w:rPr>
                <w:rFonts w:eastAsia="仿宋_GB2312"/>
                <w:bCs/>
                <w:sz w:val="24"/>
                <w:szCs w:val="24"/>
              </w:rPr>
              <w:t>八、主要知识产权和标准规范目录）</w:t>
            </w:r>
          </w:p>
        </w:tc>
      </w:tr>
      <w:tr w:rsidR="007A378A" w:rsidRPr="007A378A" w14:paraId="488F7BF9" w14:textId="77777777" w:rsidTr="00CC64D3">
        <w:trPr>
          <w:trHeight w:val="1958"/>
        </w:trPr>
        <w:tc>
          <w:tcPr>
            <w:tcW w:w="2156" w:type="dxa"/>
            <w:tcBorders>
              <w:right w:val="single" w:sz="4" w:space="0" w:color="auto"/>
            </w:tcBorders>
            <w:vAlign w:val="center"/>
          </w:tcPr>
          <w:p w14:paraId="2A071AA4" w14:textId="77777777" w:rsidR="007A378A" w:rsidRPr="007A378A" w:rsidRDefault="007A378A" w:rsidP="0000285E">
            <w:pPr>
              <w:spacing w:line="440" w:lineRule="exact"/>
              <w:jc w:val="center"/>
              <w:rPr>
                <w:rFonts w:eastAsia="仿宋_GB2312"/>
                <w:bCs/>
                <w:sz w:val="28"/>
                <w:szCs w:val="24"/>
              </w:rPr>
            </w:pPr>
            <w:r w:rsidRPr="007A378A">
              <w:rPr>
                <w:rFonts w:eastAsia="仿宋_GB2312"/>
                <w:bCs/>
                <w:sz w:val="28"/>
                <w:szCs w:val="24"/>
              </w:rPr>
              <w:t>主要完成人</w:t>
            </w:r>
          </w:p>
        </w:tc>
        <w:tc>
          <w:tcPr>
            <w:tcW w:w="6520" w:type="dxa"/>
            <w:tcBorders>
              <w:left w:val="single" w:sz="4" w:space="0" w:color="auto"/>
            </w:tcBorders>
            <w:vAlign w:val="center"/>
          </w:tcPr>
          <w:p w14:paraId="6D95C7AA" w14:textId="6A6D7B42" w:rsidR="007A378A" w:rsidRPr="007A378A" w:rsidRDefault="00FC22F9" w:rsidP="0000285E">
            <w:pPr>
              <w:spacing w:line="440" w:lineRule="exact"/>
              <w:rPr>
                <w:rFonts w:eastAsia="仿宋_GB2312"/>
                <w:bCs/>
                <w:sz w:val="24"/>
                <w:szCs w:val="24"/>
              </w:rPr>
            </w:pPr>
            <w:r>
              <w:rPr>
                <w:rFonts w:eastAsia="仿宋_GB2312" w:hint="eastAsia"/>
                <w:bCs/>
                <w:sz w:val="24"/>
                <w:szCs w:val="24"/>
              </w:rPr>
              <w:t>童利民</w:t>
            </w:r>
            <w:r w:rsidR="007A378A" w:rsidRPr="007A378A">
              <w:rPr>
                <w:rFonts w:eastAsia="仿宋_GB2312"/>
                <w:bCs/>
                <w:sz w:val="24"/>
                <w:szCs w:val="24"/>
              </w:rPr>
              <w:t>，排名</w:t>
            </w:r>
            <w:r w:rsidR="007A378A" w:rsidRPr="007A378A">
              <w:rPr>
                <w:rFonts w:eastAsia="仿宋_GB2312"/>
                <w:bCs/>
                <w:sz w:val="24"/>
                <w:szCs w:val="24"/>
              </w:rPr>
              <w:t>1</w:t>
            </w:r>
            <w:r w:rsidR="007A378A" w:rsidRPr="007A378A">
              <w:rPr>
                <w:rFonts w:eastAsia="仿宋_GB2312"/>
                <w:bCs/>
                <w:sz w:val="24"/>
                <w:szCs w:val="24"/>
              </w:rPr>
              <w:t>，</w:t>
            </w:r>
            <w:r>
              <w:rPr>
                <w:rFonts w:eastAsia="仿宋_GB2312" w:hint="eastAsia"/>
                <w:bCs/>
                <w:sz w:val="24"/>
                <w:szCs w:val="24"/>
              </w:rPr>
              <w:t>教授</w:t>
            </w:r>
            <w:r w:rsidR="007A378A" w:rsidRPr="007A378A">
              <w:rPr>
                <w:rFonts w:eastAsia="仿宋_GB2312"/>
                <w:bCs/>
                <w:sz w:val="24"/>
                <w:szCs w:val="24"/>
              </w:rPr>
              <w:t>，</w:t>
            </w:r>
            <w:r>
              <w:rPr>
                <w:rFonts w:eastAsia="仿宋_GB2312" w:hint="eastAsia"/>
                <w:bCs/>
                <w:sz w:val="24"/>
                <w:szCs w:val="24"/>
              </w:rPr>
              <w:t>浙江大学</w:t>
            </w:r>
            <w:r w:rsidR="007A378A" w:rsidRPr="007A378A">
              <w:rPr>
                <w:rFonts w:eastAsia="仿宋_GB2312"/>
                <w:bCs/>
                <w:sz w:val="24"/>
                <w:szCs w:val="24"/>
              </w:rPr>
              <w:t>；</w:t>
            </w:r>
          </w:p>
          <w:p w14:paraId="2619A68B" w14:textId="5586CC2F" w:rsidR="007A378A" w:rsidRPr="007A378A" w:rsidRDefault="00FC22F9" w:rsidP="0000285E">
            <w:pPr>
              <w:spacing w:line="440" w:lineRule="exact"/>
              <w:rPr>
                <w:rFonts w:eastAsia="仿宋_GB2312"/>
                <w:bCs/>
                <w:sz w:val="24"/>
                <w:szCs w:val="24"/>
              </w:rPr>
            </w:pPr>
            <w:r>
              <w:rPr>
                <w:rFonts w:eastAsia="仿宋_GB2312" w:hint="eastAsia"/>
                <w:bCs/>
                <w:sz w:val="24"/>
                <w:szCs w:val="24"/>
              </w:rPr>
              <w:t>郭</w:t>
            </w:r>
            <w:r>
              <w:rPr>
                <w:rFonts w:eastAsia="仿宋_GB2312" w:hint="eastAsia"/>
                <w:bCs/>
                <w:sz w:val="24"/>
                <w:szCs w:val="24"/>
              </w:rPr>
              <w:t xml:space="preserve"> </w:t>
            </w:r>
            <w:r>
              <w:rPr>
                <w:rFonts w:eastAsia="仿宋_GB2312"/>
                <w:bCs/>
                <w:sz w:val="24"/>
                <w:szCs w:val="24"/>
              </w:rPr>
              <w:t xml:space="preserve"> </w:t>
            </w:r>
            <w:r>
              <w:rPr>
                <w:rFonts w:eastAsia="仿宋_GB2312" w:hint="eastAsia"/>
                <w:bCs/>
                <w:sz w:val="24"/>
                <w:szCs w:val="24"/>
              </w:rPr>
              <w:t>欣</w:t>
            </w:r>
            <w:r w:rsidR="007A378A" w:rsidRPr="007A378A">
              <w:rPr>
                <w:rFonts w:eastAsia="仿宋_GB2312"/>
                <w:bCs/>
                <w:sz w:val="24"/>
                <w:szCs w:val="24"/>
              </w:rPr>
              <w:t>，排名</w:t>
            </w:r>
            <w:r w:rsidR="007A378A" w:rsidRPr="007A378A">
              <w:rPr>
                <w:rFonts w:eastAsia="仿宋_GB2312"/>
                <w:bCs/>
                <w:sz w:val="24"/>
                <w:szCs w:val="24"/>
              </w:rPr>
              <w:t>2</w:t>
            </w:r>
            <w:r w:rsidR="007A378A" w:rsidRPr="007A378A">
              <w:rPr>
                <w:rFonts w:eastAsia="仿宋_GB2312"/>
                <w:bCs/>
                <w:sz w:val="24"/>
                <w:szCs w:val="24"/>
              </w:rPr>
              <w:t>，</w:t>
            </w:r>
            <w:r>
              <w:rPr>
                <w:rFonts w:eastAsia="仿宋_GB2312" w:hint="eastAsia"/>
                <w:bCs/>
                <w:sz w:val="24"/>
                <w:szCs w:val="24"/>
              </w:rPr>
              <w:t>教授</w:t>
            </w:r>
            <w:r w:rsidR="007A378A" w:rsidRPr="007A378A">
              <w:rPr>
                <w:rFonts w:eastAsia="仿宋_GB2312"/>
                <w:bCs/>
                <w:sz w:val="24"/>
                <w:szCs w:val="24"/>
              </w:rPr>
              <w:t>，</w:t>
            </w:r>
            <w:r>
              <w:rPr>
                <w:rFonts w:eastAsia="仿宋_GB2312" w:hint="eastAsia"/>
                <w:bCs/>
                <w:sz w:val="24"/>
                <w:szCs w:val="24"/>
              </w:rPr>
              <w:t>浙江大学</w:t>
            </w:r>
            <w:r w:rsidR="007A378A" w:rsidRPr="007A378A">
              <w:rPr>
                <w:rFonts w:eastAsia="仿宋_GB2312"/>
                <w:bCs/>
                <w:sz w:val="24"/>
                <w:szCs w:val="24"/>
              </w:rPr>
              <w:t>；</w:t>
            </w:r>
          </w:p>
          <w:p w14:paraId="4116D79F" w14:textId="3D3B95BC" w:rsidR="007A378A" w:rsidRPr="007A378A" w:rsidRDefault="00FC22F9" w:rsidP="0000285E">
            <w:pPr>
              <w:spacing w:line="440" w:lineRule="exact"/>
              <w:rPr>
                <w:rFonts w:eastAsia="仿宋_GB2312"/>
                <w:bCs/>
                <w:sz w:val="24"/>
                <w:szCs w:val="24"/>
              </w:rPr>
            </w:pPr>
            <w:r>
              <w:rPr>
                <w:rFonts w:eastAsia="仿宋_GB2312" w:hint="eastAsia"/>
                <w:bCs/>
                <w:sz w:val="24"/>
                <w:szCs w:val="24"/>
              </w:rPr>
              <w:t>王</w:t>
            </w:r>
            <w:r>
              <w:rPr>
                <w:rFonts w:eastAsia="仿宋_GB2312" w:hint="eastAsia"/>
                <w:bCs/>
                <w:sz w:val="24"/>
                <w:szCs w:val="24"/>
              </w:rPr>
              <w:t xml:space="preserve"> </w:t>
            </w:r>
            <w:r>
              <w:rPr>
                <w:rFonts w:eastAsia="仿宋_GB2312"/>
                <w:bCs/>
                <w:sz w:val="24"/>
                <w:szCs w:val="24"/>
              </w:rPr>
              <w:t xml:space="preserve"> </w:t>
            </w:r>
            <w:r>
              <w:rPr>
                <w:rFonts w:eastAsia="仿宋_GB2312" w:hint="eastAsia"/>
                <w:bCs/>
                <w:sz w:val="24"/>
                <w:szCs w:val="24"/>
              </w:rPr>
              <w:t>攀</w:t>
            </w:r>
            <w:r w:rsidR="007A378A" w:rsidRPr="007A378A">
              <w:rPr>
                <w:rFonts w:eastAsia="仿宋_GB2312"/>
                <w:bCs/>
                <w:sz w:val="24"/>
                <w:szCs w:val="24"/>
              </w:rPr>
              <w:t>，排名</w:t>
            </w:r>
            <w:r w:rsidR="007A378A" w:rsidRPr="007A378A">
              <w:rPr>
                <w:rFonts w:eastAsia="仿宋_GB2312"/>
                <w:bCs/>
                <w:sz w:val="24"/>
                <w:szCs w:val="24"/>
              </w:rPr>
              <w:t>3</w:t>
            </w:r>
            <w:r w:rsidR="007A378A" w:rsidRPr="007A378A">
              <w:rPr>
                <w:rFonts w:eastAsia="仿宋_GB2312"/>
                <w:bCs/>
                <w:sz w:val="24"/>
                <w:szCs w:val="24"/>
              </w:rPr>
              <w:t>，</w:t>
            </w:r>
            <w:r>
              <w:rPr>
                <w:rFonts w:eastAsia="仿宋_GB2312" w:hint="eastAsia"/>
                <w:bCs/>
                <w:sz w:val="24"/>
                <w:szCs w:val="24"/>
              </w:rPr>
              <w:t>研究员</w:t>
            </w:r>
            <w:r w:rsidR="007A378A" w:rsidRPr="007A378A">
              <w:rPr>
                <w:rFonts w:eastAsia="仿宋_GB2312"/>
                <w:bCs/>
                <w:sz w:val="24"/>
                <w:szCs w:val="24"/>
              </w:rPr>
              <w:t>，</w:t>
            </w:r>
            <w:r>
              <w:rPr>
                <w:rFonts w:eastAsia="仿宋_GB2312" w:hint="eastAsia"/>
                <w:bCs/>
                <w:sz w:val="24"/>
                <w:szCs w:val="24"/>
              </w:rPr>
              <w:t>浙江大学</w:t>
            </w:r>
            <w:r w:rsidR="007A378A" w:rsidRPr="007A378A">
              <w:rPr>
                <w:rFonts w:eastAsia="仿宋_GB2312"/>
                <w:bCs/>
                <w:sz w:val="24"/>
                <w:szCs w:val="24"/>
              </w:rPr>
              <w:t>；</w:t>
            </w:r>
          </w:p>
          <w:p w14:paraId="3E074126" w14:textId="77777777" w:rsidR="007A378A" w:rsidRDefault="00FC22F9" w:rsidP="0000285E">
            <w:pPr>
              <w:spacing w:line="440" w:lineRule="exact"/>
              <w:rPr>
                <w:rFonts w:eastAsia="仿宋_GB2312"/>
                <w:bCs/>
                <w:sz w:val="24"/>
                <w:szCs w:val="24"/>
              </w:rPr>
            </w:pPr>
            <w:r>
              <w:rPr>
                <w:rFonts w:eastAsia="仿宋_GB2312" w:hint="eastAsia"/>
                <w:bCs/>
                <w:sz w:val="24"/>
                <w:szCs w:val="24"/>
              </w:rPr>
              <w:t>陈必更，排名</w:t>
            </w:r>
            <w:r>
              <w:rPr>
                <w:rFonts w:eastAsia="仿宋_GB2312" w:hint="eastAsia"/>
                <w:bCs/>
                <w:sz w:val="24"/>
                <w:szCs w:val="24"/>
              </w:rPr>
              <w:t>4</w:t>
            </w:r>
            <w:r>
              <w:rPr>
                <w:rFonts w:eastAsia="仿宋_GB2312" w:hint="eastAsia"/>
                <w:bCs/>
                <w:sz w:val="24"/>
                <w:szCs w:val="24"/>
              </w:rPr>
              <w:t>，副研究员，之江实验室；</w:t>
            </w:r>
          </w:p>
          <w:p w14:paraId="245AC049" w14:textId="57E7D1C1" w:rsidR="00FC22F9" w:rsidRPr="007A378A" w:rsidRDefault="00FC22F9" w:rsidP="0000285E">
            <w:pPr>
              <w:spacing w:line="440" w:lineRule="exact"/>
              <w:rPr>
                <w:rFonts w:eastAsia="仿宋_GB2312"/>
                <w:bCs/>
                <w:sz w:val="24"/>
                <w:szCs w:val="24"/>
              </w:rPr>
            </w:pPr>
            <w:r>
              <w:rPr>
                <w:rFonts w:eastAsia="仿宋_GB2312" w:hint="eastAsia"/>
                <w:bCs/>
                <w:sz w:val="24"/>
                <w:szCs w:val="24"/>
              </w:rPr>
              <w:t>虞绍良，排名</w:t>
            </w:r>
            <w:r>
              <w:rPr>
                <w:rFonts w:eastAsia="仿宋_GB2312" w:hint="eastAsia"/>
                <w:bCs/>
                <w:sz w:val="24"/>
                <w:szCs w:val="24"/>
              </w:rPr>
              <w:t>5</w:t>
            </w:r>
            <w:r>
              <w:rPr>
                <w:rFonts w:eastAsia="仿宋_GB2312" w:hint="eastAsia"/>
                <w:bCs/>
                <w:sz w:val="24"/>
                <w:szCs w:val="24"/>
              </w:rPr>
              <w:t>，副研究员，之江实验室；</w:t>
            </w:r>
          </w:p>
        </w:tc>
      </w:tr>
      <w:tr w:rsidR="007A378A" w:rsidRPr="007A378A" w14:paraId="447E2D93" w14:textId="77777777" w:rsidTr="00CC64D3">
        <w:trPr>
          <w:trHeight w:val="1986"/>
        </w:trPr>
        <w:tc>
          <w:tcPr>
            <w:tcW w:w="2156" w:type="dxa"/>
            <w:tcBorders>
              <w:right w:val="single" w:sz="4" w:space="0" w:color="auto"/>
            </w:tcBorders>
            <w:vAlign w:val="center"/>
          </w:tcPr>
          <w:p w14:paraId="4393D5ED" w14:textId="77777777" w:rsidR="007A378A" w:rsidRPr="007A378A" w:rsidRDefault="007A378A" w:rsidP="0000285E">
            <w:pPr>
              <w:spacing w:line="440" w:lineRule="exact"/>
              <w:jc w:val="center"/>
              <w:rPr>
                <w:rFonts w:eastAsia="仿宋"/>
                <w:bCs/>
                <w:sz w:val="24"/>
                <w:szCs w:val="24"/>
              </w:rPr>
            </w:pPr>
            <w:r w:rsidRPr="007A378A">
              <w:rPr>
                <w:rFonts w:eastAsia="仿宋"/>
                <w:bCs/>
                <w:sz w:val="28"/>
                <w:szCs w:val="24"/>
              </w:rPr>
              <w:t>主要完成单位</w:t>
            </w:r>
          </w:p>
        </w:tc>
        <w:tc>
          <w:tcPr>
            <w:tcW w:w="6520" w:type="dxa"/>
            <w:tcBorders>
              <w:left w:val="single" w:sz="4" w:space="0" w:color="auto"/>
            </w:tcBorders>
            <w:vAlign w:val="center"/>
          </w:tcPr>
          <w:p w14:paraId="0DB06E25" w14:textId="64C6ED65" w:rsidR="007A378A" w:rsidRPr="00FC22F9" w:rsidRDefault="007A378A" w:rsidP="0000285E">
            <w:pPr>
              <w:spacing w:line="440" w:lineRule="exact"/>
              <w:jc w:val="left"/>
              <w:rPr>
                <w:rFonts w:eastAsia="仿宋_GB2312"/>
                <w:bCs/>
                <w:sz w:val="24"/>
                <w:szCs w:val="24"/>
              </w:rPr>
            </w:pPr>
            <w:r w:rsidRPr="007A378A">
              <w:rPr>
                <w:rFonts w:eastAsia="仿宋_GB2312"/>
                <w:bCs/>
                <w:sz w:val="24"/>
                <w:szCs w:val="24"/>
              </w:rPr>
              <w:t>1.</w:t>
            </w:r>
            <w:r w:rsidRPr="007A378A">
              <w:rPr>
                <w:rFonts w:eastAsia="仿宋_GB2312"/>
                <w:bCs/>
                <w:sz w:val="24"/>
                <w:szCs w:val="24"/>
              </w:rPr>
              <w:t>单位名称：</w:t>
            </w:r>
            <w:r w:rsidR="00FC22F9">
              <w:rPr>
                <w:rFonts w:eastAsia="仿宋_GB2312" w:hint="eastAsia"/>
                <w:bCs/>
                <w:sz w:val="24"/>
                <w:szCs w:val="24"/>
              </w:rPr>
              <w:t>浙江</w:t>
            </w:r>
            <w:bookmarkStart w:id="3" w:name="_GoBack"/>
            <w:bookmarkEnd w:id="3"/>
            <w:r w:rsidR="00FC22F9">
              <w:rPr>
                <w:rFonts w:eastAsia="仿宋_GB2312" w:hint="eastAsia"/>
                <w:bCs/>
                <w:sz w:val="24"/>
                <w:szCs w:val="24"/>
              </w:rPr>
              <w:t>大学</w:t>
            </w:r>
          </w:p>
        </w:tc>
      </w:tr>
      <w:tr w:rsidR="007A378A" w:rsidRPr="007A378A" w14:paraId="24762852" w14:textId="77777777" w:rsidTr="00CC64D3">
        <w:trPr>
          <w:trHeight w:val="692"/>
        </w:trPr>
        <w:tc>
          <w:tcPr>
            <w:tcW w:w="2156" w:type="dxa"/>
            <w:vAlign w:val="center"/>
          </w:tcPr>
          <w:p w14:paraId="37A739B8" w14:textId="77777777" w:rsidR="007A378A" w:rsidRPr="007A378A" w:rsidRDefault="007A378A" w:rsidP="0000285E">
            <w:pPr>
              <w:jc w:val="center"/>
              <w:rPr>
                <w:rStyle w:val="title1"/>
                <w:rFonts w:eastAsia="仿宋_GB2312"/>
                <w:b w:val="0"/>
                <w:color w:val="auto"/>
                <w:sz w:val="28"/>
                <w:szCs w:val="28"/>
              </w:rPr>
            </w:pPr>
            <w:r w:rsidRPr="007A378A">
              <w:rPr>
                <w:rStyle w:val="title1"/>
                <w:rFonts w:eastAsia="仿宋_GB2312"/>
                <w:color w:val="auto"/>
                <w:sz w:val="28"/>
                <w:szCs w:val="28"/>
              </w:rPr>
              <w:t>提名单位</w:t>
            </w:r>
          </w:p>
        </w:tc>
        <w:tc>
          <w:tcPr>
            <w:tcW w:w="6520" w:type="dxa"/>
            <w:vAlign w:val="center"/>
          </w:tcPr>
          <w:p w14:paraId="255E0F1A" w14:textId="6D978029" w:rsidR="007A378A" w:rsidRPr="007A378A" w:rsidRDefault="00FC22F9" w:rsidP="0000285E">
            <w:pPr>
              <w:contextualSpacing/>
              <w:jc w:val="center"/>
              <w:rPr>
                <w:rStyle w:val="title1"/>
                <w:b w:val="0"/>
                <w:color w:val="auto"/>
              </w:rPr>
            </w:pPr>
            <w:r>
              <w:rPr>
                <w:rStyle w:val="title1"/>
                <w:rFonts w:hint="eastAsia"/>
                <w:b w:val="0"/>
                <w:color w:val="auto"/>
              </w:rPr>
              <w:t>浙江大学</w:t>
            </w:r>
          </w:p>
        </w:tc>
      </w:tr>
      <w:tr w:rsidR="007A378A" w:rsidRPr="007A378A" w14:paraId="2781FDA0" w14:textId="77777777" w:rsidTr="00CC64D3">
        <w:trPr>
          <w:trHeight w:val="3683"/>
        </w:trPr>
        <w:tc>
          <w:tcPr>
            <w:tcW w:w="2156" w:type="dxa"/>
            <w:vAlign w:val="center"/>
          </w:tcPr>
          <w:p w14:paraId="63F59D64" w14:textId="77777777" w:rsidR="007A378A" w:rsidRPr="007A378A" w:rsidRDefault="007A378A" w:rsidP="0000285E">
            <w:pPr>
              <w:jc w:val="center"/>
              <w:rPr>
                <w:rStyle w:val="title1"/>
                <w:rFonts w:eastAsia="仿宋_GB2312"/>
                <w:b w:val="0"/>
                <w:color w:val="auto"/>
                <w:sz w:val="28"/>
                <w:szCs w:val="28"/>
              </w:rPr>
            </w:pPr>
            <w:r w:rsidRPr="007A378A">
              <w:rPr>
                <w:rStyle w:val="title1"/>
                <w:rFonts w:eastAsia="仿宋_GB2312"/>
                <w:color w:val="auto"/>
                <w:sz w:val="28"/>
                <w:szCs w:val="28"/>
              </w:rPr>
              <w:t>提名意见</w:t>
            </w:r>
          </w:p>
        </w:tc>
        <w:tc>
          <w:tcPr>
            <w:tcW w:w="6520" w:type="dxa"/>
            <w:vAlign w:val="center"/>
          </w:tcPr>
          <w:p w14:paraId="60A3E9BB" w14:textId="77777777" w:rsidR="00094AE0" w:rsidRDefault="00094AE0" w:rsidP="00094AE0">
            <w:pPr>
              <w:spacing w:afterLines="50" w:after="156" w:line="320" w:lineRule="exact"/>
              <w:ind w:firstLineChars="200" w:firstLine="480"/>
              <w:rPr>
                <w:rFonts w:ascii="仿宋" w:eastAsia="仿宋" w:hAnsi="仿宋" w:cs="微软雅黑"/>
                <w:sz w:val="24"/>
              </w:rPr>
            </w:pPr>
            <w:r w:rsidRPr="00C27BFB">
              <w:rPr>
                <w:rFonts w:ascii="仿宋" w:eastAsia="仿宋" w:hAnsi="仿宋" w:cs="微软雅黑" w:hint="eastAsia"/>
                <w:sz w:val="24"/>
              </w:rPr>
              <w:t>微纳光纤是微纳光子学与光纤技术等领域的重要前沿方向，项目组在国家重点基础研究发展计划、国家自然科学基金重点项目等资助下，在新型</w:t>
            </w:r>
            <w:r w:rsidRPr="00E3413E">
              <w:rPr>
                <w:rFonts w:ascii="仿宋" w:eastAsia="仿宋" w:hAnsi="仿宋" w:cs="微软雅黑" w:hint="eastAsia"/>
                <w:sz w:val="24"/>
              </w:rPr>
              <w:t>微</w:t>
            </w:r>
            <w:r w:rsidRPr="00C27BFB">
              <w:rPr>
                <w:rFonts w:ascii="仿宋" w:eastAsia="仿宋" w:hAnsi="仿宋" w:cs="微软雅黑" w:hint="eastAsia"/>
                <w:sz w:val="24"/>
              </w:rPr>
              <w:t>纳</w:t>
            </w:r>
            <w:r w:rsidRPr="00E3413E">
              <w:rPr>
                <w:rFonts w:ascii="仿宋" w:eastAsia="仿宋" w:hAnsi="仿宋" w:cs="微软雅黑" w:hint="eastAsia"/>
                <w:sz w:val="24"/>
              </w:rPr>
              <w:t>光纤</w:t>
            </w:r>
            <w:r>
              <w:rPr>
                <w:rFonts w:ascii="仿宋" w:eastAsia="仿宋" w:hAnsi="仿宋" w:cs="微软雅黑" w:hint="eastAsia"/>
                <w:sz w:val="24"/>
              </w:rPr>
              <w:t>结构</w:t>
            </w:r>
            <w:r w:rsidRPr="00C27BFB">
              <w:rPr>
                <w:rFonts w:ascii="仿宋" w:eastAsia="仿宋" w:hAnsi="仿宋" w:cs="微软雅黑" w:hint="eastAsia"/>
                <w:sz w:val="24"/>
              </w:rPr>
              <w:t>及功能研究方面</w:t>
            </w:r>
            <w:r w:rsidRPr="00E3413E">
              <w:rPr>
                <w:rFonts w:ascii="仿宋" w:eastAsia="仿宋" w:hAnsi="仿宋" w:cs="微软雅黑" w:hint="eastAsia"/>
                <w:sz w:val="24"/>
              </w:rPr>
              <w:t>取</w:t>
            </w:r>
            <w:r w:rsidRPr="00C27BFB">
              <w:rPr>
                <w:rFonts w:ascii="仿宋" w:eastAsia="仿宋" w:hAnsi="仿宋" w:cs="微软雅黑" w:hint="eastAsia"/>
                <w:sz w:val="24"/>
              </w:rPr>
              <w:t>得了原创性研究成果，提出并首次研制成功冰单晶微纳光纤，实现低损耗光传输与极限弹性弯曲，拓展了人们对冰及光纤结构的认知边界，</w:t>
            </w:r>
            <w:r w:rsidRPr="00AE0F1A">
              <w:rPr>
                <w:rFonts w:ascii="仿宋" w:eastAsia="仿宋" w:hAnsi="仿宋" w:cs="微软雅黑" w:hint="eastAsia"/>
                <w:sz w:val="24"/>
              </w:rPr>
              <w:t>为</w:t>
            </w:r>
            <w:r>
              <w:rPr>
                <w:rFonts w:ascii="仿宋" w:eastAsia="仿宋" w:hAnsi="仿宋" w:cs="微软雅黑" w:hint="eastAsia"/>
                <w:sz w:val="24"/>
              </w:rPr>
              <w:t>开拓</w:t>
            </w:r>
            <w:r w:rsidRPr="00AE0F1A">
              <w:rPr>
                <w:rFonts w:ascii="仿宋" w:eastAsia="仿宋" w:hAnsi="仿宋" w:cs="微软雅黑" w:hint="eastAsia"/>
                <w:sz w:val="24"/>
              </w:rPr>
              <w:t>新型光纤结构、冰物理研究等提出了新途径</w:t>
            </w:r>
            <w:r>
              <w:rPr>
                <w:rFonts w:ascii="仿宋" w:eastAsia="仿宋" w:hAnsi="仿宋" w:cs="微软雅黑" w:hint="eastAsia"/>
                <w:sz w:val="24"/>
              </w:rPr>
              <w:t>。同时，提出表面</w:t>
            </w:r>
            <w:r w:rsidR="00432EB6">
              <w:rPr>
                <w:rFonts w:ascii="仿宋" w:eastAsia="仿宋" w:hAnsi="仿宋" w:cs="微软雅黑" w:hint="eastAsia"/>
                <w:sz w:val="24"/>
              </w:rPr>
              <w:t>及</w:t>
            </w:r>
            <w:r>
              <w:rPr>
                <w:rFonts w:ascii="仿宋" w:eastAsia="仿宋" w:hAnsi="仿宋" w:cs="微软雅黑" w:hint="eastAsia"/>
                <w:sz w:val="24"/>
              </w:rPr>
              <w:t>内部功能化方法，实现了一系列新型微纳光纤结构，以及国际上第一个光通信波段石墨烯超快全光调制器等新型微纳光子器件，为</w:t>
            </w:r>
            <w:r w:rsidRPr="003B3EB1">
              <w:rPr>
                <w:rFonts w:ascii="仿宋" w:eastAsia="仿宋" w:hAnsi="仿宋" w:cs="微软雅黑" w:hint="eastAsia"/>
                <w:sz w:val="24"/>
              </w:rPr>
              <w:t>发展微纳尺度超快光调制、高灵敏光学传感等技术提供了新结构、新方法。</w:t>
            </w:r>
          </w:p>
          <w:p w14:paraId="0B4A9410" w14:textId="77777777" w:rsidR="00094AE0" w:rsidRDefault="00094AE0" w:rsidP="00094AE0">
            <w:pPr>
              <w:spacing w:afterLines="50" w:after="156" w:line="320" w:lineRule="exact"/>
              <w:ind w:firstLineChars="200" w:firstLine="480"/>
              <w:rPr>
                <w:rFonts w:ascii="仿宋" w:eastAsia="仿宋" w:hAnsi="仿宋" w:cs="微软雅黑"/>
                <w:sz w:val="24"/>
              </w:rPr>
            </w:pPr>
            <w:r>
              <w:rPr>
                <w:rFonts w:ascii="仿宋" w:eastAsia="仿宋" w:hAnsi="仿宋" w:cs="微软雅黑" w:hint="eastAsia"/>
                <w:sz w:val="24"/>
              </w:rPr>
              <w:t>上述</w:t>
            </w:r>
            <w:r w:rsidRPr="00C27BFB">
              <w:rPr>
                <w:rFonts w:ascii="仿宋" w:eastAsia="仿宋" w:hAnsi="仿宋" w:cs="微软雅黑" w:hint="eastAsia"/>
                <w:sz w:val="24"/>
              </w:rPr>
              <w:t>研究成果发表在</w:t>
            </w:r>
            <w:r>
              <w:rPr>
                <w:rFonts w:ascii="仿宋" w:eastAsia="仿宋" w:hAnsi="仿宋" w:cs="微软雅黑" w:hint="eastAsia"/>
                <w:sz w:val="24"/>
              </w:rPr>
              <w:t>《</w:t>
            </w:r>
            <w:r w:rsidRPr="00C27BFB">
              <w:rPr>
                <w:rFonts w:ascii="仿宋" w:eastAsia="仿宋" w:hAnsi="仿宋" w:cs="微软雅黑" w:hint="eastAsia"/>
                <w:sz w:val="24"/>
              </w:rPr>
              <w:t>Science</w:t>
            </w:r>
            <w:r>
              <w:rPr>
                <w:rFonts w:ascii="仿宋" w:eastAsia="仿宋" w:hAnsi="仿宋" w:cs="微软雅黑" w:hint="eastAsia"/>
                <w:sz w:val="24"/>
              </w:rPr>
              <w:t>》等权威学术期刊</w:t>
            </w:r>
            <w:r w:rsidRPr="00C27BFB">
              <w:rPr>
                <w:rFonts w:ascii="仿宋" w:eastAsia="仿宋" w:hAnsi="仿宋" w:cs="微软雅黑" w:hint="eastAsia"/>
                <w:sz w:val="24"/>
              </w:rPr>
              <w:t>，被国内外权威专家</w:t>
            </w:r>
            <w:r w:rsidRPr="00E768B0">
              <w:rPr>
                <w:rFonts w:ascii="仿宋" w:eastAsia="仿宋" w:hAnsi="仿宋" w:cs="微软雅黑" w:hint="eastAsia"/>
                <w:sz w:val="24"/>
              </w:rPr>
              <w:t>正面引用及</w:t>
            </w:r>
            <w:r w:rsidRPr="00C27BFB">
              <w:rPr>
                <w:rFonts w:ascii="仿宋" w:eastAsia="仿宋" w:hAnsi="仿宋" w:cs="微软雅黑" w:hint="eastAsia"/>
                <w:sz w:val="24"/>
              </w:rPr>
              <w:t>高度评价，被新华社、纽约时报、央</w:t>
            </w:r>
            <w:r w:rsidRPr="00C27BFB">
              <w:rPr>
                <w:rFonts w:ascii="仿宋" w:eastAsia="仿宋" w:hAnsi="仿宋" w:cs="微软雅黑" w:hint="eastAsia"/>
                <w:sz w:val="24"/>
              </w:rPr>
              <w:lastRenderedPageBreak/>
              <w:t>视直播等国内外权威媒体广泛报道，入选“2021年中国科技的重大突破”、“2021中国光学十大进展”、《2022年浙江省政府工作报告》、</w:t>
            </w:r>
            <w:r w:rsidRPr="00C27BFB">
              <w:rPr>
                <w:rFonts w:ascii="仿宋" w:eastAsia="仿宋" w:hAnsi="仿宋" w:cs="微软雅黑"/>
                <w:sz w:val="24"/>
              </w:rPr>
              <w:t>“C＆EN’s Year in Chemistry 2021”</w:t>
            </w:r>
            <w:r w:rsidRPr="00C27BFB">
              <w:rPr>
                <w:rFonts w:ascii="仿宋" w:eastAsia="仿宋" w:hAnsi="仿宋" w:cs="微软雅黑" w:hint="eastAsia"/>
                <w:sz w:val="24"/>
              </w:rPr>
              <w:t>等，国际瞩目。</w:t>
            </w:r>
          </w:p>
          <w:p w14:paraId="471ED738" w14:textId="4DA36109" w:rsidR="00094AE0" w:rsidRDefault="00094AE0" w:rsidP="00094AE0">
            <w:pPr>
              <w:spacing w:afterLines="50" w:after="156" w:line="320" w:lineRule="exact"/>
              <w:ind w:firstLineChars="200" w:firstLine="480"/>
              <w:rPr>
                <w:rFonts w:ascii="仿宋" w:eastAsia="仿宋" w:hAnsi="仿宋" w:cs="微软雅黑"/>
                <w:sz w:val="24"/>
              </w:rPr>
            </w:pPr>
            <w:r>
              <w:rPr>
                <w:rFonts w:ascii="仿宋" w:eastAsia="仿宋" w:hAnsi="仿宋" w:cs="微软雅黑" w:hint="eastAsia"/>
                <w:sz w:val="24"/>
              </w:rPr>
              <w:t>同时，以</w:t>
            </w:r>
            <w:r w:rsidRPr="00E768B0">
              <w:rPr>
                <w:rFonts w:ascii="仿宋" w:eastAsia="仿宋" w:hAnsi="仿宋" w:cs="微软雅黑" w:hint="eastAsia"/>
                <w:sz w:val="24"/>
              </w:rPr>
              <w:t>上述成果</w:t>
            </w:r>
            <w:r>
              <w:rPr>
                <w:rFonts w:ascii="仿宋" w:eastAsia="仿宋" w:hAnsi="仿宋" w:cs="微软雅黑" w:hint="eastAsia"/>
                <w:sz w:val="24"/>
              </w:rPr>
              <w:t>作为主要支撑</w:t>
            </w:r>
            <w:r w:rsidRPr="00E768B0">
              <w:rPr>
                <w:rFonts w:ascii="仿宋" w:eastAsia="仿宋" w:hAnsi="仿宋" w:cs="微软雅黑" w:hint="eastAsia"/>
                <w:sz w:val="24"/>
              </w:rPr>
              <w:t>，项目主要完成人获得中国光学学会优秀博士学位论文1篇</w:t>
            </w:r>
            <w:r>
              <w:rPr>
                <w:rFonts w:ascii="仿宋" w:eastAsia="仿宋" w:hAnsi="仿宋" w:cs="微软雅黑" w:hint="eastAsia"/>
                <w:sz w:val="24"/>
              </w:rPr>
              <w:t>，</w:t>
            </w:r>
            <w:r w:rsidRPr="00E768B0">
              <w:rPr>
                <w:rFonts w:ascii="仿宋" w:eastAsia="仿宋" w:hAnsi="仿宋" w:cs="微软雅黑" w:hint="eastAsia"/>
                <w:sz w:val="24"/>
              </w:rPr>
              <w:t>入选</w:t>
            </w:r>
            <w:r w:rsidR="0078374C" w:rsidRPr="00E768B0">
              <w:rPr>
                <w:rFonts w:ascii="仿宋" w:eastAsia="仿宋" w:hAnsi="仿宋" w:cs="微软雅黑" w:hint="eastAsia"/>
                <w:sz w:val="24"/>
              </w:rPr>
              <w:t>新基石研究员1人、</w:t>
            </w:r>
            <w:r w:rsidR="009F116C" w:rsidRPr="009F116C">
              <w:rPr>
                <w:rFonts w:ascii="仿宋" w:eastAsia="仿宋" w:hAnsi="仿宋" w:cs="微软雅黑" w:hint="eastAsia"/>
                <w:sz w:val="24"/>
              </w:rPr>
              <w:t>浙江省有突出贡献中青年专家</w:t>
            </w:r>
            <w:r w:rsidR="0011532A">
              <w:rPr>
                <w:rFonts w:ascii="仿宋" w:eastAsia="仿宋" w:hAnsi="仿宋" w:cs="微软雅黑" w:hint="eastAsia"/>
                <w:sz w:val="24"/>
              </w:rPr>
              <w:t>1人、</w:t>
            </w:r>
            <w:r w:rsidRPr="00E768B0">
              <w:rPr>
                <w:rFonts w:ascii="仿宋" w:eastAsia="仿宋" w:hAnsi="仿宋" w:cs="微软雅黑" w:hint="eastAsia"/>
                <w:sz w:val="24"/>
              </w:rPr>
              <w:t>教育部青年长江学者1人。</w:t>
            </w:r>
          </w:p>
          <w:p w14:paraId="05335C09" w14:textId="77777777" w:rsidR="00094AE0" w:rsidRPr="00E3413E" w:rsidRDefault="00094AE0" w:rsidP="00094AE0">
            <w:pPr>
              <w:ind w:firstLineChars="200" w:firstLine="480"/>
              <w:rPr>
                <w:rFonts w:ascii="仿宋" w:eastAsia="仿宋" w:hAnsi="仿宋"/>
                <w:sz w:val="24"/>
              </w:rPr>
            </w:pPr>
            <w:r>
              <w:rPr>
                <w:rFonts w:ascii="仿宋" w:eastAsia="仿宋" w:hAnsi="仿宋" w:cs="微软雅黑" w:hint="eastAsia"/>
                <w:sz w:val="24"/>
              </w:rPr>
              <w:t>基于上述原创性科学发现、重要的</w:t>
            </w:r>
            <w:r w:rsidRPr="00C27BFB">
              <w:rPr>
                <w:rFonts w:ascii="仿宋" w:eastAsia="仿宋" w:hAnsi="仿宋" w:cs="微软雅黑" w:hint="eastAsia"/>
                <w:sz w:val="24"/>
              </w:rPr>
              <w:t>科学价值</w:t>
            </w:r>
            <w:r>
              <w:rPr>
                <w:rFonts w:ascii="仿宋" w:eastAsia="仿宋" w:hAnsi="仿宋" w:cs="微软雅黑" w:hint="eastAsia"/>
                <w:sz w:val="24"/>
              </w:rPr>
              <w:t>及显著的国内外学术影响力，</w:t>
            </w:r>
            <w:r w:rsidRPr="00E3413E">
              <w:rPr>
                <w:rFonts w:ascii="仿宋" w:eastAsia="仿宋" w:hAnsi="仿宋" w:hint="eastAsia"/>
                <w:sz w:val="24"/>
              </w:rPr>
              <w:t>建议该项目</w:t>
            </w:r>
            <w:r w:rsidRPr="00E3413E">
              <w:rPr>
                <w:rFonts w:ascii="仿宋" w:eastAsia="仿宋" w:hAnsi="仿宋" w:cs="微软雅黑" w:hint="eastAsia"/>
                <w:sz w:val="24"/>
              </w:rPr>
              <w:t>申</w:t>
            </w:r>
            <w:r w:rsidRPr="00E3413E">
              <w:rPr>
                <w:rFonts w:ascii="仿宋" w:eastAsia="仿宋" w:hAnsi="仿宋" w:cs="___WRD_EMBED_SUB_45" w:hint="eastAsia"/>
                <w:sz w:val="24"/>
              </w:rPr>
              <w:t>报浙江</w:t>
            </w:r>
            <w:r w:rsidRPr="00E3413E">
              <w:rPr>
                <w:rFonts w:ascii="仿宋" w:eastAsia="仿宋" w:hAnsi="仿宋" w:hint="eastAsia"/>
                <w:sz w:val="24"/>
              </w:rPr>
              <w:t>省自然科学奖一等奖。</w:t>
            </w:r>
          </w:p>
          <w:p w14:paraId="1E5E6CD6" w14:textId="77777777" w:rsidR="007A378A" w:rsidRPr="00094AE0" w:rsidRDefault="007A378A" w:rsidP="0000285E">
            <w:pPr>
              <w:contextualSpacing/>
              <w:jc w:val="center"/>
              <w:rPr>
                <w:rStyle w:val="title1"/>
                <w:b w:val="0"/>
                <w:color w:val="auto"/>
              </w:rPr>
            </w:pPr>
          </w:p>
        </w:tc>
      </w:tr>
    </w:tbl>
    <w:p w14:paraId="40EB9939" w14:textId="77777777" w:rsidR="007A378A" w:rsidRPr="007A378A" w:rsidRDefault="007A378A" w:rsidP="007A378A">
      <w:pPr>
        <w:adjustRightInd w:val="0"/>
        <w:snapToGrid w:val="0"/>
        <w:spacing w:line="560" w:lineRule="exact"/>
        <w:rPr>
          <w:rFonts w:eastAsia="仿宋_GB2312"/>
          <w:sz w:val="32"/>
          <w:szCs w:val="32"/>
        </w:rPr>
      </w:pPr>
    </w:p>
    <w:p w14:paraId="0E18BFCC" w14:textId="00745280" w:rsidR="000E4558" w:rsidRDefault="000E4558" w:rsidP="000E4558">
      <w:pPr>
        <w:spacing w:line="440" w:lineRule="exact"/>
        <w:jc w:val="center"/>
        <w:rPr>
          <w:rFonts w:eastAsia="仿宋_GB2312"/>
          <w:bCs/>
          <w:sz w:val="28"/>
          <w:szCs w:val="24"/>
        </w:rPr>
      </w:pPr>
      <w:r w:rsidRPr="007A378A">
        <w:rPr>
          <w:rFonts w:eastAsia="仿宋_GB2312"/>
          <w:bCs/>
          <w:sz w:val="28"/>
          <w:szCs w:val="24"/>
        </w:rPr>
        <w:t>提名书相关内容</w:t>
      </w:r>
      <w:r>
        <w:rPr>
          <w:rFonts w:eastAsia="仿宋_GB2312" w:hint="eastAsia"/>
          <w:bCs/>
          <w:sz w:val="28"/>
          <w:szCs w:val="24"/>
        </w:rPr>
        <w:t>（附表）</w:t>
      </w:r>
    </w:p>
    <w:p w14:paraId="2F83F7F6" w14:textId="1CCF5AD3" w:rsidR="00653BB3" w:rsidRDefault="00653BB3"/>
    <w:p w14:paraId="052691D4" w14:textId="026D1948" w:rsidR="000E4558" w:rsidRDefault="000E4558">
      <w:r w:rsidRPr="000E4558">
        <w:rPr>
          <w:noProof/>
        </w:rPr>
        <w:drawing>
          <wp:inline distT="0" distB="0" distL="0" distR="0" wp14:anchorId="2E6F8333" wp14:editId="6F70942D">
            <wp:extent cx="5480050" cy="3552202"/>
            <wp:effectExtent l="0" t="0" r="6350" b="0"/>
            <wp:docPr id="98289791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2897919" name=""/>
                    <pic:cNvPicPr/>
                  </pic:nvPicPr>
                  <pic:blipFill>
                    <a:blip r:embed="rId6"/>
                    <a:stretch>
                      <a:fillRect/>
                    </a:stretch>
                  </pic:blipFill>
                  <pic:spPr>
                    <a:xfrm>
                      <a:off x="0" y="0"/>
                      <a:ext cx="5481937" cy="3553425"/>
                    </a:xfrm>
                    <a:prstGeom prst="rect">
                      <a:avLst/>
                    </a:prstGeom>
                  </pic:spPr>
                </pic:pic>
              </a:graphicData>
            </a:graphic>
          </wp:inline>
        </w:drawing>
      </w:r>
    </w:p>
    <w:p w14:paraId="4505001F" w14:textId="599A78C9" w:rsidR="000E4558" w:rsidRDefault="000E4558">
      <w:r w:rsidRPr="000E4558">
        <w:rPr>
          <w:noProof/>
        </w:rPr>
        <w:lastRenderedPageBreak/>
        <w:drawing>
          <wp:inline distT="0" distB="0" distL="0" distR="0" wp14:anchorId="16189B94" wp14:editId="2FE17C41">
            <wp:extent cx="5486400" cy="2833033"/>
            <wp:effectExtent l="0" t="0" r="0" b="5715"/>
            <wp:docPr id="188124277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242775" name=""/>
                    <pic:cNvPicPr/>
                  </pic:nvPicPr>
                  <pic:blipFill>
                    <a:blip r:embed="rId7"/>
                    <a:stretch>
                      <a:fillRect/>
                    </a:stretch>
                  </pic:blipFill>
                  <pic:spPr>
                    <a:xfrm>
                      <a:off x="0" y="0"/>
                      <a:ext cx="5490115" cy="2834951"/>
                    </a:xfrm>
                    <a:prstGeom prst="rect">
                      <a:avLst/>
                    </a:prstGeom>
                  </pic:spPr>
                </pic:pic>
              </a:graphicData>
            </a:graphic>
          </wp:inline>
        </w:drawing>
      </w:r>
    </w:p>
    <w:p w14:paraId="74CC73B4" w14:textId="1F23004D" w:rsidR="00094AE0" w:rsidRPr="00653BB3" w:rsidRDefault="00094AE0"/>
    <w:sectPr w:rsidR="00094AE0" w:rsidRPr="00653BB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EB090C" w14:textId="77777777" w:rsidR="00A84A10" w:rsidRDefault="00A84A10" w:rsidP="00F3428F">
      <w:r>
        <w:separator/>
      </w:r>
    </w:p>
  </w:endnote>
  <w:endnote w:type="continuationSeparator" w:id="0">
    <w:p w14:paraId="65934835" w14:textId="77777777" w:rsidR="00A84A10" w:rsidRDefault="00A84A10" w:rsidP="00F34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微软雅黑"/>
    <w:charset w:val="86"/>
    <w:family w:val="script"/>
    <w:pitch w:val="default"/>
    <w:sig w:usb0="00000001" w:usb1="080E0000" w:usb2="00000000" w:usb3="00000000" w:csb0="00040000" w:csb1="00000000"/>
  </w:font>
  <w:font w:name="仿宋_GB2312">
    <w:altName w:val="微软雅黑"/>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___WRD_EMBED_SUB_45">
    <w:altName w:val="微软雅黑"/>
    <w:charset w:val="86"/>
    <w:family w:val="modern"/>
    <w:pitch w:val="default"/>
    <w:sig w:usb0="00000001"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FFF22E" w14:textId="77777777" w:rsidR="00A84A10" w:rsidRDefault="00A84A10" w:rsidP="00F3428F">
      <w:r>
        <w:separator/>
      </w:r>
    </w:p>
  </w:footnote>
  <w:footnote w:type="continuationSeparator" w:id="0">
    <w:p w14:paraId="7E83BB8E" w14:textId="77777777" w:rsidR="00A84A10" w:rsidRDefault="00A84A10" w:rsidP="00F342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78A"/>
    <w:rsid w:val="00067056"/>
    <w:rsid w:val="00094AE0"/>
    <w:rsid w:val="000E4558"/>
    <w:rsid w:val="0011532A"/>
    <w:rsid w:val="00133845"/>
    <w:rsid w:val="0013792E"/>
    <w:rsid w:val="001B2D67"/>
    <w:rsid w:val="001D2FE7"/>
    <w:rsid w:val="002B45B6"/>
    <w:rsid w:val="003F59A3"/>
    <w:rsid w:val="00432EB6"/>
    <w:rsid w:val="004D3794"/>
    <w:rsid w:val="005956FF"/>
    <w:rsid w:val="00653BB3"/>
    <w:rsid w:val="0078374C"/>
    <w:rsid w:val="007A378A"/>
    <w:rsid w:val="00821DF8"/>
    <w:rsid w:val="00871893"/>
    <w:rsid w:val="008B76F6"/>
    <w:rsid w:val="008D7923"/>
    <w:rsid w:val="009F116C"/>
    <w:rsid w:val="00A13026"/>
    <w:rsid w:val="00A2366E"/>
    <w:rsid w:val="00A84A10"/>
    <w:rsid w:val="00B272D7"/>
    <w:rsid w:val="00BC4923"/>
    <w:rsid w:val="00C03F73"/>
    <w:rsid w:val="00CC64D3"/>
    <w:rsid w:val="00D42CF7"/>
    <w:rsid w:val="00D474B5"/>
    <w:rsid w:val="00DE2EB7"/>
    <w:rsid w:val="00E205CC"/>
    <w:rsid w:val="00E443D4"/>
    <w:rsid w:val="00EA066C"/>
    <w:rsid w:val="00F3428F"/>
    <w:rsid w:val="00FC22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A42F43"/>
  <w15:chartTrackingRefBased/>
  <w15:docId w15:val="{C7EDE094-B876-4CA2-BB29-1C15D8DB3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A378A"/>
    <w:pPr>
      <w:widowControl w:val="0"/>
      <w:jc w:val="both"/>
    </w:pPr>
    <w:rPr>
      <w:rFonts w:ascii="Times New Roman" w:eastAsia="宋体" w:hAnsi="Times New Roman" w:cs="Times New Roman"/>
      <w:szCs w:val="20"/>
    </w:rPr>
  </w:style>
  <w:style w:type="paragraph" w:styleId="1">
    <w:name w:val="heading 1"/>
    <w:basedOn w:val="a"/>
    <w:next w:val="a"/>
    <w:link w:val="10"/>
    <w:uiPriority w:val="9"/>
    <w:qFormat/>
    <w:rsid w:val="007A378A"/>
    <w:pPr>
      <w:keepNext/>
      <w:keepLines/>
      <w:widowControl/>
      <w:spacing w:before="340" w:after="330" w:line="578" w:lineRule="auto"/>
      <w:jc w:val="left"/>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qFormat/>
    <w:rsid w:val="007A378A"/>
    <w:rPr>
      <w:rFonts w:ascii="Times New Roman" w:eastAsia="宋体" w:hAnsi="Times New Roman" w:cs="Times New Roman"/>
      <w:b/>
      <w:bCs/>
      <w:kern w:val="44"/>
      <w:sz w:val="44"/>
      <w:szCs w:val="44"/>
    </w:rPr>
  </w:style>
  <w:style w:type="character" w:customStyle="1" w:styleId="title1">
    <w:name w:val="title1"/>
    <w:qFormat/>
    <w:rsid w:val="007A378A"/>
    <w:rPr>
      <w:b/>
      <w:bCs/>
      <w:color w:val="999900"/>
      <w:sz w:val="24"/>
      <w:szCs w:val="24"/>
    </w:rPr>
  </w:style>
  <w:style w:type="character" w:styleId="a3">
    <w:name w:val="Hyperlink"/>
    <w:basedOn w:val="a0"/>
    <w:uiPriority w:val="99"/>
    <w:unhideWhenUsed/>
    <w:rsid w:val="007A378A"/>
    <w:rPr>
      <w:color w:val="0563C1" w:themeColor="hyperlink"/>
      <w:u w:val="single"/>
    </w:rPr>
  </w:style>
  <w:style w:type="paragraph" w:styleId="a4">
    <w:name w:val="annotation text"/>
    <w:basedOn w:val="a"/>
    <w:link w:val="a5"/>
    <w:uiPriority w:val="99"/>
    <w:unhideWhenUsed/>
    <w:qFormat/>
    <w:rsid w:val="00CC64D3"/>
    <w:pPr>
      <w:widowControl/>
      <w:jc w:val="left"/>
    </w:pPr>
  </w:style>
  <w:style w:type="character" w:customStyle="1" w:styleId="a5">
    <w:name w:val="批注文字 字符"/>
    <w:basedOn w:val="a0"/>
    <w:link w:val="a4"/>
    <w:uiPriority w:val="99"/>
    <w:qFormat/>
    <w:rsid w:val="00CC64D3"/>
    <w:rPr>
      <w:rFonts w:ascii="Times New Roman" w:eastAsia="宋体" w:hAnsi="Times New Roman" w:cs="Times New Roman"/>
      <w:szCs w:val="20"/>
    </w:rPr>
  </w:style>
  <w:style w:type="paragraph" w:styleId="a6">
    <w:name w:val="header"/>
    <w:basedOn w:val="a"/>
    <w:link w:val="a7"/>
    <w:uiPriority w:val="99"/>
    <w:unhideWhenUsed/>
    <w:rsid w:val="00F3428F"/>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F3428F"/>
    <w:rPr>
      <w:rFonts w:ascii="Times New Roman" w:eastAsia="宋体" w:hAnsi="Times New Roman" w:cs="Times New Roman"/>
      <w:sz w:val="18"/>
      <w:szCs w:val="18"/>
    </w:rPr>
  </w:style>
  <w:style w:type="paragraph" w:styleId="a8">
    <w:name w:val="footer"/>
    <w:basedOn w:val="a"/>
    <w:link w:val="a9"/>
    <w:uiPriority w:val="99"/>
    <w:unhideWhenUsed/>
    <w:rsid w:val="00F3428F"/>
    <w:pPr>
      <w:tabs>
        <w:tab w:val="center" w:pos="4153"/>
        <w:tab w:val="right" w:pos="8306"/>
      </w:tabs>
      <w:snapToGrid w:val="0"/>
      <w:jc w:val="left"/>
    </w:pPr>
    <w:rPr>
      <w:sz w:val="18"/>
      <w:szCs w:val="18"/>
    </w:rPr>
  </w:style>
  <w:style w:type="character" w:customStyle="1" w:styleId="a9">
    <w:name w:val="页脚 字符"/>
    <w:basedOn w:val="a0"/>
    <w:link w:val="a8"/>
    <w:uiPriority w:val="99"/>
    <w:rsid w:val="00F3428F"/>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4</Pages>
  <Words>169</Words>
  <Characters>966</Characters>
  <Application>Microsoft Office Word</Application>
  <DocSecurity>0</DocSecurity>
  <Lines>8</Lines>
  <Paragraphs>2</Paragraphs>
  <ScaleCrop>false</ScaleCrop>
  <Company/>
  <LinksUpToDate>false</LinksUpToDate>
  <CharactersWithSpaces>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ZJU</dc:creator>
  <cp:keywords/>
  <dc:description/>
  <cp:lastModifiedBy>Tong</cp:lastModifiedBy>
  <cp:revision>3</cp:revision>
  <dcterms:created xsi:type="dcterms:W3CDTF">2024-08-08T06:59:00Z</dcterms:created>
  <dcterms:modified xsi:type="dcterms:W3CDTF">2024-08-08T12:15:00Z</dcterms:modified>
</cp:coreProperties>
</file>