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956" w:rsidRDefault="00087756" w:rsidP="00CA2E93">
      <w:pPr>
        <w:jc w:val="center"/>
        <w:rPr>
          <w:rStyle w:val="title1"/>
          <w:rFonts w:ascii="方正小标宋简体" w:eastAsia="方正小标宋简体"/>
          <w:color w:val="000000"/>
          <w:sz w:val="36"/>
          <w:szCs w:val="36"/>
        </w:rPr>
      </w:pPr>
      <w:r>
        <w:rPr>
          <w:rStyle w:val="title1"/>
          <w:rFonts w:ascii="方正小标宋简体" w:eastAsia="方正小标宋简体" w:hint="eastAsia"/>
          <w:color w:val="000000"/>
          <w:sz w:val="36"/>
          <w:szCs w:val="36"/>
        </w:rPr>
        <w:t>国家</w:t>
      </w:r>
      <w:r w:rsidR="00CA2E93">
        <w:rPr>
          <w:rStyle w:val="title1"/>
          <w:rFonts w:ascii="方正小标宋简体" w:eastAsia="方正小标宋简体" w:hint="eastAsia"/>
          <w:color w:val="000000"/>
          <w:sz w:val="36"/>
          <w:szCs w:val="36"/>
        </w:rPr>
        <w:t>科学技术奖</w:t>
      </w:r>
      <w:r w:rsidR="00CA2E93">
        <w:rPr>
          <w:rStyle w:val="title1"/>
          <w:rFonts w:ascii="方正小标宋简体" w:eastAsia="方正小标宋简体"/>
          <w:color w:val="000000"/>
          <w:sz w:val="36"/>
          <w:szCs w:val="36"/>
        </w:rPr>
        <w:t>公示信息表</w:t>
      </w:r>
    </w:p>
    <w:p w:rsidR="00CA2E93" w:rsidRDefault="00CA2E93" w:rsidP="00CA2E93">
      <w:pPr>
        <w:jc w:val="center"/>
        <w:rPr>
          <w:rStyle w:val="title1"/>
          <w:rFonts w:ascii="方正小标宋简体" w:eastAsia="方正小标宋简体"/>
          <w:bCs w:val="0"/>
          <w:color w:val="000000"/>
          <w:sz w:val="36"/>
          <w:szCs w:val="36"/>
        </w:rPr>
      </w:pPr>
      <w:r>
        <w:rPr>
          <w:rStyle w:val="title1"/>
          <w:rFonts w:ascii="仿宋_GB2312" w:eastAsia="仿宋_GB2312" w:hint="eastAsia"/>
          <w:color w:val="000000"/>
          <w:sz w:val="32"/>
          <w:szCs w:val="32"/>
        </w:rPr>
        <w:t>（单位提名）</w:t>
      </w:r>
    </w:p>
    <w:p w:rsidR="00CA2E93" w:rsidRDefault="00C77F9C" w:rsidP="00CA2E93">
      <w:pPr>
        <w:spacing w:line="440" w:lineRule="exact"/>
        <w:rPr>
          <w:rFonts w:ascii="仿宋_GB2312" w:eastAsia="仿宋_GB2312" w:hAnsi="仿宋" w:cs="仿宋"/>
          <w:color w:val="000000" w:themeColor="text1"/>
          <w:sz w:val="28"/>
          <w:szCs w:val="24"/>
        </w:rPr>
      </w:pPr>
      <w:r>
        <w:rPr>
          <w:rFonts w:ascii="仿宋_GB2312" w:eastAsia="仿宋_GB2312" w:hAnsi="仿宋" w:cs="仿宋" w:hint="eastAsia"/>
          <w:color w:val="000000" w:themeColor="text1"/>
          <w:sz w:val="28"/>
          <w:szCs w:val="24"/>
        </w:rPr>
        <w:t>提名奖项：技术发明奖</w:t>
      </w:r>
    </w:p>
    <w:tbl>
      <w:tblPr>
        <w:tblW w:w="842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6"/>
        <w:gridCol w:w="6176"/>
      </w:tblGrid>
      <w:tr w:rsidR="00CA2E93" w:rsidTr="00C30478">
        <w:trPr>
          <w:trHeight w:val="556"/>
        </w:trPr>
        <w:tc>
          <w:tcPr>
            <w:tcW w:w="2246" w:type="dxa"/>
            <w:vAlign w:val="center"/>
          </w:tcPr>
          <w:p w:rsidR="00CA2E93" w:rsidRDefault="00CA2E93" w:rsidP="00EF0E3E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="仿宋" w:cs="仿宋" w:hint="eastAsia"/>
                <w:color w:val="000000"/>
                <w:sz w:val="28"/>
              </w:rPr>
              <w:t>成果名称</w:t>
            </w:r>
          </w:p>
        </w:tc>
        <w:tc>
          <w:tcPr>
            <w:tcW w:w="6176" w:type="dxa"/>
            <w:vAlign w:val="center"/>
          </w:tcPr>
          <w:p w:rsidR="00CA2E93" w:rsidRPr="00CD4ED7" w:rsidRDefault="00863956" w:rsidP="00863956">
            <w:pPr>
              <w:spacing w:line="440" w:lineRule="exact"/>
              <w:rPr>
                <w:bCs/>
                <w:szCs w:val="21"/>
              </w:rPr>
            </w:pPr>
            <w:proofErr w:type="gramStart"/>
            <w:r w:rsidRPr="00863956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4"/>
              </w:rPr>
              <w:t>端云协同</w:t>
            </w:r>
            <w:proofErr w:type="gramEnd"/>
            <w:r w:rsidRPr="00863956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4"/>
              </w:rPr>
              <w:t>的混合现实关键技术与软件平台</w:t>
            </w:r>
          </w:p>
        </w:tc>
      </w:tr>
      <w:tr w:rsidR="00CA2E93" w:rsidTr="00C30478">
        <w:trPr>
          <w:trHeight w:val="482"/>
        </w:trPr>
        <w:tc>
          <w:tcPr>
            <w:tcW w:w="2246" w:type="dxa"/>
            <w:vAlign w:val="center"/>
          </w:tcPr>
          <w:p w:rsidR="00CA2E93" w:rsidRDefault="00CA2E93" w:rsidP="00EF0E3E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="仿宋" w:cs="仿宋" w:hint="eastAsia"/>
                <w:color w:val="000000"/>
                <w:sz w:val="28"/>
              </w:rPr>
              <w:t>提名等级</w:t>
            </w:r>
          </w:p>
        </w:tc>
        <w:tc>
          <w:tcPr>
            <w:tcW w:w="6176" w:type="dxa"/>
            <w:vAlign w:val="center"/>
          </w:tcPr>
          <w:p w:rsidR="00CA2E93" w:rsidRPr="00CD4ED7" w:rsidRDefault="00CA2E93" w:rsidP="00863956">
            <w:pPr>
              <w:spacing w:line="440" w:lineRule="exact"/>
              <w:rPr>
                <w:bCs/>
                <w:szCs w:val="21"/>
              </w:rPr>
            </w:pPr>
            <w:r w:rsidRPr="00863956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4"/>
              </w:rPr>
              <w:t>技术发明奖</w:t>
            </w:r>
            <w:bookmarkStart w:id="0" w:name="_GoBack"/>
            <w:bookmarkEnd w:id="0"/>
            <w:r w:rsidR="00863956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4"/>
              </w:rPr>
              <w:t>二等奖</w:t>
            </w:r>
          </w:p>
        </w:tc>
      </w:tr>
      <w:tr w:rsidR="00CA2E93" w:rsidTr="00C30478">
        <w:trPr>
          <w:trHeight w:val="2118"/>
        </w:trPr>
        <w:tc>
          <w:tcPr>
            <w:tcW w:w="2246" w:type="dxa"/>
            <w:vAlign w:val="center"/>
          </w:tcPr>
          <w:p w:rsidR="00CA2E93" w:rsidRDefault="00087756" w:rsidP="00087756">
            <w:pPr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 w:rsidRPr="00087756">
              <w:rPr>
                <w:rStyle w:val="title1"/>
                <w:rFonts w:ascii="仿宋_GB2312" w:eastAsia="仿宋_GB2312" w:hAnsi="仿宋" w:cs="仿宋" w:hint="eastAsia"/>
                <w:b w:val="0"/>
                <w:color w:val="000000"/>
                <w:sz w:val="28"/>
              </w:rPr>
              <w:t>主要知识产权和标准规范等目录</w:t>
            </w:r>
          </w:p>
        </w:tc>
        <w:tc>
          <w:tcPr>
            <w:tcW w:w="6176" w:type="dxa"/>
            <w:vAlign w:val="center"/>
          </w:tcPr>
          <w:p w:rsidR="00087756" w:rsidRPr="00C30478" w:rsidRDefault="00087756" w:rsidP="00C30478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C30478">
              <w:rPr>
                <w:rFonts w:ascii="Times New Roman" w:eastAsia="宋体" w:hAnsi="Times New Roman" w:cs="Times New Roman" w:hint="eastAsia"/>
                <w:sz w:val="24"/>
              </w:rPr>
              <w:t xml:space="preserve">Method </w:t>
            </w:r>
            <w:r w:rsidR="00740A29" w:rsidRPr="00C30478">
              <w:rPr>
                <w:rFonts w:ascii="Times New Roman" w:eastAsia="宋体" w:hAnsi="Times New Roman" w:cs="Times New Roman"/>
                <w:sz w:val="24"/>
              </w:rPr>
              <w:t>f</w:t>
            </w:r>
            <w:r w:rsidRPr="00C30478">
              <w:rPr>
                <w:rFonts w:ascii="Times New Roman" w:eastAsia="宋体" w:hAnsi="Times New Roman" w:cs="Times New Roman" w:hint="eastAsia"/>
                <w:sz w:val="24"/>
              </w:rPr>
              <w:t>or Simultaneous</w:t>
            </w:r>
            <w:r w:rsidR="00740A29" w:rsidRPr="00C30478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 w:rsidRPr="00C30478">
              <w:rPr>
                <w:rFonts w:ascii="Times New Roman" w:eastAsia="宋体" w:hAnsi="Times New Roman" w:cs="Times New Roman" w:hint="eastAsia"/>
                <w:sz w:val="24"/>
              </w:rPr>
              <w:t>Localization and Mapping</w:t>
            </w:r>
            <w:r w:rsidRPr="00C30478">
              <w:rPr>
                <w:rFonts w:ascii="Times New Roman" w:eastAsia="宋体" w:hAnsi="Times New Roman" w:cs="Times New Roman" w:hint="eastAsia"/>
                <w:sz w:val="24"/>
              </w:rPr>
              <w:t>（一种同时定位与地图构建方法），</w:t>
            </w:r>
            <w:r w:rsidR="00D72EAC" w:rsidRPr="00C30478">
              <w:rPr>
                <w:rFonts w:ascii="Times New Roman" w:eastAsia="宋体" w:hAnsi="Times New Roman" w:cs="Times New Roman"/>
                <w:sz w:val="24"/>
              </w:rPr>
              <w:t xml:space="preserve">Guofeng Zhang, </w:t>
            </w:r>
            <w:proofErr w:type="spellStart"/>
            <w:r w:rsidR="00387759" w:rsidRPr="00C30478">
              <w:rPr>
                <w:rFonts w:ascii="Times New Roman" w:eastAsia="宋体" w:hAnsi="Times New Roman" w:cs="Times New Roman"/>
                <w:sz w:val="24"/>
              </w:rPr>
              <w:t>Hujun</w:t>
            </w:r>
            <w:proofErr w:type="spellEnd"/>
            <w:r w:rsidR="00387759" w:rsidRPr="00C30478">
              <w:rPr>
                <w:rFonts w:ascii="Times New Roman" w:eastAsia="宋体" w:hAnsi="Times New Roman" w:cs="Times New Roman"/>
                <w:sz w:val="24"/>
              </w:rPr>
              <w:t xml:space="preserve"> Bao, </w:t>
            </w:r>
            <w:proofErr w:type="spellStart"/>
            <w:r w:rsidR="00387759" w:rsidRPr="00C30478">
              <w:rPr>
                <w:rFonts w:ascii="Times New Roman" w:eastAsia="宋体" w:hAnsi="Times New Roman" w:cs="Times New Roman"/>
                <w:sz w:val="24"/>
              </w:rPr>
              <w:t>Haomin</w:t>
            </w:r>
            <w:proofErr w:type="spellEnd"/>
            <w:r w:rsidR="00387759" w:rsidRPr="00C30478">
              <w:rPr>
                <w:rFonts w:ascii="Times New Roman" w:eastAsia="宋体" w:hAnsi="Times New Roman" w:cs="Times New Roman"/>
                <w:sz w:val="24"/>
              </w:rPr>
              <w:t xml:space="preserve"> Liu</w:t>
            </w:r>
            <w:r w:rsidR="00387759" w:rsidRPr="00C30478">
              <w:rPr>
                <w:rFonts w:ascii="Times New Roman" w:eastAsia="仿宋" w:hAnsi="Times New Roman" w:cs="Times New Roman" w:hint="eastAsia"/>
                <w:sz w:val="24"/>
              </w:rPr>
              <w:t>（</w:t>
            </w:r>
            <w:r w:rsidR="00880F51" w:rsidRPr="00C30478">
              <w:rPr>
                <w:rFonts w:hint="eastAsia"/>
                <w:sz w:val="24"/>
              </w:rPr>
              <w:t>章国锋、</w:t>
            </w:r>
            <w:r w:rsidRPr="00C30478">
              <w:rPr>
                <w:rFonts w:ascii="Times New Roman" w:eastAsia="宋体" w:hAnsi="Times New Roman" w:cs="Times New Roman" w:hint="eastAsia"/>
                <w:sz w:val="24"/>
              </w:rPr>
              <w:t>鲍虎军、</w:t>
            </w:r>
            <w:r w:rsidRPr="00C30478">
              <w:rPr>
                <w:rFonts w:hint="eastAsia"/>
                <w:sz w:val="24"/>
              </w:rPr>
              <w:t>刘浩敏</w:t>
            </w:r>
            <w:r w:rsidR="00387759" w:rsidRPr="00C30478">
              <w:rPr>
                <w:rFonts w:ascii="Times New Roman" w:eastAsia="仿宋" w:hAnsi="Times New Roman" w:cs="Times New Roman" w:hint="eastAsia"/>
                <w:sz w:val="24"/>
              </w:rPr>
              <w:t>）</w:t>
            </w:r>
            <w:r w:rsidRPr="00C30478">
              <w:rPr>
                <w:rFonts w:hint="eastAsia"/>
                <w:sz w:val="24"/>
              </w:rPr>
              <w:t>，</w:t>
            </w:r>
            <w:r w:rsidR="006D6024" w:rsidRPr="00C30478">
              <w:rPr>
                <w:rFonts w:hint="eastAsia"/>
                <w:sz w:val="24"/>
              </w:rPr>
              <w:t>授权专利号：</w:t>
            </w:r>
            <w:r w:rsidRPr="00C30478">
              <w:rPr>
                <w:rFonts w:ascii="Times New Roman" w:eastAsia="宋体" w:hAnsi="Times New Roman" w:cs="Times New Roman" w:hint="eastAsia"/>
                <w:sz w:val="24"/>
              </w:rPr>
              <w:t>US</w:t>
            </w:r>
            <w:r w:rsidR="006D6024" w:rsidRPr="00C30478">
              <w:rPr>
                <w:rFonts w:ascii="Times New Roman" w:eastAsia="宋体" w:hAnsi="Times New Roman" w:cs="Times New Roman"/>
                <w:sz w:val="24"/>
              </w:rPr>
              <w:t xml:space="preserve"> 11</w:t>
            </w:r>
            <w:r w:rsidR="006D6024" w:rsidRPr="00C30478">
              <w:rPr>
                <w:rFonts w:ascii="Times New Roman" w:eastAsia="宋体" w:hAnsi="Times New Roman" w:cs="Times New Roman" w:hint="eastAsia"/>
                <w:sz w:val="24"/>
              </w:rPr>
              <w:t>,</w:t>
            </w:r>
            <w:r w:rsidR="006D6024" w:rsidRPr="00C30478">
              <w:rPr>
                <w:rFonts w:ascii="Times New Roman" w:eastAsia="宋体" w:hAnsi="Times New Roman" w:cs="Times New Roman"/>
                <w:sz w:val="24"/>
              </w:rPr>
              <w:t>199</w:t>
            </w:r>
            <w:r w:rsidR="006D6024" w:rsidRPr="00C30478">
              <w:rPr>
                <w:rFonts w:ascii="Times New Roman" w:eastAsia="宋体" w:hAnsi="Times New Roman" w:cs="Times New Roman" w:hint="eastAsia"/>
                <w:sz w:val="24"/>
              </w:rPr>
              <w:t>,</w:t>
            </w:r>
            <w:r w:rsidR="006D6024" w:rsidRPr="00C30478">
              <w:rPr>
                <w:rFonts w:ascii="Times New Roman" w:eastAsia="宋体" w:hAnsi="Times New Roman" w:cs="Times New Roman"/>
                <w:sz w:val="24"/>
              </w:rPr>
              <w:t>414 B2</w:t>
            </w:r>
            <w:r w:rsidRPr="00C30478">
              <w:rPr>
                <w:rFonts w:ascii="Times New Roman" w:eastAsia="宋体" w:hAnsi="Times New Roman" w:cs="Times New Roman" w:hint="eastAsia"/>
                <w:sz w:val="24"/>
              </w:rPr>
              <w:t>，</w:t>
            </w:r>
            <w:r w:rsidRPr="00C30478">
              <w:rPr>
                <w:rFonts w:ascii="Times New Roman" w:eastAsia="宋体" w:hAnsi="Times New Roman" w:cs="Times New Roman" w:hint="eastAsia"/>
                <w:sz w:val="24"/>
              </w:rPr>
              <w:t>2021.12.14</w:t>
            </w:r>
          </w:p>
          <w:p w:rsidR="00087756" w:rsidRPr="00C30478" w:rsidRDefault="00087756" w:rsidP="00C30478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C30478">
              <w:rPr>
                <w:rFonts w:ascii="Times New Roman" w:eastAsia="宋体" w:hAnsi="Times New Roman" w:cs="Times New Roman" w:hint="eastAsia"/>
                <w:sz w:val="24"/>
              </w:rPr>
              <w:t>基于虚拟光源和自适应稀疏矩阵还原的全局光照绘制方法，鲍虎军、</w:t>
            </w:r>
            <w:r w:rsidRPr="00C30478">
              <w:rPr>
                <w:rFonts w:hint="eastAsia"/>
                <w:sz w:val="24"/>
              </w:rPr>
              <w:t>王锐、霍宇驰，</w:t>
            </w:r>
            <w:r w:rsidR="00863956" w:rsidRPr="00C30478">
              <w:rPr>
                <w:rFonts w:hint="eastAsia"/>
                <w:sz w:val="24"/>
              </w:rPr>
              <w:t>授权专利号：</w:t>
            </w:r>
            <w:r w:rsidRPr="00C30478">
              <w:rPr>
                <w:rFonts w:ascii="Times New Roman" w:eastAsia="宋体" w:hAnsi="Times New Roman" w:cs="Times New Roman" w:hint="eastAsia"/>
                <w:sz w:val="24"/>
              </w:rPr>
              <w:t>ZL201610188547.8</w:t>
            </w:r>
            <w:r w:rsidR="00437CD6" w:rsidRPr="00C30478">
              <w:rPr>
                <w:rFonts w:ascii="Times New Roman" w:eastAsia="宋体" w:hAnsi="Times New Roman" w:cs="Times New Roman" w:hint="eastAsia"/>
                <w:sz w:val="24"/>
              </w:rPr>
              <w:t>，授权公告日：</w:t>
            </w:r>
            <w:r w:rsidRPr="00C30478">
              <w:rPr>
                <w:rFonts w:ascii="Times New Roman" w:eastAsia="宋体" w:hAnsi="Times New Roman" w:cs="Times New Roman" w:hint="eastAsia"/>
                <w:sz w:val="24"/>
              </w:rPr>
              <w:t>2018.</w:t>
            </w:r>
            <w:r w:rsidRPr="00C30478">
              <w:rPr>
                <w:rFonts w:ascii="Times New Roman" w:eastAsia="宋体" w:hAnsi="Times New Roman" w:cs="Times New Roman"/>
                <w:sz w:val="24"/>
              </w:rPr>
              <w:t>0</w:t>
            </w:r>
            <w:r w:rsidRPr="00C30478">
              <w:rPr>
                <w:rFonts w:ascii="Times New Roman" w:eastAsia="宋体" w:hAnsi="Times New Roman" w:cs="Times New Roman" w:hint="eastAsia"/>
                <w:sz w:val="24"/>
              </w:rPr>
              <w:t>6.19</w:t>
            </w:r>
          </w:p>
          <w:p w:rsidR="00087756" w:rsidRPr="00C30478" w:rsidRDefault="00087756" w:rsidP="00C30478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C30478">
              <w:rPr>
                <w:rFonts w:ascii="Times New Roman" w:eastAsia="宋体" w:hAnsi="Times New Roman" w:cs="Times New Roman" w:hint="eastAsia"/>
                <w:sz w:val="24"/>
              </w:rPr>
              <w:t>一种基于自适应虚拟化绘制流水线的云</w:t>
            </w:r>
            <w:r w:rsidRPr="00C30478">
              <w:rPr>
                <w:rFonts w:ascii="Times New Roman" w:eastAsia="宋体" w:hAnsi="Times New Roman" w:cs="Times New Roman" w:hint="eastAsia"/>
                <w:sz w:val="24"/>
              </w:rPr>
              <w:t>-</w:t>
            </w:r>
            <w:r w:rsidRPr="00C30478">
              <w:rPr>
                <w:rFonts w:ascii="Times New Roman" w:eastAsia="宋体" w:hAnsi="Times New Roman" w:cs="Times New Roman" w:hint="eastAsia"/>
                <w:sz w:val="24"/>
              </w:rPr>
              <w:t>端绘制计算方法，鲍虎军、</w:t>
            </w:r>
            <w:r w:rsidRPr="00C30478">
              <w:rPr>
                <w:rFonts w:hint="eastAsia"/>
                <w:sz w:val="24"/>
              </w:rPr>
              <w:t>王锐、兰威举，</w:t>
            </w:r>
            <w:r w:rsidR="00437CD6" w:rsidRPr="00C30478">
              <w:rPr>
                <w:rFonts w:hint="eastAsia"/>
                <w:sz w:val="24"/>
              </w:rPr>
              <w:t>授权专利号：</w:t>
            </w:r>
            <w:r w:rsidR="00867E3A" w:rsidRPr="00867E3A">
              <w:rPr>
                <w:rFonts w:hint="eastAsia"/>
                <w:sz w:val="24"/>
              </w:rPr>
              <w:t>适用于光学穿透式头戴显示器的颜色对比增强</w:t>
            </w:r>
            <w:r w:rsidRPr="00C30478">
              <w:rPr>
                <w:rFonts w:ascii="Times New Roman" w:eastAsia="宋体" w:hAnsi="Times New Roman" w:cs="Times New Roman" w:hint="eastAsia"/>
                <w:sz w:val="24"/>
              </w:rPr>
              <w:t>ZL202010166658.5</w:t>
            </w:r>
            <w:r w:rsidRPr="00C30478">
              <w:rPr>
                <w:rFonts w:ascii="Times New Roman" w:eastAsia="宋体" w:hAnsi="Times New Roman" w:cs="Times New Roman" w:hint="eastAsia"/>
                <w:sz w:val="24"/>
              </w:rPr>
              <w:t>，</w:t>
            </w:r>
            <w:r w:rsidR="00437CD6" w:rsidRPr="00C30478">
              <w:rPr>
                <w:rFonts w:ascii="Times New Roman" w:eastAsia="宋体" w:hAnsi="Times New Roman" w:cs="Times New Roman" w:hint="eastAsia"/>
                <w:sz w:val="24"/>
              </w:rPr>
              <w:t>授权公告日：</w:t>
            </w:r>
            <w:r w:rsidRPr="00C30478">
              <w:rPr>
                <w:rFonts w:ascii="Times New Roman" w:eastAsia="宋体" w:hAnsi="Times New Roman" w:cs="Times New Roman" w:hint="eastAsia"/>
                <w:sz w:val="24"/>
              </w:rPr>
              <w:t>2020.12.25</w:t>
            </w:r>
          </w:p>
          <w:p w:rsidR="00087756" w:rsidRPr="00C30478" w:rsidRDefault="00087756" w:rsidP="00C30478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C30478">
              <w:rPr>
                <w:rFonts w:ascii="Times New Roman" w:eastAsia="宋体" w:hAnsi="Times New Roman" w:cs="Times New Roman" w:hint="eastAsia"/>
                <w:sz w:val="24"/>
              </w:rPr>
              <w:t>一种针对多视频序列的运动推断结构方法，章国锋、</w:t>
            </w:r>
            <w:r w:rsidRPr="00C30478">
              <w:rPr>
                <w:rFonts w:hint="eastAsia"/>
                <w:sz w:val="24"/>
              </w:rPr>
              <w:t>鲍虎军、刘浩敏，</w:t>
            </w:r>
            <w:r w:rsidR="00437CD6" w:rsidRPr="00C30478">
              <w:rPr>
                <w:rFonts w:hint="eastAsia"/>
                <w:sz w:val="24"/>
              </w:rPr>
              <w:t>授权专利号：</w:t>
            </w:r>
            <w:r w:rsidRPr="00C30478">
              <w:rPr>
                <w:rFonts w:ascii="Times New Roman" w:eastAsia="宋体" w:hAnsi="Times New Roman" w:cs="Times New Roman" w:hint="eastAsia"/>
                <w:sz w:val="24"/>
              </w:rPr>
              <w:t>ZL201210069008.4</w:t>
            </w:r>
            <w:r w:rsidRPr="00C30478">
              <w:rPr>
                <w:rFonts w:ascii="Times New Roman" w:eastAsia="宋体" w:hAnsi="Times New Roman" w:cs="Times New Roman" w:hint="eastAsia"/>
                <w:sz w:val="24"/>
              </w:rPr>
              <w:t>，</w:t>
            </w:r>
            <w:r w:rsidR="00437CD6" w:rsidRPr="00C30478">
              <w:rPr>
                <w:rFonts w:ascii="Times New Roman" w:eastAsia="宋体" w:hAnsi="Times New Roman" w:cs="Times New Roman" w:hint="eastAsia"/>
                <w:sz w:val="24"/>
              </w:rPr>
              <w:t>授权公告日：</w:t>
            </w:r>
            <w:r w:rsidR="00437CD6" w:rsidRPr="00C30478">
              <w:rPr>
                <w:rFonts w:ascii="Times New Roman" w:hAnsi="Times New Roman" w:hint="eastAsia"/>
                <w:sz w:val="24"/>
              </w:rPr>
              <w:t>201</w:t>
            </w:r>
            <w:r w:rsidR="00437CD6" w:rsidRPr="00C30478">
              <w:rPr>
                <w:rFonts w:ascii="Times New Roman" w:hAnsi="Times New Roman"/>
                <w:sz w:val="24"/>
              </w:rPr>
              <w:t>4.08.20</w:t>
            </w:r>
          </w:p>
          <w:p w:rsidR="00087756" w:rsidRPr="00C30478" w:rsidRDefault="00087756" w:rsidP="00C30478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C30478">
              <w:rPr>
                <w:rFonts w:ascii="Times New Roman" w:eastAsia="宋体" w:hAnsi="Times New Roman" w:cs="Times New Roman" w:hint="eastAsia"/>
                <w:sz w:val="24"/>
              </w:rPr>
              <w:t>地图构建方法及装置、存储介质，周立阳、</w:t>
            </w:r>
            <w:r w:rsidRPr="00C30478">
              <w:rPr>
                <w:rFonts w:hint="eastAsia"/>
                <w:sz w:val="24"/>
              </w:rPr>
              <w:t>孙瀚、冯友计、姜翰青、章国锋，</w:t>
            </w:r>
            <w:r w:rsidR="00437CD6" w:rsidRPr="00C30478">
              <w:rPr>
                <w:rFonts w:hint="eastAsia"/>
                <w:sz w:val="24"/>
              </w:rPr>
              <w:t>授权专利号：</w:t>
            </w:r>
            <w:r w:rsidRPr="00C30478">
              <w:rPr>
                <w:rFonts w:ascii="Times New Roman" w:eastAsia="宋体" w:hAnsi="Times New Roman" w:cs="Times New Roman" w:hint="eastAsia"/>
                <w:sz w:val="24"/>
              </w:rPr>
              <w:t>ZL202011599715.5</w:t>
            </w:r>
            <w:r w:rsidRPr="00C30478">
              <w:rPr>
                <w:rFonts w:ascii="Times New Roman" w:eastAsia="宋体" w:hAnsi="Times New Roman" w:cs="Times New Roman" w:hint="eastAsia"/>
                <w:sz w:val="24"/>
              </w:rPr>
              <w:t>，</w:t>
            </w:r>
            <w:r w:rsidR="00437CD6" w:rsidRPr="00C30478">
              <w:rPr>
                <w:rFonts w:ascii="Times New Roman" w:eastAsia="宋体" w:hAnsi="Times New Roman" w:cs="Times New Roman" w:hint="eastAsia"/>
                <w:sz w:val="24"/>
              </w:rPr>
              <w:t>授权公告日：</w:t>
            </w:r>
            <w:r w:rsidRPr="00C30478">
              <w:rPr>
                <w:rFonts w:ascii="Times New Roman" w:eastAsia="宋体" w:hAnsi="Times New Roman" w:cs="Times New Roman" w:hint="eastAsia"/>
                <w:sz w:val="24"/>
              </w:rPr>
              <w:t>2022.</w:t>
            </w:r>
            <w:r w:rsidR="00437CD6" w:rsidRPr="00C30478">
              <w:rPr>
                <w:rFonts w:ascii="Times New Roman" w:eastAsia="宋体" w:hAnsi="Times New Roman" w:cs="Times New Roman"/>
                <w:sz w:val="24"/>
              </w:rPr>
              <w:t>0</w:t>
            </w:r>
            <w:r w:rsidRPr="00C30478">
              <w:rPr>
                <w:rFonts w:ascii="Times New Roman" w:eastAsia="宋体" w:hAnsi="Times New Roman" w:cs="Times New Roman" w:hint="eastAsia"/>
                <w:sz w:val="24"/>
              </w:rPr>
              <w:t>6.21</w:t>
            </w:r>
          </w:p>
          <w:p w:rsidR="00087756" w:rsidRPr="00C30478" w:rsidRDefault="00087756" w:rsidP="00C30478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C30478">
              <w:rPr>
                <w:rFonts w:ascii="Times New Roman" w:eastAsia="宋体" w:hAnsi="Times New Roman" w:cs="Times New Roman" w:hint="eastAsia"/>
                <w:sz w:val="24"/>
              </w:rPr>
              <w:t>位姿估计方法及装置、电子设备和存储介质，</w:t>
            </w:r>
            <w:r w:rsidR="00437CD6" w:rsidRPr="00C30478">
              <w:rPr>
                <w:rFonts w:hint="eastAsia"/>
                <w:sz w:val="24"/>
              </w:rPr>
              <w:t>周晓巍、鲍虎军、刘缘、彭思达，授权专利号：</w:t>
            </w:r>
            <w:r w:rsidRPr="00C30478">
              <w:rPr>
                <w:rFonts w:ascii="Times New Roman" w:eastAsia="宋体" w:hAnsi="Times New Roman" w:cs="Times New Roman" w:hint="eastAsia"/>
                <w:sz w:val="24"/>
              </w:rPr>
              <w:t>ZL201811591706.4</w:t>
            </w:r>
            <w:r w:rsidRPr="00C30478">
              <w:rPr>
                <w:rFonts w:ascii="Times New Roman" w:eastAsia="宋体" w:hAnsi="Times New Roman" w:cs="Times New Roman" w:hint="eastAsia"/>
                <w:sz w:val="24"/>
              </w:rPr>
              <w:t>，</w:t>
            </w:r>
            <w:r w:rsidR="00437CD6" w:rsidRPr="00C30478">
              <w:rPr>
                <w:rFonts w:ascii="Times New Roman" w:eastAsia="宋体" w:hAnsi="Times New Roman" w:cs="Times New Roman" w:hint="eastAsia"/>
                <w:sz w:val="24"/>
              </w:rPr>
              <w:t>授权公告日：</w:t>
            </w:r>
            <w:r w:rsidRPr="00C30478">
              <w:rPr>
                <w:rFonts w:ascii="Times New Roman" w:eastAsia="宋体" w:hAnsi="Times New Roman" w:cs="Times New Roman" w:hint="eastAsia"/>
                <w:sz w:val="24"/>
              </w:rPr>
              <w:t>2021.03.09</w:t>
            </w:r>
            <w:r w:rsidR="00437CD6" w:rsidRPr="00C30478"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</w:p>
          <w:p w:rsidR="00087756" w:rsidRPr="00C30478" w:rsidRDefault="00087756" w:rsidP="00C30478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C30478">
              <w:rPr>
                <w:rFonts w:ascii="Times New Roman" w:eastAsia="宋体" w:hAnsi="Times New Roman" w:cs="Times New Roman" w:hint="eastAsia"/>
                <w:sz w:val="24"/>
              </w:rPr>
              <w:t>室内场景光照估计模型、方法、装置、存储介质以及渲染方法，王锐、</w:t>
            </w:r>
            <w:r w:rsidRPr="00C30478">
              <w:rPr>
                <w:rFonts w:hint="eastAsia"/>
                <w:sz w:val="24"/>
              </w:rPr>
              <w:t>鲍虎军、李佰余，</w:t>
            </w:r>
            <w:r w:rsidR="00437CD6" w:rsidRPr="00C30478">
              <w:rPr>
                <w:rFonts w:hint="eastAsia"/>
                <w:sz w:val="24"/>
              </w:rPr>
              <w:t>授权专利号：</w:t>
            </w:r>
            <w:r w:rsidRPr="00C30478">
              <w:rPr>
                <w:rFonts w:ascii="Times New Roman" w:eastAsia="宋体" w:hAnsi="Times New Roman" w:cs="Times New Roman" w:hint="eastAsia"/>
                <w:sz w:val="24"/>
              </w:rPr>
              <w:t>ZL201911192051.8</w:t>
            </w:r>
            <w:r w:rsidRPr="00C30478">
              <w:rPr>
                <w:rFonts w:ascii="Times New Roman" w:eastAsia="宋体" w:hAnsi="Times New Roman" w:cs="Times New Roman" w:hint="eastAsia"/>
                <w:sz w:val="24"/>
              </w:rPr>
              <w:t>，</w:t>
            </w:r>
            <w:r w:rsidR="00437CD6" w:rsidRPr="00C30478">
              <w:rPr>
                <w:rFonts w:ascii="Times New Roman" w:eastAsia="宋体" w:hAnsi="Times New Roman" w:cs="Times New Roman" w:hint="eastAsia"/>
                <w:sz w:val="24"/>
              </w:rPr>
              <w:t>授权公告日：</w:t>
            </w:r>
            <w:r w:rsidRPr="00C30478">
              <w:rPr>
                <w:rFonts w:ascii="Times New Roman" w:eastAsia="宋体" w:hAnsi="Times New Roman" w:cs="Times New Roman" w:hint="eastAsia"/>
                <w:sz w:val="24"/>
              </w:rPr>
              <w:t>2021.11.19</w:t>
            </w:r>
          </w:p>
          <w:p w:rsidR="00087756" w:rsidRPr="00C30478" w:rsidRDefault="00087756" w:rsidP="00C30478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C30478">
              <w:rPr>
                <w:rFonts w:ascii="Times New Roman" w:eastAsia="宋体" w:hAnsi="Times New Roman" w:cs="Times New Roman" w:hint="eastAsia"/>
                <w:sz w:val="24"/>
              </w:rPr>
              <w:lastRenderedPageBreak/>
              <w:t>一种基于表面信号拟合和曲面细分的着色器简化方法、装置及图形渲染方法，王锐、</w:t>
            </w:r>
            <w:r w:rsidRPr="00C30478">
              <w:rPr>
                <w:rFonts w:hint="eastAsia"/>
                <w:sz w:val="24"/>
              </w:rPr>
              <w:t>鲍虎军、杨先津、袁亚振，</w:t>
            </w:r>
            <w:r w:rsidR="00437CD6" w:rsidRPr="00C30478">
              <w:rPr>
                <w:rFonts w:hint="eastAsia"/>
                <w:sz w:val="24"/>
              </w:rPr>
              <w:t>授权专利号：</w:t>
            </w:r>
            <w:r w:rsidRPr="00C30478">
              <w:rPr>
                <w:rFonts w:ascii="Times New Roman" w:eastAsia="宋体" w:hAnsi="Times New Roman" w:cs="Times New Roman" w:hint="eastAsia"/>
                <w:sz w:val="24"/>
              </w:rPr>
              <w:t>ZL201410373494.8</w:t>
            </w:r>
            <w:r w:rsidRPr="00C30478">
              <w:rPr>
                <w:rFonts w:ascii="Times New Roman" w:eastAsia="宋体" w:hAnsi="Times New Roman" w:cs="Times New Roman" w:hint="eastAsia"/>
                <w:sz w:val="24"/>
              </w:rPr>
              <w:t>，</w:t>
            </w:r>
            <w:r w:rsidR="00437CD6" w:rsidRPr="00C30478">
              <w:rPr>
                <w:rFonts w:ascii="Times New Roman" w:eastAsia="宋体" w:hAnsi="Times New Roman" w:cs="Times New Roman" w:hint="eastAsia"/>
                <w:sz w:val="24"/>
              </w:rPr>
              <w:t>授权公告日：</w:t>
            </w:r>
            <w:r w:rsidRPr="00C30478">
              <w:rPr>
                <w:rFonts w:ascii="Times New Roman" w:eastAsia="宋体" w:hAnsi="Times New Roman" w:cs="Times New Roman" w:hint="eastAsia"/>
                <w:sz w:val="24"/>
              </w:rPr>
              <w:t>2017.</w:t>
            </w:r>
            <w:r w:rsidR="00437CD6" w:rsidRPr="00C30478">
              <w:rPr>
                <w:rFonts w:ascii="Times New Roman" w:eastAsia="宋体" w:hAnsi="Times New Roman" w:cs="Times New Roman"/>
                <w:sz w:val="24"/>
              </w:rPr>
              <w:t>0</w:t>
            </w:r>
            <w:r w:rsidRPr="00C30478">
              <w:rPr>
                <w:rFonts w:ascii="Times New Roman" w:eastAsia="宋体" w:hAnsi="Times New Roman" w:cs="Times New Roman" w:hint="eastAsia"/>
                <w:sz w:val="24"/>
              </w:rPr>
              <w:t>1.18</w:t>
            </w:r>
          </w:p>
          <w:p w:rsidR="00087756" w:rsidRPr="00C30478" w:rsidRDefault="00087756" w:rsidP="00C30478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C30478">
              <w:rPr>
                <w:rFonts w:ascii="Times New Roman" w:eastAsia="宋体" w:hAnsi="Times New Roman" w:cs="Times New Roman" w:hint="eastAsia"/>
                <w:sz w:val="24"/>
              </w:rPr>
              <w:t>一种高压缩比的双向反射材质压缩表示模型、方法及装置，鲍虎军、</w:t>
            </w:r>
            <w:r w:rsidRPr="00C30478">
              <w:rPr>
                <w:rFonts w:hint="eastAsia"/>
                <w:sz w:val="24"/>
              </w:rPr>
              <w:t>王锐、郑</w:t>
            </w:r>
            <w:proofErr w:type="gramStart"/>
            <w:r w:rsidRPr="00C30478">
              <w:rPr>
                <w:rFonts w:hint="eastAsia"/>
                <w:sz w:val="24"/>
              </w:rPr>
              <w:t>濡</w:t>
            </w:r>
            <w:proofErr w:type="gramEnd"/>
            <w:r w:rsidRPr="00C30478">
              <w:rPr>
                <w:rFonts w:hint="eastAsia"/>
                <w:sz w:val="24"/>
              </w:rPr>
              <w:t>樟、赵爽，</w:t>
            </w:r>
            <w:r w:rsidR="00437CD6" w:rsidRPr="00C30478">
              <w:rPr>
                <w:rFonts w:hint="eastAsia"/>
                <w:sz w:val="24"/>
              </w:rPr>
              <w:t>授权专利号：</w:t>
            </w:r>
            <w:r w:rsidRPr="00C30478">
              <w:rPr>
                <w:rFonts w:ascii="Times New Roman" w:eastAsia="宋体" w:hAnsi="Times New Roman" w:cs="Times New Roman" w:hint="eastAsia"/>
                <w:sz w:val="24"/>
              </w:rPr>
              <w:t>ZL201911060168.0</w:t>
            </w:r>
            <w:r w:rsidR="00863956" w:rsidRPr="00C30478">
              <w:rPr>
                <w:rFonts w:ascii="Times New Roman" w:eastAsia="宋体" w:hAnsi="Times New Roman" w:cs="Times New Roman" w:hint="eastAsia"/>
                <w:sz w:val="24"/>
              </w:rPr>
              <w:t>，</w:t>
            </w:r>
            <w:r w:rsidR="00437CD6" w:rsidRPr="00C30478">
              <w:rPr>
                <w:rFonts w:ascii="Times New Roman" w:eastAsia="宋体" w:hAnsi="Times New Roman" w:cs="Times New Roman" w:hint="eastAsia"/>
                <w:sz w:val="24"/>
              </w:rPr>
              <w:t>授权公告日：</w:t>
            </w:r>
            <w:r w:rsidRPr="00C30478">
              <w:rPr>
                <w:rFonts w:ascii="Times New Roman" w:eastAsia="宋体" w:hAnsi="Times New Roman" w:cs="Times New Roman" w:hint="eastAsia"/>
                <w:sz w:val="24"/>
              </w:rPr>
              <w:t>2021.08.31</w:t>
            </w:r>
          </w:p>
          <w:p w:rsidR="00CA2E93" w:rsidRPr="00863956" w:rsidRDefault="00087756" w:rsidP="00C30478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30478">
              <w:rPr>
                <w:rFonts w:ascii="Times New Roman" w:eastAsia="宋体" w:hAnsi="Times New Roman" w:cs="Times New Roman" w:hint="eastAsia"/>
                <w:sz w:val="24"/>
              </w:rPr>
              <w:t>适用于光学穿透式头戴显示器的颜色对比增强绘制方法、装置以及系统</w:t>
            </w:r>
            <w:r w:rsidR="00863956" w:rsidRPr="00C30478">
              <w:rPr>
                <w:rFonts w:ascii="Times New Roman" w:eastAsia="宋体" w:hAnsi="Times New Roman" w:cs="Times New Roman" w:hint="eastAsia"/>
                <w:sz w:val="24"/>
              </w:rPr>
              <w:t>，王锐、</w:t>
            </w:r>
            <w:r w:rsidR="00863956" w:rsidRPr="00C30478">
              <w:rPr>
                <w:rFonts w:hint="eastAsia"/>
                <w:sz w:val="24"/>
              </w:rPr>
              <w:t>鲍虎军、张云锦，</w:t>
            </w:r>
            <w:r w:rsidR="00437CD6" w:rsidRPr="00C30478">
              <w:rPr>
                <w:rFonts w:hint="eastAsia"/>
                <w:sz w:val="24"/>
              </w:rPr>
              <w:t>授权专利号：</w:t>
            </w:r>
            <w:r w:rsidRPr="00C30478">
              <w:rPr>
                <w:rFonts w:ascii="Times New Roman" w:eastAsia="宋体" w:hAnsi="Times New Roman" w:cs="Times New Roman" w:hint="eastAsia"/>
                <w:sz w:val="24"/>
              </w:rPr>
              <w:t>ZL202010181920.3</w:t>
            </w:r>
            <w:r w:rsidR="00863956" w:rsidRPr="00C30478">
              <w:rPr>
                <w:rFonts w:ascii="Times New Roman" w:eastAsia="宋体" w:hAnsi="Times New Roman" w:cs="Times New Roman" w:hint="eastAsia"/>
                <w:sz w:val="24"/>
              </w:rPr>
              <w:t>，</w:t>
            </w:r>
            <w:r w:rsidR="00437CD6" w:rsidRPr="00C30478">
              <w:rPr>
                <w:rFonts w:ascii="Times New Roman" w:eastAsia="宋体" w:hAnsi="Times New Roman" w:cs="Times New Roman" w:hint="eastAsia"/>
                <w:sz w:val="24"/>
              </w:rPr>
              <w:t>授权公告日：</w:t>
            </w:r>
            <w:r w:rsidRPr="00C30478">
              <w:rPr>
                <w:rFonts w:ascii="Times New Roman" w:eastAsia="宋体" w:hAnsi="Times New Roman" w:cs="Times New Roman" w:hint="eastAsia"/>
                <w:sz w:val="24"/>
              </w:rPr>
              <w:t>2020.12.25</w:t>
            </w:r>
          </w:p>
        </w:tc>
      </w:tr>
      <w:tr w:rsidR="00CA2E93" w:rsidTr="00C30478">
        <w:trPr>
          <w:trHeight w:val="1089"/>
        </w:trPr>
        <w:tc>
          <w:tcPr>
            <w:tcW w:w="2246" w:type="dxa"/>
            <w:tcBorders>
              <w:right w:val="single" w:sz="4" w:space="0" w:color="auto"/>
            </w:tcBorders>
            <w:vAlign w:val="center"/>
          </w:tcPr>
          <w:p w:rsidR="00CA2E93" w:rsidRDefault="00CA2E93" w:rsidP="00EF0E3E">
            <w:pPr>
              <w:spacing w:line="4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lastRenderedPageBreak/>
              <w:t>主要完成人</w:t>
            </w:r>
          </w:p>
        </w:tc>
        <w:tc>
          <w:tcPr>
            <w:tcW w:w="6176" w:type="dxa"/>
            <w:tcBorders>
              <w:left w:val="single" w:sz="4" w:space="0" w:color="auto"/>
            </w:tcBorders>
            <w:vAlign w:val="center"/>
          </w:tcPr>
          <w:p w:rsidR="00CA2E93" w:rsidRPr="00C30478" w:rsidRDefault="00CA2E93" w:rsidP="00EF0E3E">
            <w:pPr>
              <w:spacing w:line="440" w:lineRule="exact"/>
              <w:rPr>
                <w:rFonts w:eastAsia="仿宋_GB2312"/>
                <w:bCs/>
                <w:color w:val="000000" w:themeColor="text1"/>
                <w:sz w:val="24"/>
                <w:szCs w:val="24"/>
              </w:rPr>
            </w:pPr>
            <w:r w:rsidRPr="00C30478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鲍虎军，排名</w:t>
            </w:r>
            <w:r w:rsidRPr="00C30478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>1</w:t>
            </w:r>
            <w:r w:rsidRPr="00C30478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，教授，工作单位：浙江大学</w:t>
            </w:r>
          </w:p>
          <w:p w:rsidR="00CA2E93" w:rsidRPr="00C30478" w:rsidRDefault="00087756" w:rsidP="00EF0E3E">
            <w:pPr>
              <w:spacing w:line="440" w:lineRule="exact"/>
              <w:rPr>
                <w:rFonts w:eastAsia="仿宋_GB2312"/>
                <w:bCs/>
                <w:color w:val="000000" w:themeColor="text1"/>
                <w:sz w:val="24"/>
                <w:szCs w:val="24"/>
              </w:rPr>
            </w:pPr>
            <w:r w:rsidRPr="00C30478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章国锋</w:t>
            </w:r>
            <w:r w:rsidR="00CA2E93" w:rsidRPr="00C30478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，排名</w:t>
            </w:r>
            <w:r w:rsidR="00CA2E93" w:rsidRPr="00C30478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>2</w:t>
            </w:r>
            <w:r w:rsidR="00CA2E93" w:rsidRPr="00C30478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，教授，工作单位：浙江大学</w:t>
            </w:r>
          </w:p>
          <w:p w:rsidR="00CA2E93" w:rsidRPr="00C30478" w:rsidRDefault="00087756" w:rsidP="00EF0E3E">
            <w:pPr>
              <w:spacing w:line="440" w:lineRule="exact"/>
              <w:rPr>
                <w:rFonts w:eastAsia="仿宋_GB2312"/>
                <w:bCs/>
                <w:color w:val="000000" w:themeColor="text1"/>
                <w:sz w:val="24"/>
                <w:szCs w:val="24"/>
              </w:rPr>
            </w:pPr>
            <w:r w:rsidRPr="00C30478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王</w:t>
            </w:r>
            <w:r w:rsidR="007E62C6" w:rsidRPr="00C30478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E62C6" w:rsidRPr="00C30478"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30478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锐</w:t>
            </w:r>
            <w:r w:rsidR="00CA2E93" w:rsidRPr="00C30478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，排名</w:t>
            </w:r>
            <w:r w:rsidR="00CA2E93" w:rsidRPr="00C30478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>3</w:t>
            </w:r>
            <w:r w:rsidR="00CA2E93" w:rsidRPr="00C30478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，教授，工作单位：浙江大学</w:t>
            </w:r>
          </w:p>
          <w:p w:rsidR="00CA2E93" w:rsidRPr="00C30478" w:rsidRDefault="00087756" w:rsidP="00EF0E3E">
            <w:pPr>
              <w:spacing w:line="440" w:lineRule="exact"/>
              <w:rPr>
                <w:rFonts w:eastAsia="仿宋_GB2312"/>
                <w:bCs/>
                <w:color w:val="000000" w:themeColor="text1"/>
                <w:sz w:val="24"/>
                <w:szCs w:val="24"/>
              </w:rPr>
            </w:pPr>
            <w:r w:rsidRPr="00C30478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周晓巍</w:t>
            </w:r>
            <w:r w:rsidR="00CA2E93" w:rsidRPr="00C30478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，排名</w:t>
            </w:r>
            <w:r w:rsidR="00CA2E93" w:rsidRPr="00C30478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>4</w:t>
            </w:r>
            <w:r w:rsidR="00CA2E93" w:rsidRPr="00C30478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，</w:t>
            </w:r>
            <w:r w:rsidR="00D9285F" w:rsidRPr="00C30478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研究员</w:t>
            </w:r>
            <w:r w:rsidR="00CA2E93" w:rsidRPr="00C30478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，工作单位：浙江大学</w:t>
            </w:r>
          </w:p>
          <w:p w:rsidR="00CA2E93" w:rsidRPr="00C30478" w:rsidRDefault="00087756" w:rsidP="00EF0E3E">
            <w:pPr>
              <w:spacing w:line="440" w:lineRule="exact"/>
              <w:rPr>
                <w:rFonts w:eastAsia="仿宋_GB2312"/>
                <w:bCs/>
                <w:color w:val="000000" w:themeColor="text1"/>
                <w:sz w:val="24"/>
                <w:szCs w:val="24"/>
              </w:rPr>
            </w:pPr>
            <w:r w:rsidRPr="00C30478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刘浩敏</w:t>
            </w:r>
            <w:r w:rsidR="00CA2E93" w:rsidRPr="00C30478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，排名</w:t>
            </w:r>
            <w:r w:rsidR="00CA2E93" w:rsidRPr="00C30478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>5</w:t>
            </w:r>
            <w:r w:rsidR="00CA2E93" w:rsidRPr="00C30478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，</w:t>
            </w:r>
            <w:r w:rsidR="00D9285F" w:rsidRPr="00C30478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研究员</w:t>
            </w:r>
            <w:r w:rsidR="00CA2E93" w:rsidRPr="00C30478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，工作单位：</w:t>
            </w:r>
            <w:r w:rsidRPr="00C30478">
              <w:rPr>
                <w:rFonts w:ascii="宋体" w:hAnsi="宋体" w:hint="eastAsia"/>
                <w:color w:val="000000"/>
                <w:sz w:val="24"/>
                <w:szCs w:val="24"/>
                <w:lang w:eastAsia="zh-Hans"/>
              </w:rPr>
              <w:t>商汤集团有限公司</w:t>
            </w:r>
          </w:p>
          <w:p w:rsidR="00CA2E93" w:rsidRPr="00C30478" w:rsidRDefault="00087756" w:rsidP="00CA2E93">
            <w:pPr>
              <w:spacing w:line="440" w:lineRule="exact"/>
              <w:rPr>
                <w:rFonts w:eastAsia="仿宋_GB2312"/>
                <w:bCs/>
                <w:color w:val="000000" w:themeColor="text1"/>
                <w:sz w:val="24"/>
                <w:szCs w:val="24"/>
              </w:rPr>
            </w:pPr>
            <w:r w:rsidRPr="00C30478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姜翰青</w:t>
            </w:r>
            <w:r w:rsidR="00CA2E93" w:rsidRPr="00C30478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，排名</w:t>
            </w:r>
            <w:r w:rsidR="00CA2E93" w:rsidRPr="00C30478">
              <w:rPr>
                <w:rFonts w:eastAsia="仿宋_GB2312"/>
                <w:bCs/>
                <w:color w:val="000000" w:themeColor="text1"/>
                <w:sz w:val="24"/>
                <w:szCs w:val="24"/>
              </w:rPr>
              <w:t>6</w:t>
            </w:r>
            <w:r w:rsidR="00CA2E93" w:rsidRPr="00C30478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，</w:t>
            </w:r>
            <w:r w:rsidR="00D9285F" w:rsidRPr="00C30478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研究员</w:t>
            </w:r>
            <w:r w:rsidR="00CA2E93" w:rsidRPr="00C30478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，工作单位：</w:t>
            </w:r>
            <w:r w:rsidRPr="00C30478">
              <w:rPr>
                <w:rFonts w:ascii="宋体" w:hAnsi="宋体" w:hint="eastAsia"/>
                <w:color w:val="000000"/>
                <w:sz w:val="24"/>
                <w:szCs w:val="24"/>
                <w:lang w:eastAsia="zh-Hans"/>
              </w:rPr>
              <w:t>商汤集团有限公司</w:t>
            </w:r>
          </w:p>
        </w:tc>
      </w:tr>
      <w:tr w:rsidR="00CA2E93" w:rsidTr="00C30478">
        <w:trPr>
          <w:trHeight w:val="1709"/>
        </w:trPr>
        <w:tc>
          <w:tcPr>
            <w:tcW w:w="2246" w:type="dxa"/>
            <w:tcBorders>
              <w:right w:val="single" w:sz="4" w:space="0" w:color="auto"/>
            </w:tcBorders>
            <w:vAlign w:val="center"/>
          </w:tcPr>
          <w:p w:rsidR="00CA2E93" w:rsidRDefault="00CA2E93" w:rsidP="00EF0E3E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4"/>
              </w:rPr>
              <w:t>主要完成单位</w:t>
            </w:r>
          </w:p>
        </w:tc>
        <w:tc>
          <w:tcPr>
            <w:tcW w:w="6176" w:type="dxa"/>
            <w:tcBorders>
              <w:left w:val="single" w:sz="4" w:space="0" w:color="auto"/>
            </w:tcBorders>
            <w:vAlign w:val="center"/>
          </w:tcPr>
          <w:p w:rsidR="00CA2E93" w:rsidRPr="00C30478" w:rsidRDefault="00CA2E93" w:rsidP="00D906D9">
            <w:pPr>
              <w:spacing w:line="440" w:lineRule="exact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r w:rsidRPr="00C30478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1.单位名称：浙江大学</w:t>
            </w:r>
          </w:p>
          <w:p w:rsidR="00CA2E93" w:rsidRPr="00C30478" w:rsidRDefault="00CA2E93" w:rsidP="00D906D9">
            <w:pPr>
              <w:spacing w:line="44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 w:rsidRPr="00C30478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2.单位名称：</w:t>
            </w:r>
            <w:r w:rsidR="00863956" w:rsidRPr="00C30478">
              <w:rPr>
                <w:rFonts w:ascii="宋体" w:hAnsi="宋体" w:hint="eastAsia"/>
                <w:color w:val="000000"/>
                <w:sz w:val="24"/>
                <w:szCs w:val="24"/>
                <w:lang w:eastAsia="zh-Hans"/>
              </w:rPr>
              <w:t>商汤集团有限公司</w:t>
            </w:r>
          </w:p>
        </w:tc>
      </w:tr>
      <w:tr w:rsidR="00CA2E93" w:rsidTr="00C30478">
        <w:trPr>
          <w:trHeight w:val="595"/>
        </w:trPr>
        <w:tc>
          <w:tcPr>
            <w:tcW w:w="2246" w:type="dxa"/>
            <w:vAlign w:val="center"/>
          </w:tcPr>
          <w:p w:rsidR="00CA2E93" w:rsidRDefault="00CA2E93" w:rsidP="00EF0E3E">
            <w:pPr>
              <w:jc w:val="center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int="eastAsia"/>
                <w:color w:val="000000"/>
                <w:sz w:val="28"/>
                <w:szCs w:val="28"/>
              </w:rPr>
              <w:t>提名单位</w:t>
            </w:r>
          </w:p>
        </w:tc>
        <w:tc>
          <w:tcPr>
            <w:tcW w:w="6176" w:type="dxa"/>
            <w:vAlign w:val="center"/>
          </w:tcPr>
          <w:p w:rsidR="00CA2E93" w:rsidRPr="00C30478" w:rsidRDefault="009C5273" w:rsidP="00CA2E93">
            <w:pPr>
              <w:spacing w:line="440" w:lineRule="exact"/>
              <w:jc w:val="left"/>
              <w:rPr>
                <w:rStyle w:val="title1"/>
                <w:b w:val="0"/>
                <w:color w:val="000000"/>
              </w:rPr>
            </w:pPr>
            <w:r w:rsidRPr="00C30478">
              <w:rPr>
                <w:rStyle w:val="title1"/>
                <w:rFonts w:hint="eastAsia"/>
                <w:b w:val="0"/>
                <w:color w:val="000000"/>
              </w:rPr>
              <w:t>浙江省科技厅</w:t>
            </w:r>
          </w:p>
        </w:tc>
      </w:tr>
    </w:tbl>
    <w:p w:rsidR="00E208AC" w:rsidRDefault="00E208AC"/>
    <w:sectPr w:rsidR="00E20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9CC" w:rsidRDefault="001019CC" w:rsidP="007A16FC">
      <w:r>
        <w:separator/>
      </w:r>
    </w:p>
  </w:endnote>
  <w:endnote w:type="continuationSeparator" w:id="0">
    <w:p w:rsidR="001019CC" w:rsidRDefault="001019CC" w:rsidP="007A1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9CC" w:rsidRDefault="001019CC" w:rsidP="007A16FC">
      <w:r>
        <w:separator/>
      </w:r>
    </w:p>
  </w:footnote>
  <w:footnote w:type="continuationSeparator" w:id="0">
    <w:p w:rsidR="001019CC" w:rsidRDefault="001019CC" w:rsidP="007A1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F10F2"/>
    <w:multiLevelType w:val="hybridMultilevel"/>
    <w:tmpl w:val="42169EEE"/>
    <w:lvl w:ilvl="0" w:tplc="50787DA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E93"/>
    <w:rsid w:val="0008569D"/>
    <w:rsid w:val="00087756"/>
    <w:rsid w:val="001019CC"/>
    <w:rsid w:val="00183D2A"/>
    <w:rsid w:val="001F15CB"/>
    <w:rsid w:val="001F3071"/>
    <w:rsid w:val="002C3BC4"/>
    <w:rsid w:val="00314A44"/>
    <w:rsid w:val="00327BE2"/>
    <w:rsid w:val="00387759"/>
    <w:rsid w:val="003C489F"/>
    <w:rsid w:val="004274FE"/>
    <w:rsid w:val="00437CD6"/>
    <w:rsid w:val="00444D43"/>
    <w:rsid w:val="004862F3"/>
    <w:rsid w:val="004B6458"/>
    <w:rsid w:val="00556492"/>
    <w:rsid w:val="005D1C5B"/>
    <w:rsid w:val="006D6024"/>
    <w:rsid w:val="006F0871"/>
    <w:rsid w:val="00740A29"/>
    <w:rsid w:val="007A16FC"/>
    <w:rsid w:val="007E62C6"/>
    <w:rsid w:val="00817207"/>
    <w:rsid w:val="00863956"/>
    <w:rsid w:val="008655AD"/>
    <w:rsid w:val="00867E3A"/>
    <w:rsid w:val="00880F51"/>
    <w:rsid w:val="008F755D"/>
    <w:rsid w:val="009C5273"/>
    <w:rsid w:val="009C6EC5"/>
    <w:rsid w:val="00A16CC0"/>
    <w:rsid w:val="00A74DA0"/>
    <w:rsid w:val="00AA278E"/>
    <w:rsid w:val="00AC2440"/>
    <w:rsid w:val="00AF48CB"/>
    <w:rsid w:val="00B66495"/>
    <w:rsid w:val="00B770AF"/>
    <w:rsid w:val="00C30478"/>
    <w:rsid w:val="00C77F9C"/>
    <w:rsid w:val="00CA2E93"/>
    <w:rsid w:val="00CB6472"/>
    <w:rsid w:val="00CD4ED7"/>
    <w:rsid w:val="00D26F07"/>
    <w:rsid w:val="00D72EAC"/>
    <w:rsid w:val="00D906D9"/>
    <w:rsid w:val="00D9285F"/>
    <w:rsid w:val="00E1301D"/>
    <w:rsid w:val="00E208AC"/>
    <w:rsid w:val="00E33DFF"/>
    <w:rsid w:val="00F124AD"/>
    <w:rsid w:val="00F33993"/>
    <w:rsid w:val="00F8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75B0EC"/>
  <w15:chartTrackingRefBased/>
  <w15:docId w15:val="{FCCC3677-245D-4015-99F6-14063CDC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2E9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1">
    <w:name w:val="title1"/>
    <w:qFormat/>
    <w:rsid w:val="00CA2E93"/>
    <w:rPr>
      <w:b/>
      <w:bCs/>
      <w:color w:val="999900"/>
      <w:sz w:val="24"/>
      <w:szCs w:val="24"/>
    </w:rPr>
  </w:style>
  <w:style w:type="paragraph" w:styleId="a3">
    <w:name w:val="List Paragraph"/>
    <w:basedOn w:val="a"/>
    <w:uiPriority w:val="99"/>
    <w:qFormat/>
    <w:rsid w:val="00CA2E93"/>
    <w:pPr>
      <w:ind w:firstLineChars="200" w:firstLine="420"/>
    </w:pPr>
    <w:rPr>
      <w:rFonts w:asciiTheme="minorHAnsi" w:eastAsiaTheme="minorEastAsia" w:hAnsiTheme="minorHAnsi" w:cstheme="minorBidi"/>
      <w:szCs w:val="24"/>
    </w:rPr>
  </w:style>
  <w:style w:type="paragraph" w:styleId="a4">
    <w:name w:val="header"/>
    <w:basedOn w:val="a"/>
    <w:link w:val="a5"/>
    <w:uiPriority w:val="99"/>
    <w:unhideWhenUsed/>
    <w:rsid w:val="007A16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A16F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A16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A16F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553</Words>
  <Characters>603</Characters>
  <Application>Microsoft Office Word</Application>
  <DocSecurity>0</DocSecurity>
  <Lines>46</Lines>
  <Paragraphs>41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xielei</dc:creator>
  <cp:keywords/>
  <dc:description/>
  <cp:lastModifiedBy>xielei</cp:lastModifiedBy>
  <cp:revision>12</cp:revision>
  <dcterms:created xsi:type="dcterms:W3CDTF">2023-12-29T02:20:00Z</dcterms:created>
  <dcterms:modified xsi:type="dcterms:W3CDTF">2023-12-29T06:34:00Z</dcterms:modified>
</cp:coreProperties>
</file>