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306" w:rsidRPr="0070425C" w:rsidRDefault="00207306" w:rsidP="00A20FE8">
      <w:pPr>
        <w:spacing w:line="440" w:lineRule="exact"/>
        <w:rPr>
          <w:rFonts w:eastAsiaTheme="minorEastAsia"/>
          <w:b/>
          <w:bCs/>
          <w:sz w:val="28"/>
          <w:szCs w:val="28"/>
        </w:rPr>
      </w:pPr>
      <w:bookmarkStart w:id="0" w:name="_GoBack"/>
      <w:bookmarkEnd w:id="0"/>
      <w:r w:rsidRPr="0070425C">
        <w:rPr>
          <w:rFonts w:eastAsiaTheme="minorEastAsia" w:hAnsiTheme="minorEastAsia"/>
          <w:b/>
          <w:bCs/>
          <w:sz w:val="28"/>
          <w:szCs w:val="28"/>
        </w:rPr>
        <w:t>项目名称：</w:t>
      </w:r>
      <w:r w:rsidR="001F09F4" w:rsidRPr="0070425C">
        <w:rPr>
          <w:rFonts w:eastAsiaTheme="minorEastAsia" w:hAnsiTheme="minorEastAsia"/>
          <w:b/>
          <w:bCs/>
          <w:sz w:val="28"/>
          <w:szCs w:val="28"/>
        </w:rPr>
        <w:t>多孔金属氧化物储锂材料的节能制备及调控机制</w:t>
      </w:r>
    </w:p>
    <w:p w:rsidR="00207306" w:rsidRPr="0070425C" w:rsidRDefault="00207306" w:rsidP="00A20FE8">
      <w:pPr>
        <w:spacing w:line="440" w:lineRule="exact"/>
        <w:rPr>
          <w:rFonts w:eastAsiaTheme="minorEastAsia"/>
          <w:b/>
          <w:sz w:val="24"/>
          <w:szCs w:val="24"/>
        </w:rPr>
      </w:pPr>
    </w:p>
    <w:p w:rsidR="00207306" w:rsidRPr="0070425C" w:rsidRDefault="00207306" w:rsidP="00A20FE8">
      <w:pPr>
        <w:spacing w:line="440" w:lineRule="exact"/>
        <w:rPr>
          <w:rFonts w:eastAsiaTheme="minorEastAsia"/>
          <w:sz w:val="24"/>
          <w:szCs w:val="24"/>
        </w:rPr>
      </w:pPr>
      <w:r w:rsidRPr="0070425C">
        <w:rPr>
          <w:rFonts w:eastAsiaTheme="minorEastAsia" w:hAnsiTheme="minorEastAsia"/>
          <w:b/>
          <w:sz w:val="24"/>
          <w:szCs w:val="24"/>
        </w:rPr>
        <w:t>提名单位</w:t>
      </w:r>
      <w:r w:rsidRPr="0070425C">
        <w:rPr>
          <w:rFonts w:eastAsiaTheme="minorEastAsia" w:hAnsiTheme="minorEastAsia"/>
          <w:sz w:val="24"/>
          <w:szCs w:val="24"/>
        </w:rPr>
        <w:t>：海南大学</w:t>
      </w:r>
    </w:p>
    <w:p w:rsidR="00775DFA" w:rsidRPr="0070425C" w:rsidRDefault="00207306" w:rsidP="00A20FE8">
      <w:pPr>
        <w:spacing w:line="440" w:lineRule="exact"/>
        <w:rPr>
          <w:rFonts w:eastAsiaTheme="minorEastAsia"/>
          <w:sz w:val="24"/>
          <w:szCs w:val="24"/>
        </w:rPr>
      </w:pPr>
      <w:r w:rsidRPr="0070425C">
        <w:rPr>
          <w:rFonts w:eastAsiaTheme="minorEastAsia" w:hAnsiTheme="minorEastAsia"/>
          <w:b/>
          <w:sz w:val="24"/>
          <w:szCs w:val="24"/>
        </w:rPr>
        <w:t>提名意见</w:t>
      </w:r>
      <w:r w:rsidRPr="0070425C">
        <w:rPr>
          <w:rFonts w:eastAsiaTheme="minorEastAsia" w:hAnsiTheme="minorEastAsia"/>
          <w:sz w:val="24"/>
          <w:szCs w:val="24"/>
        </w:rPr>
        <w:t>：</w:t>
      </w:r>
      <w:r w:rsidR="00775DFA" w:rsidRPr="0070425C">
        <w:rPr>
          <w:rFonts w:eastAsiaTheme="minorEastAsia" w:hAnsiTheme="minorEastAsia"/>
          <w:sz w:val="24"/>
          <w:szCs w:val="24"/>
        </w:rPr>
        <w:t>太阳能等间歇性可再生能源的开发利用和新能源汽车的大规模推广均依赖于锂离子电池等能量存储技术的发展。多孔材料用于锂离子电池可提高固</w:t>
      </w:r>
      <w:r w:rsidR="00775DFA" w:rsidRPr="0070425C">
        <w:rPr>
          <w:rFonts w:eastAsiaTheme="minorEastAsia"/>
          <w:sz w:val="24"/>
          <w:szCs w:val="24"/>
        </w:rPr>
        <w:t>/</w:t>
      </w:r>
      <w:r w:rsidR="00775DFA" w:rsidRPr="0070425C">
        <w:rPr>
          <w:rFonts w:eastAsiaTheme="minorEastAsia" w:hAnsiTheme="minorEastAsia"/>
          <w:sz w:val="24"/>
          <w:szCs w:val="24"/>
        </w:rPr>
        <w:t>液界面的电荷传输效率和锂离子的传质效率；但复杂制备过程成为其产业化应用的瓶颈。如何以低成本制备工艺实现多孔材料的高效储锂是国际难题。</w:t>
      </w:r>
    </w:p>
    <w:p w:rsidR="00775DFA" w:rsidRPr="0070425C" w:rsidRDefault="00775DFA" w:rsidP="00A20FE8">
      <w:pPr>
        <w:spacing w:line="440" w:lineRule="exact"/>
        <w:ind w:firstLine="420"/>
        <w:rPr>
          <w:rFonts w:eastAsiaTheme="minorEastAsia"/>
          <w:sz w:val="24"/>
          <w:szCs w:val="24"/>
        </w:rPr>
      </w:pPr>
      <w:r w:rsidRPr="0070425C">
        <w:rPr>
          <w:rFonts w:eastAsiaTheme="minorEastAsia" w:hAnsiTheme="minorEastAsia"/>
          <w:sz w:val="24"/>
          <w:szCs w:val="24"/>
        </w:rPr>
        <w:t>该项目基于溶液燃烧等低成本制备技术，攻克溶液燃烧法长期存在的燃烧可控性差、形貌可控性差和过程激烈的科学难题，发展出几种节能、简单、低成本的多孔材料制备新思路新机理；提出储能调控新机制，开发高性能储锂材料。取得以下主要原创性成果：国际上首次提出新的燃烧模式</w:t>
      </w:r>
      <w:r w:rsidRPr="0070425C">
        <w:rPr>
          <w:rFonts w:eastAsiaTheme="minorEastAsia"/>
          <w:sz w:val="24"/>
          <w:szCs w:val="24"/>
        </w:rPr>
        <w:t>—“</w:t>
      </w:r>
      <w:r w:rsidRPr="0070425C">
        <w:rPr>
          <w:rFonts w:eastAsiaTheme="minorEastAsia" w:hAnsiTheme="minorEastAsia"/>
          <w:sz w:val="24"/>
          <w:szCs w:val="24"/>
        </w:rPr>
        <w:t>喷发燃烧</w:t>
      </w:r>
      <w:r w:rsidRPr="0070425C">
        <w:rPr>
          <w:rFonts w:eastAsiaTheme="minorEastAsia"/>
          <w:sz w:val="24"/>
          <w:szCs w:val="24"/>
        </w:rPr>
        <w:t>”</w:t>
      </w:r>
      <w:r w:rsidRPr="0070425C">
        <w:rPr>
          <w:rFonts w:eastAsiaTheme="minorEastAsia" w:hAnsiTheme="minorEastAsia"/>
          <w:sz w:val="24"/>
          <w:szCs w:val="24"/>
        </w:rPr>
        <w:t>，丰富溶液燃烧理论，显著提升产物孔隙率；基于金属络合改性溶液燃烧，实现多孔材料的精细控制和安全宏量制备；实现</w:t>
      </w:r>
      <w:r w:rsidRPr="0070425C">
        <w:rPr>
          <w:rFonts w:eastAsiaTheme="minorEastAsia"/>
          <w:sz w:val="24"/>
          <w:szCs w:val="24"/>
        </w:rPr>
        <w:t>“</w:t>
      </w:r>
      <w:r w:rsidRPr="0070425C">
        <w:rPr>
          <w:rFonts w:eastAsiaTheme="minorEastAsia" w:hAnsiTheme="minorEastAsia"/>
          <w:sz w:val="24"/>
          <w:szCs w:val="24"/>
        </w:rPr>
        <w:t>介晶</w:t>
      </w:r>
      <w:r w:rsidRPr="0070425C">
        <w:rPr>
          <w:rFonts w:eastAsiaTheme="minorEastAsia"/>
          <w:sz w:val="24"/>
          <w:szCs w:val="24"/>
        </w:rPr>
        <w:t>TiN@</w:t>
      </w:r>
      <w:r w:rsidRPr="0070425C">
        <w:rPr>
          <w:rFonts w:eastAsiaTheme="minorEastAsia" w:hAnsiTheme="minorEastAsia"/>
          <w:sz w:val="24"/>
          <w:szCs w:val="24"/>
        </w:rPr>
        <w:t>介晶</w:t>
      </w:r>
      <w:r w:rsidRPr="0070425C">
        <w:rPr>
          <w:rFonts w:eastAsiaTheme="minorEastAsia"/>
          <w:sz w:val="24"/>
          <w:szCs w:val="24"/>
        </w:rPr>
        <w:t>TiO</w:t>
      </w:r>
      <w:r w:rsidRPr="0070425C">
        <w:rPr>
          <w:rFonts w:eastAsiaTheme="minorEastAsia"/>
          <w:sz w:val="24"/>
          <w:szCs w:val="24"/>
          <w:vertAlign w:val="subscript"/>
        </w:rPr>
        <w:t>2</w:t>
      </w:r>
      <w:r w:rsidRPr="0070425C">
        <w:rPr>
          <w:rFonts w:eastAsiaTheme="minorEastAsia"/>
          <w:sz w:val="24"/>
          <w:szCs w:val="24"/>
        </w:rPr>
        <w:t>”</w:t>
      </w:r>
      <w:r w:rsidRPr="0070425C">
        <w:rPr>
          <w:rFonts w:eastAsiaTheme="minorEastAsia" w:hAnsiTheme="minorEastAsia"/>
          <w:sz w:val="24"/>
          <w:szCs w:val="24"/>
        </w:rPr>
        <w:t>分支纳米线等三维多孔阵列的可控制备，发现介晶结构诱导锐钛矿</w:t>
      </w:r>
      <w:r w:rsidRPr="0070425C">
        <w:rPr>
          <w:rFonts w:eastAsiaTheme="minorEastAsia"/>
          <w:sz w:val="24"/>
          <w:szCs w:val="24"/>
        </w:rPr>
        <w:t>TiO</w:t>
      </w:r>
      <w:r w:rsidRPr="0070425C">
        <w:rPr>
          <w:rFonts w:eastAsiaTheme="minorEastAsia"/>
          <w:sz w:val="24"/>
          <w:szCs w:val="24"/>
          <w:vertAlign w:val="subscript"/>
        </w:rPr>
        <w:t>2</w:t>
      </w:r>
      <w:r w:rsidRPr="0070425C">
        <w:rPr>
          <w:rFonts w:eastAsiaTheme="minorEastAsia" w:hAnsiTheme="minorEastAsia"/>
          <w:sz w:val="24"/>
          <w:szCs w:val="24"/>
        </w:rPr>
        <w:t>储锂的赝电容机制。研发的系列多孔材料的储锂性能指标在同类材料中国际领先。</w:t>
      </w:r>
    </w:p>
    <w:p w:rsidR="00775DFA" w:rsidRPr="0070425C" w:rsidRDefault="00775DFA" w:rsidP="00A20FE8">
      <w:pPr>
        <w:spacing w:line="440" w:lineRule="exact"/>
        <w:ind w:firstLine="420"/>
        <w:rPr>
          <w:rFonts w:eastAsiaTheme="minorEastAsia"/>
          <w:sz w:val="24"/>
          <w:szCs w:val="24"/>
        </w:rPr>
      </w:pPr>
      <w:r w:rsidRPr="0070425C">
        <w:rPr>
          <w:rFonts w:eastAsiaTheme="minorEastAsia" w:hAnsiTheme="minorEastAsia"/>
          <w:sz w:val="24"/>
          <w:szCs w:val="24"/>
        </w:rPr>
        <w:t>该项目研究内容高度聚焦，独具特色，取得的重要创新性成果对燃烧合成、多孔材料和锂离子电池领域均具有十分重要的意义。相关成果发表于</w:t>
      </w:r>
      <w:r w:rsidRPr="0070425C">
        <w:rPr>
          <w:rFonts w:eastAsiaTheme="minorEastAsia"/>
          <w:sz w:val="24"/>
          <w:szCs w:val="24"/>
        </w:rPr>
        <w:t>Chem</w:t>
      </w:r>
      <w:r w:rsidRPr="0070425C">
        <w:rPr>
          <w:rFonts w:eastAsiaTheme="minorEastAsia" w:hAnsiTheme="minorEastAsia"/>
          <w:sz w:val="24"/>
          <w:szCs w:val="24"/>
        </w:rPr>
        <w:t>、</w:t>
      </w:r>
      <w:r w:rsidRPr="0070425C">
        <w:rPr>
          <w:rFonts w:eastAsiaTheme="minorEastAsia"/>
          <w:sz w:val="24"/>
          <w:szCs w:val="24"/>
        </w:rPr>
        <w:t>Nano Energy</w:t>
      </w:r>
      <w:r w:rsidRPr="0070425C">
        <w:rPr>
          <w:rFonts w:eastAsiaTheme="minorEastAsia" w:hAnsiTheme="minorEastAsia"/>
          <w:sz w:val="24"/>
          <w:szCs w:val="24"/>
        </w:rPr>
        <w:t>等期刊，受到国内外专家的高度评价和广泛关注。</w:t>
      </w:r>
    </w:p>
    <w:p w:rsidR="00207306" w:rsidRPr="0070425C" w:rsidRDefault="00775DFA" w:rsidP="00A20FE8">
      <w:pPr>
        <w:spacing w:line="440" w:lineRule="exact"/>
        <w:rPr>
          <w:rFonts w:eastAsiaTheme="minorEastAsia"/>
          <w:sz w:val="24"/>
          <w:szCs w:val="24"/>
        </w:rPr>
      </w:pPr>
      <w:r w:rsidRPr="0070425C">
        <w:rPr>
          <w:rFonts w:eastAsiaTheme="minorEastAsia"/>
          <w:sz w:val="24"/>
          <w:szCs w:val="24"/>
        </w:rPr>
        <w:t xml:space="preserve">     </w:t>
      </w:r>
      <w:r w:rsidRPr="0070425C">
        <w:rPr>
          <w:rFonts w:eastAsiaTheme="minorEastAsia" w:hAnsiTheme="minorEastAsia"/>
          <w:sz w:val="24"/>
          <w:szCs w:val="24"/>
        </w:rPr>
        <w:t>提名该项目为海南省自然科学奖</w:t>
      </w:r>
      <w:r w:rsidRPr="0070425C">
        <w:rPr>
          <w:rFonts w:eastAsiaTheme="minorEastAsia"/>
          <w:sz w:val="24"/>
          <w:szCs w:val="24"/>
        </w:rPr>
        <w:t xml:space="preserve"> </w:t>
      </w:r>
      <w:r w:rsidRPr="0070425C">
        <w:rPr>
          <w:rFonts w:eastAsiaTheme="minorEastAsia" w:hAnsiTheme="minorEastAsia"/>
          <w:sz w:val="24"/>
          <w:szCs w:val="24"/>
        </w:rPr>
        <w:t>二</w:t>
      </w:r>
      <w:r w:rsidRPr="0070425C">
        <w:rPr>
          <w:rFonts w:eastAsiaTheme="minorEastAsia"/>
          <w:sz w:val="24"/>
          <w:szCs w:val="24"/>
        </w:rPr>
        <w:t xml:space="preserve"> </w:t>
      </w:r>
      <w:r w:rsidRPr="0070425C">
        <w:rPr>
          <w:rFonts w:eastAsiaTheme="minorEastAsia" w:hAnsiTheme="minorEastAsia"/>
          <w:sz w:val="24"/>
          <w:szCs w:val="24"/>
        </w:rPr>
        <w:t>等奖。</w:t>
      </w:r>
    </w:p>
    <w:p w:rsidR="00E27528" w:rsidRPr="0070425C" w:rsidRDefault="00E27528" w:rsidP="00A20FE8">
      <w:pPr>
        <w:spacing w:line="440" w:lineRule="exact"/>
        <w:rPr>
          <w:rFonts w:eastAsiaTheme="minorEastAsia"/>
          <w:b/>
          <w:sz w:val="24"/>
          <w:szCs w:val="24"/>
        </w:rPr>
      </w:pPr>
    </w:p>
    <w:p w:rsidR="00494FB8" w:rsidRPr="0070425C" w:rsidRDefault="00207306" w:rsidP="00A20FE8">
      <w:pPr>
        <w:spacing w:line="440" w:lineRule="exact"/>
        <w:rPr>
          <w:rFonts w:eastAsiaTheme="minorEastAsia"/>
          <w:sz w:val="24"/>
          <w:szCs w:val="24"/>
        </w:rPr>
      </w:pPr>
      <w:r w:rsidRPr="0070425C">
        <w:rPr>
          <w:rFonts w:eastAsiaTheme="minorEastAsia" w:hAnsiTheme="minorEastAsia"/>
          <w:b/>
          <w:sz w:val="24"/>
          <w:szCs w:val="24"/>
        </w:rPr>
        <w:t>项目简介</w:t>
      </w:r>
      <w:r w:rsidRPr="0070425C">
        <w:rPr>
          <w:rFonts w:eastAsiaTheme="minorEastAsia" w:hAnsiTheme="minorEastAsia"/>
          <w:sz w:val="24"/>
          <w:szCs w:val="24"/>
        </w:rPr>
        <w:t>：</w:t>
      </w:r>
      <w:r w:rsidR="00494FB8" w:rsidRPr="0070425C">
        <w:rPr>
          <w:rFonts w:eastAsiaTheme="minorEastAsia" w:hAnsiTheme="minorEastAsia"/>
          <w:sz w:val="24"/>
          <w:szCs w:val="24"/>
        </w:rPr>
        <w:t>界面电荷传输效率和传质过程是能量存储等诸多领域共同关注的关键科学问题，合理设计的多孔材料提供了一种有效的解决方案。目前多孔材料主要由模板法制备，过程复杂、能耗高、周期长。溶液燃烧合成具有简单、节能、快速、低成本的优势，但长期以来存在</w:t>
      </w:r>
      <w:r w:rsidR="00494FB8" w:rsidRPr="0070425C">
        <w:rPr>
          <w:rFonts w:eastAsiaTheme="minorEastAsia"/>
          <w:sz w:val="24"/>
          <w:szCs w:val="24"/>
        </w:rPr>
        <w:t>“</w:t>
      </w:r>
      <w:r w:rsidR="00494FB8" w:rsidRPr="0070425C">
        <w:rPr>
          <w:rFonts w:eastAsiaTheme="minorEastAsia" w:hAnsiTheme="minorEastAsia"/>
          <w:sz w:val="24"/>
          <w:szCs w:val="24"/>
        </w:rPr>
        <w:t>燃烧过程可控性差</w:t>
      </w:r>
      <w:r w:rsidR="00494FB8" w:rsidRPr="0070425C">
        <w:rPr>
          <w:rFonts w:eastAsiaTheme="minorEastAsia"/>
          <w:sz w:val="24"/>
          <w:szCs w:val="24"/>
        </w:rPr>
        <w:t>”</w:t>
      </w:r>
      <w:r w:rsidR="00494FB8" w:rsidRPr="0070425C">
        <w:rPr>
          <w:rFonts w:eastAsiaTheme="minorEastAsia" w:hAnsiTheme="minorEastAsia"/>
          <w:sz w:val="24"/>
          <w:szCs w:val="24"/>
        </w:rPr>
        <w:t>、</w:t>
      </w:r>
      <w:r w:rsidR="00494FB8" w:rsidRPr="0070425C">
        <w:rPr>
          <w:rFonts w:eastAsiaTheme="minorEastAsia"/>
          <w:sz w:val="24"/>
          <w:szCs w:val="24"/>
        </w:rPr>
        <w:t>“</w:t>
      </w:r>
      <w:r w:rsidR="00494FB8" w:rsidRPr="0070425C">
        <w:rPr>
          <w:rFonts w:eastAsiaTheme="minorEastAsia" w:hAnsiTheme="minorEastAsia"/>
          <w:sz w:val="24"/>
          <w:szCs w:val="24"/>
        </w:rPr>
        <w:t>产物形貌可控性差</w:t>
      </w:r>
      <w:r w:rsidR="00494FB8" w:rsidRPr="0070425C">
        <w:rPr>
          <w:rFonts w:eastAsiaTheme="minorEastAsia"/>
          <w:sz w:val="24"/>
          <w:szCs w:val="24"/>
        </w:rPr>
        <w:t>”</w:t>
      </w:r>
      <w:r w:rsidR="00494FB8" w:rsidRPr="0070425C">
        <w:rPr>
          <w:rFonts w:eastAsiaTheme="minorEastAsia" w:hAnsiTheme="minorEastAsia"/>
          <w:sz w:val="24"/>
          <w:szCs w:val="24"/>
        </w:rPr>
        <w:t>、</w:t>
      </w:r>
      <w:r w:rsidR="00494FB8" w:rsidRPr="0070425C">
        <w:rPr>
          <w:rFonts w:eastAsiaTheme="minorEastAsia"/>
          <w:sz w:val="24"/>
          <w:szCs w:val="24"/>
        </w:rPr>
        <w:t>“</w:t>
      </w:r>
      <w:r w:rsidR="00494FB8" w:rsidRPr="0070425C">
        <w:rPr>
          <w:rFonts w:eastAsiaTheme="minorEastAsia" w:hAnsiTheme="minorEastAsia"/>
          <w:sz w:val="24"/>
          <w:szCs w:val="24"/>
        </w:rPr>
        <w:t>有时燃烧剧烈</w:t>
      </w:r>
      <w:r w:rsidR="00494FB8" w:rsidRPr="0070425C">
        <w:rPr>
          <w:rFonts w:eastAsiaTheme="minorEastAsia"/>
          <w:sz w:val="24"/>
          <w:szCs w:val="24"/>
        </w:rPr>
        <w:t>”</w:t>
      </w:r>
      <w:r w:rsidR="00494FB8" w:rsidRPr="0070425C">
        <w:rPr>
          <w:rFonts w:eastAsiaTheme="minorEastAsia" w:hAnsiTheme="minorEastAsia"/>
          <w:sz w:val="24"/>
          <w:szCs w:val="24"/>
        </w:rPr>
        <w:t>等科学难题，无法可控制备多孔材料。本项目以高性能储锂负极多孔金属氧化物的低成本宏量可控制备为导向，攻克上述溶液燃烧国际难题，发展了几种节能、简单、低成本的多孔材料无模板制备新机制新方法；基于材料成分和多孔结构设计，开发高性能储锂材料，阐明储锂新机制。</w:t>
      </w:r>
    </w:p>
    <w:p w:rsidR="00494FB8" w:rsidRPr="0070425C" w:rsidRDefault="00494FB8" w:rsidP="00A20FE8">
      <w:pPr>
        <w:spacing w:line="440" w:lineRule="exact"/>
        <w:ind w:firstLine="420"/>
        <w:rPr>
          <w:rFonts w:eastAsiaTheme="minorEastAsia"/>
          <w:sz w:val="24"/>
          <w:szCs w:val="24"/>
        </w:rPr>
      </w:pPr>
      <w:r w:rsidRPr="0070425C">
        <w:rPr>
          <w:rFonts w:eastAsiaTheme="minorEastAsia" w:hAnsiTheme="minorEastAsia"/>
          <w:sz w:val="24"/>
          <w:szCs w:val="24"/>
        </w:rPr>
        <w:t>发现点</w:t>
      </w:r>
      <w:r w:rsidRPr="0070425C">
        <w:rPr>
          <w:rFonts w:eastAsiaTheme="minorEastAsia"/>
          <w:sz w:val="24"/>
          <w:szCs w:val="24"/>
        </w:rPr>
        <w:t>1</w:t>
      </w:r>
      <w:r w:rsidRPr="0070425C">
        <w:rPr>
          <w:rFonts w:eastAsiaTheme="minorEastAsia" w:hAnsiTheme="minorEastAsia"/>
          <w:sz w:val="24"/>
          <w:szCs w:val="24"/>
        </w:rPr>
        <w:t>：针对</w:t>
      </w:r>
      <w:r w:rsidRPr="0070425C">
        <w:rPr>
          <w:rFonts w:eastAsiaTheme="minorEastAsia"/>
          <w:sz w:val="24"/>
          <w:szCs w:val="24"/>
        </w:rPr>
        <w:t>“</w:t>
      </w:r>
      <w:r w:rsidRPr="0070425C">
        <w:rPr>
          <w:rFonts w:eastAsiaTheme="minorEastAsia" w:hAnsiTheme="minorEastAsia"/>
          <w:sz w:val="24"/>
          <w:szCs w:val="24"/>
        </w:rPr>
        <w:t>燃烧过程可控性差</w:t>
      </w:r>
      <w:r w:rsidRPr="0070425C">
        <w:rPr>
          <w:rFonts w:eastAsiaTheme="minorEastAsia"/>
          <w:sz w:val="24"/>
          <w:szCs w:val="24"/>
        </w:rPr>
        <w:t>”</w:t>
      </w:r>
      <w:r w:rsidRPr="0070425C">
        <w:rPr>
          <w:rFonts w:eastAsiaTheme="minorEastAsia" w:hAnsiTheme="minorEastAsia"/>
          <w:sz w:val="24"/>
          <w:szCs w:val="24"/>
        </w:rPr>
        <w:t>难题，国际上率先提出溶液燃烧新模式</w:t>
      </w:r>
      <w:r w:rsidRPr="0070425C">
        <w:rPr>
          <w:rFonts w:eastAsiaTheme="minorEastAsia"/>
          <w:sz w:val="24"/>
          <w:szCs w:val="24"/>
        </w:rPr>
        <w:t>——“</w:t>
      </w:r>
      <w:r w:rsidRPr="0070425C">
        <w:rPr>
          <w:rFonts w:eastAsiaTheme="minorEastAsia" w:hAnsiTheme="minorEastAsia"/>
          <w:sz w:val="24"/>
          <w:szCs w:val="24"/>
        </w:rPr>
        <w:t>喷发燃烧</w:t>
      </w:r>
      <w:r w:rsidRPr="0070425C">
        <w:rPr>
          <w:rFonts w:eastAsiaTheme="minorEastAsia"/>
          <w:sz w:val="24"/>
          <w:szCs w:val="24"/>
        </w:rPr>
        <w:t>”</w:t>
      </w:r>
      <w:r w:rsidRPr="0070425C">
        <w:rPr>
          <w:rFonts w:eastAsiaTheme="minorEastAsia" w:hAnsiTheme="minorEastAsia"/>
          <w:sz w:val="24"/>
          <w:szCs w:val="24"/>
        </w:rPr>
        <w:t>，揭示燃烧新机制。引入燃烧控制剂，实现类似于自然界火山喷发的溶液燃烧模式。与传统溶液燃烧相比，燃烧过程更连续、可控，产物晶粒尺</w:t>
      </w:r>
      <w:r w:rsidRPr="0070425C">
        <w:rPr>
          <w:rFonts w:eastAsiaTheme="minorEastAsia" w:hAnsiTheme="minorEastAsia"/>
          <w:sz w:val="24"/>
          <w:szCs w:val="24"/>
        </w:rPr>
        <w:lastRenderedPageBreak/>
        <w:t>寸更小、结构更疏松、比表面积更大、储锂容量更大。揭示了</w:t>
      </w:r>
      <w:r w:rsidRPr="0070425C">
        <w:rPr>
          <w:rFonts w:eastAsiaTheme="minorEastAsia"/>
          <w:sz w:val="24"/>
          <w:szCs w:val="24"/>
        </w:rPr>
        <w:t>“</w:t>
      </w:r>
      <w:r w:rsidRPr="0070425C">
        <w:rPr>
          <w:rFonts w:eastAsiaTheme="minorEastAsia" w:hAnsiTheme="minorEastAsia"/>
          <w:sz w:val="24"/>
          <w:szCs w:val="24"/>
        </w:rPr>
        <w:t>喷发燃烧</w:t>
      </w:r>
      <w:r w:rsidRPr="0070425C">
        <w:rPr>
          <w:rFonts w:eastAsiaTheme="minorEastAsia"/>
          <w:sz w:val="24"/>
          <w:szCs w:val="24"/>
        </w:rPr>
        <w:t>”</w:t>
      </w:r>
      <w:r w:rsidRPr="0070425C">
        <w:rPr>
          <w:rFonts w:eastAsiaTheme="minorEastAsia" w:hAnsiTheme="minorEastAsia"/>
          <w:sz w:val="24"/>
          <w:szCs w:val="24"/>
        </w:rPr>
        <w:t>机理，明确了燃烧模式控制剂的选用指南。</w:t>
      </w:r>
    </w:p>
    <w:p w:rsidR="00494FB8" w:rsidRPr="0070425C" w:rsidRDefault="00494FB8" w:rsidP="00A20FE8">
      <w:pPr>
        <w:spacing w:line="440" w:lineRule="exact"/>
        <w:ind w:firstLine="420"/>
        <w:rPr>
          <w:rFonts w:eastAsiaTheme="minorEastAsia"/>
          <w:sz w:val="24"/>
          <w:szCs w:val="24"/>
        </w:rPr>
      </w:pPr>
      <w:r w:rsidRPr="0070425C">
        <w:rPr>
          <w:rFonts w:eastAsiaTheme="minorEastAsia" w:hAnsiTheme="minorEastAsia"/>
          <w:sz w:val="24"/>
          <w:szCs w:val="24"/>
        </w:rPr>
        <w:t>发现点</w:t>
      </w:r>
      <w:r w:rsidRPr="0070425C">
        <w:rPr>
          <w:rFonts w:eastAsiaTheme="minorEastAsia"/>
          <w:sz w:val="24"/>
          <w:szCs w:val="24"/>
        </w:rPr>
        <w:t>2</w:t>
      </w:r>
      <w:r w:rsidRPr="0070425C">
        <w:rPr>
          <w:rFonts w:eastAsiaTheme="minorEastAsia" w:hAnsiTheme="minorEastAsia"/>
          <w:sz w:val="24"/>
          <w:szCs w:val="24"/>
        </w:rPr>
        <w:t>：针对</w:t>
      </w:r>
      <w:r w:rsidRPr="0070425C">
        <w:rPr>
          <w:rFonts w:eastAsiaTheme="minorEastAsia"/>
          <w:sz w:val="24"/>
          <w:szCs w:val="24"/>
        </w:rPr>
        <w:t>“</w:t>
      </w:r>
      <w:r w:rsidRPr="0070425C">
        <w:rPr>
          <w:rFonts w:eastAsiaTheme="minorEastAsia" w:hAnsiTheme="minorEastAsia"/>
          <w:sz w:val="24"/>
          <w:szCs w:val="24"/>
        </w:rPr>
        <w:t>燃烧产物形貌可控性差</w:t>
      </w:r>
      <w:r w:rsidRPr="0070425C">
        <w:rPr>
          <w:rFonts w:eastAsiaTheme="minorEastAsia"/>
          <w:sz w:val="24"/>
          <w:szCs w:val="24"/>
        </w:rPr>
        <w:t>”</w:t>
      </w:r>
      <w:r w:rsidRPr="0070425C">
        <w:rPr>
          <w:rFonts w:eastAsiaTheme="minorEastAsia" w:hAnsiTheme="minorEastAsia"/>
          <w:sz w:val="24"/>
          <w:szCs w:val="24"/>
        </w:rPr>
        <w:t>难题，发明同时含汽化剂、氧化剂和还原剂的金属络合物，点燃后实现大孔材料的一步、快速（燃烧在</w:t>
      </w:r>
      <w:r w:rsidRPr="0070425C">
        <w:rPr>
          <w:rFonts w:eastAsiaTheme="minorEastAsia"/>
          <w:sz w:val="24"/>
          <w:szCs w:val="24"/>
        </w:rPr>
        <w:t>2</w:t>
      </w:r>
      <w:r w:rsidRPr="0070425C">
        <w:rPr>
          <w:rFonts w:eastAsiaTheme="minorEastAsia" w:hAnsiTheme="minorEastAsia"/>
          <w:sz w:val="24"/>
          <w:szCs w:val="24"/>
        </w:rPr>
        <w:t>分钟内完成）的可控制备。设计优化金属络合物，</w:t>
      </w:r>
      <w:r w:rsidR="000558EB">
        <w:rPr>
          <w:rFonts w:eastAsiaTheme="minorEastAsia" w:hAnsiTheme="minorEastAsia" w:hint="eastAsia"/>
          <w:sz w:val="24"/>
          <w:szCs w:val="24"/>
        </w:rPr>
        <w:t>较好地</w:t>
      </w:r>
      <w:r w:rsidRPr="0070425C">
        <w:rPr>
          <w:rFonts w:eastAsiaTheme="minorEastAsia" w:hAnsiTheme="minorEastAsia"/>
          <w:sz w:val="24"/>
          <w:szCs w:val="24"/>
        </w:rPr>
        <w:t>解耦产物形貌、孔隙率和</w:t>
      </w:r>
      <w:r w:rsidR="000558EB">
        <w:rPr>
          <w:rFonts w:eastAsiaTheme="minorEastAsia" w:hAnsiTheme="minorEastAsia" w:hint="eastAsia"/>
          <w:sz w:val="24"/>
          <w:szCs w:val="24"/>
        </w:rPr>
        <w:t>孔径</w:t>
      </w:r>
      <w:r w:rsidRPr="0070425C">
        <w:rPr>
          <w:rFonts w:eastAsiaTheme="minorEastAsia" w:hAnsiTheme="minorEastAsia"/>
          <w:sz w:val="24"/>
          <w:szCs w:val="24"/>
        </w:rPr>
        <w:t>分布的参数控制，宏量制备三维大孔、二维大孔、分级多孔等多孔材料，阐明储锂性能与孔结构之间的关联机制。在产物形貌控制的基础上，进一步解决</w:t>
      </w:r>
      <w:r w:rsidRPr="0070425C">
        <w:rPr>
          <w:rFonts w:eastAsiaTheme="minorEastAsia"/>
          <w:sz w:val="24"/>
          <w:szCs w:val="24"/>
        </w:rPr>
        <w:t>“</w:t>
      </w:r>
      <w:r w:rsidRPr="0070425C">
        <w:rPr>
          <w:rFonts w:eastAsiaTheme="minorEastAsia" w:hAnsiTheme="minorEastAsia"/>
          <w:sz w:val="24"/>
          <w:szCs w:val="24"/>
        </w:rPr>
        <w:t>安全性差</w:t>
      </w:r>
      <w:r w:rsidRPr="0070425C">
        <w:rPr>
          <w:rFonts w:eastAsiaTheme="minorEastAsia"/>
          <w:sz w:val="24"/>
          <w:szCs w:val="24"/>
        </w:rPr>
        <w:t>”</w:t>
      </w:r>
      <w:r w:rsidRPr="0070425C">
        <w:rPr>
          <w:rFonts w:eastAsiaTheme="minorEastAsia" w:hAnsiTheme="minorEastAsia"/>
          <w:sz w:val="24"/>
          <w:szCs w:val="24"/>
        </w:rPr>
        <w:t>难题，突破溶液燃烧惯例，大幅提高推进剂化学计量比，在安全温和的燃烧模式下获得非晶金属络合物，然后通过加热分解或室温下的特定化学分解反应，宏量获得具有高比表面积和优异储锂性能的多孔材料。</w:t>
      </w:r>
    </w:p>
    <w:p w:rsidR="00494FB8" w:rsidRPr="0070425C" w:rsidRDefault="00494FB8" w:rsidP="00A20FE8">
      <w:pPr>
        <w:spacing w:line="440" w:lineRule="exact"/>
        <w:ind w:firstLine="420"/>
        <w:rPr>
          <w:rFonts w:eastAsiaTheme="minorEastAsia"/>
          <w:sz w:val="24"/>
          <w:szCs w:val="24"/>
        </w:rPr>
      </w:pPr>
      <w:r w:rsidRPr="0070425C">
        <w:rPr>
          <w:rFonts w:eastAsiaTheme="minorEastAsia" w:hAnsiTheme="minorEastAsia"/>
          <w:sz w:val="24"/>
          <w:szCs w:val="24"/>
        </w:rPr>
        <w:t>发现点</w:t>
      </w:r>
      <w:r w:rsidRPr="0070425C">
        <w:rPr>
          <w:rFonts w:eastAsiaTheme="minorEastAsia"/>
          <w:sz w:val="24"/>
          <w:szCs w:val="24"/>
        </w:rPr>
        <w:t>3</w:t>
      </w:r>
      <w:r w:rsidRPr="0070425C">
        <w:rPr>
          <w:rFonts w:eastAsiaTheme="minorEastAsia" w:hAnsiTheme="minorEastAsia"/>
          <w:sz w:val="24"/>
          <w:szCs w:val="24"/>
        </w:rPr>
        <w:t>：结合溶液燃烧与其他低温液相技术，实现高储能特性</w:t>
      </w:r>
      <w:r w:rsidRPr="0070425C">
        <w:rPr>
          <w:rFonts w:eastAsiaTheme="minorEastAsia"/>
          <w:sz w:val="24"/>
          <w:szCs w:val="24"/>
        </w:rPr>
        <w:t>TiO</w:t>
      </w:r>
      <w:r w:rsidRPr="0070425C">
        <w:rPr>
          <w:rFonts w:eastAsiaTheme="minorEastAsia"/>
          <w:sz w:val="24"/>
          <w:szCs w:val="24"/>
          <w:vertAlign w:val="subscript"/>
        </w:rPr>
        <w:t>2</w:t>
      </w:r>
      <w:r w:rsidRPr="0070425C">
        <w:rPr>
          <w:rFonts w:eastAsiaTheme="minorEastAsia" w:hAnsiTheme="minorEastAsia"/>
          <w:sz w:val="24"/>
          <w:szCs w:val="24"/>
        </w:rPr>
        <w:t>纳米树和</w:t>
      </w:r>
      <w:r w:rsidRPr="0070425C">
        <w:rPr>
          <w:rFonts w:eastAsiaTheme="minorEastAsia"/>
          <w:sz w:val="24"/>
          <w:szCs w:val="24"/>
        </w:rPr>
        <w:t>“</w:t>
      </w:r>
      <w:r w:rsidRPr="0070425C">
        <w:rPr>
          <w:rFonts w:eastAsiaTheme="minorEastAsia" w:hAnsiTheme="minorEastAsia"/>
          <w:sz w:val="24"/>
          <w:szCs w:val="24"/>
        </w:rPr>
        <w:t>介晶</w:t>
      </w:r>
      <w:r w:rsidRPr="0070425C">
        <w:rPr>
          <w:rFonts w:eastAsiaTheme="minorEastAsia"/>
          <w:sz w:val="24"/>
          <w:szCs w:val="24"/>
        </w:rPr>
        <w:t>TiN@</w:t>
      </w:r>
      <w:r w:rsidRPr="0070425C">
        <w:rPr>
          <w:rFonts w:eastAsiaTheme="minorEastAsia" w:hAnsiTheme="minorEastAsia"/>
          <w:sz w:val="24"/>
          <w:szCs w:val="24"/>
        </w:rPr>
        <w:t>介晶</w:t>
      </w:r>
      <w:r w:rsidRPr="0070425C">
        <w:rPr>
          <w:rFonts w:eastAsiaTheme="minorEastAsia"/>
          <w:sz w:val="24"/>
          <w:szCs w:val="24"/>
        </w:rPr>
        <w:t>TiO</w:t>
      </w:r>
      <w:r w:rsidRPr="0070425C">
        <w:rPr>
          <w:rFonts w:eastAsiaTheme="minorEastAsia"/>
          <w:sz w:val="24"/>
          <w:szCs w:val="24"/>
          <w:vertAlign w:val="subscript"/>
        </w:rPr>
        <w:t>2</w:t>
      </w:r>
      <w:r w:rsidRPr="0070425C">
        <w:rPr>
          <w:rFonts w:eastAsiaTheme="minorEastAsia"/>
          <w:sz w:val="24"/>
          <w:szCs w:val="24"/>
        </w:rPr>
        <w:t>”</w:t>
      </w:r>
      <w:r w:rsidRPr="0070425C">
        <w:rPr>
          <w:rFonts w:eastAsiaTheme="minorEastAsia" w:hAnsiTheme="minorEastAsia"/>
          <w:sz w:val="24"/>
          <w:szCs w:val="24"/>
        </w:rPr>
        <w:t>双介晶型核</w:t>
      </w:r>
      <w:r w:rsidRPr="0070425C">
        <w:rPr>
          <w:rFonts w:eastAsiaTheme="minorEastAsia"/>
          <w:sz w:val="24"/>
          <w:szCs w:val="24"/>
        </w:rPr>
        <w:t>@</w:t>
      </w:r>
      <w:r w:rsidRPr="0070425C">
        <w:rPr>
          <w:rFonts w:eastAsiaTheme="minorEastAsia" w:hAnsiTheme="minorEastAsia"/>
          <w:sz w:val="24"/>
          <w:szCs w:val="24"/>
        </w:rPr>
        <w:t>壳分支纳米线等三维多孔阵列的可控制备，发现介晶结构诱导锐钛矿</w:t>
      </w:r>
      <w:r w:rsidRPr="0070425C">
        <w:rPr>
          <w:rFonts w:eastAsiaTheme="minorEastAsia"/>
          <w:sz w:val="24"/>
          <w:szCs w:val="24"/>
        </w:rPr>
        <w:t>TiO</w:t>
      </w:r>
      <w:r w:rsidRPr="0070425C">
        <w:rPr>
          <w:rFonts w:eastAsiaTheme="minorEastAsia"/>
          <w:sz w:val="24"/>
          <w:szCs w:val="24"/>
          <w:vertAlign w:val="subscript"/>
        </w:rPr>
        <w:t>2</w:t>
      </w:r>
      <w:r w:rsidRPr="0070425C">
        <w:rPr>
          <w:rFonts w:eastAsiaTheme="minorEastAsia" w:hAnsiTheme="minorEastAsia"/>
          <w:sz w:val="24"/>
          <w:szCs w:val="24"/>
        </w:rPr>
        <w:t>以非常规的赝电容机制储锂（常规为扩散控制的相变）的结构性能关联新机制。</w:t>
      </w:r>
    </w:p>
    <w:p w:rsidR="00207306" w:rsidRPr="0070425C" w:rsidRDefault="00494FB8" w:rsidP="00A20FE8">
      <w:pPr>
        <w:spacing w:line="440" w:lineRule="exact"/>
        <w:rPr>
          <w:rFonts w:eastAsiaTheme="minorEastAsia"/>
          <w:sz w:val="24"/>
          <w:szCs w:val="24"/>
        </w:rPr>
      </w:pPr>
      <w:r w:rsidRPr="0070425C">
        <w:rPr>
          <w:rFonts w:eastAsiaTheme="minorEastAsia"/>
          <w:sz w:val="24"/>
          <w:szCs w:val="24"/>
        </w:rPr>
        <w:t xml:space="preserve">    </w:t>
      </w:r>
      <w:r w:rsidRPr="0070425C">
        <w:rPr>
          <w:rFonts w:eastAsiaTheme="minorEastAsia" w:hAnsiTheme="minorEastAsia"/>
          <w:sz w:val="24"/>
          <w:szCs w:val="24"/>
        </w:rPr>
        <w:t>研发的系列多孔材料的储锂性能指标在同类材料中国际领先，提出的新方法通用性较好。</w:t>
      </w:r>
      <w:r w:rsidRPr="0070425C">
        <w:rPr>
          <w:rFonts w:eastAsiaTheme="minorEastAsia"/>
          <w:sz w:val="24"/>
          <w:szCs w:val="24"/>
        </w:rPr>
        <w:t>8</w:t>
      </w:r>
      <w:r w:rsidRPr="0070425C">
        <w:rPr>
          <w:rFonts w:eastAsiaTheme="minorEastAsia" w:hAnsiTheme="minorEastAsia"/>
          <w:sz w:val="24"/>
          <w:szCs w:val="24"/>
        </w:rPr>
        <w:t>篇代表性论文被</w:t>
      </w:r>
      <w:r w:rsidRPr="0070425C">
        <w:rPr>
          <w:rFonts w:eastAsiaTheme="minorEastAsia"/>
          <w:sz w:val="24"/>
          <w:szCs w:val="24"/>
        </w:rPr>
        <w:t>Chem. Rev.</w:t>
      </w:r>
      <w:r w:rsidRPr="0070425C">
        <w:rPr>
          <w:rFonts w:eastAsiaTheme="minorEastAsia" w:hAnsiTheme="minorEastAsia"/>
          <w:sz w:val="24"/>
          <w:szCs w:val="24"/>
        </w:rPr>
        <w:t>、</w:t>
      </w:r>
      <w:r w:rsidRPr="0070425C">
        <w:rPr>
          <w:rFonts w:eastAsiaTheme="minorEastAsia"/>
          <w:bCs/>
          <w:sz w:val="24"/>
          <w:szCs w:val="24"/>
        </w:rPr>
        <w:t>Prog. Energy Combust. Sci.</w:t>
      </w:r>
      <w:r w:rsidRPr="0070425C">
        <w:rPr>
          <w:rFonts w:eastAsiaTheme="minorEastAsia" w:hAnsiTheme="minorEastAsia"/>
          <w:sz w:val="24"/>
          <w:szCs w:val="24"/>
        </w:rPr>
        <w:t>等</w:t>
      </w:r>
      <w:r w:rsidRPr="0070425C">
        <w:rPr>
          <w:rFonts w:eastAsiaTheme="minorEastAsia"/>
          <w:sz w:val="24"/>
          <w:szCs w:val="24"/>
        </w:rPr>
        <w:t>SCI</w:t>
      </w:r>
      <w:r w:rsidRPr="0070425C">
        <w:rPr>
          <w:rFonts w:eastAsiaTheme="minorEastAsia" w:hAnsiTheme="minorEastAsia"/>
          <w:sz w:val="24"/>
          <w:szCs w:val="24"/>
        </w:rPr>
        <w:t>期刊正面引用，获国内外同领域著名专家高度评价和广泛关注；受燃烧合成专家（</w:t>
      </w:r>
      <w:r w:rsidRPr="0070425C">
        <w:rPr>
          <w:rFonts w:eastAsiaTheme="minorEastAsia" w:hAnsiTheme="minorEastAsia"/>
          <w:bCs/>
          <w:sz w:val="24"/>
          <w:szCs w:val="24"/>
        </w:rPr>
        <w:t>美国圣母大学</w:t>
      </w:r>
      <w:r w:rsidRPr="0070425C">
        <w:rPr>
          <w:rFonts w:eastAsiaTheme="minorEastAsia"/>
          <w:bCs/>
          <w:sz w:val="24"/>
          <w:szCs w:val="24"/>
        </w:rPr>
        <w:t>Khachatur Manukyan</w:t>
      </w:r>
      <w:r w:rsidRPr="0070425C">
        <w:rPr>
          <w:rFonts w:eastAsiaTheme="minorEastAsia" w:hAnsiTheme="minorEastAsia"/>
          <w:bCs/>
          <w:sz w:val="24"/>
          <w:szCs w:val="24"/>
        </w:rPr>
        <w:t>和英国牛津大学</w:t>
      </w:r>
      <w:r w:rsidRPr="0070425C">
        <w:rPr>
          <w:rFonts w:eastAsiaTheme="minorEastAsia"/>
          <w:bCs/>
          <w:sz w:val="24"/>
          <w:szCs w:val="24"/>
        </w:rPr>
        <w:t>Sergio Gonzalez-Cortes</w:t>
      </w:r>
      <w:r w:rsidRPr="0070425C">
        <w:rPr>
          <w:rFonts w:eastAsiaTheme="minorEastAsia" w:hAnsiTheme="minorEastAsia"/>
          <w:sz w:val="24"/>
          <w:szCs w:val="24"/>
        </w:rPr>
        <w:t>）邀请，在燃烧合成专业期刊</w:t>
      </w:r>
      <w:r w:rsidRPr="0070425C">
        <w:rPr>
          <w:rFonts w:eastAsiaTheme="minorEastAsia"/>
          <w:bCs/>
          <w:sz w:val="24"/>
          <w:szCs w:val="24"/>
        </w:rPr>
        <w:t>Int. J. Self-Propag. High-Temp. Synth.</w:t>
      </w:r>
      <w:r w:rsidRPr="0070425C">
        <w:rPr>
          <w:rFonts w:eastAsiaTheme="minorEastAsia" w:hAnsiTheme="minorEastAsia"/>
          <w:sz w:val="24"/>
          <w:szCs w:val="24"/>
        </w:rPr>
        <w:t>及</w:t>
      </w:r>
      <w:r w:rsidRPr="0070425C">
        <w:rPr>
          <w:rFonts w:eastAsiaTheme="minorEastAsia"/>
          <w:sz w:val="24"/>
          <w:szCs w:val="24"/>
        </w:rPr>
        <w:t>World Scientific</w:t>
      </w:r>
      <w:r w:rsidRPr="0070425C">
        <w:rPr>
          <w:rFonts w:eastAsiaTheme="minorEastAsia" w:hAnsiTheme="minorEastAsia"/>
          <w:sz w:val="24"/>
          <w:szCs w:val="24"/>
        </w:rPr>
        <w:t>出版分别发表综述论文和专著的一章。一篇论文被中国科学报社《科学新闻》杂志的</w:t>
      </w:r>
      <w:r w:rsidRPr="0070425C">
        <w:rPr>
          <w:rFonts w:eastAsiaTheme="minorEastAsia"/>
          <w:sz w:val="24"/>
          <w:szCs w:val="24"/>
        </w:rPr>
        <w:t>“</w:t>
      </w:r>
      <w:r w:rsidRPr="0070425C">
        <w:rPr>
          <w:rFonts w:eastAsiaTheme="minorEastAsia" w:hAnsiTheme="minorEastAsia"/>
          <w:sz w:val="24"/>
          <w:szCs w:val="24"/>
        </w:rPr>
        <w:t>中国科学家与</w:t>
      </w:r>
      <w:r w:rsidRPr="0070425C">
        <w:rPr>
          <w:rFonts w:eastAsiaTheme="minorEastAsia"/>
          <w:sz w:val="24"/>
          <w:szCs w:val="24"/>
        </w:rPr>
        <w:t>Cell Press”</w:t>
      </w:r>
      <w:r w:rsidRPr="0070425C">
        <w:rPr>
          <w:rFonts w:eastAsiaTheme="minorEastAsia" w:hAnsiTheme="minorEastAsia"/>
          <w:sz w:val="24"/>
          <w:szCs w:val="24"/>
        </w:rPr>
        <w:t>特刊报道，为海南省首次被收录的成果。</w:t>
      </w:r>
    </w:p>
    <w:p w:rsidR="00207306" w:rsidRPr="0070425C" w:rsidRDefault="00207306" w:rsidP="00A20FE8">
      <w:pPr>
        <w:pStyle w:val="Default"/>
        <w:spacing w:line="440" w:lineRule="exact"/>
        <w:ind w:left="357"/>
        <w:jc w:val="both"/>
        <w:rPr>
          <w:rFonts w:eastAsiaTheme="minorEastAsia"/>
          <w:color w:val="auto"/>
        </w:rPr>
      </w:pPr>
    </w:p>
    <w:p w:rsidR="00207306" w:rsidRPr="0070425C" w:rsidRDefault="00207306" w:rsidP="00A20FE8">
      <w:pPr>
        <w:spacing w:line="440" w:lineRule="exact"/>
        <w:rPr>
          <w:rFonts w:eastAsiaTheme="minorEastAsia"/>
          <w:b/>
          <w:sz w:val="24"/>
          <w:szCs w:val="24"/>
        </w:rPr>
      </w:pPr>
      <w:r w:rsidRPr="0070425C">
        <w:rPr>
          <w:rFonts w:eastAsiaTheme="minorEastAsia" w:hAnsiTheme="minorEastAsia"/>
          <w:b/>
          <w:sz w:val="24"/>
          <w:szCs w:val="24"/>
        </w:rPr>
        <w:t>代表性论文专著目录</w:t>
      </w:r>
    </w:p>
    <w:p w:rsidR="00207306" w:rsidRPr="005B7398" w:rsidRDefault="0068133C" w:rsidP="00A20FE8">
      <w:pPr>
        <w:pStyle w:val="a5"/>
        <w:numPr>
          <w:ilvl w:val="0"/>
          <w:numId w:val="4"/>
        </w:numPr>
        <w:spacing w:before="0" w:beforeAutospacing="0" w:after="0" w:afterAutospacing="0" w:line="440" w:lineRule="exact"/>
        <w:contextualSpacing/>
        <w:jc w:val="both"/>
        <w:rPr>
          <w:rFonts w:ascii="Times New Roman" w:eastAsiaTheme="minorEastAsia" w:hAnsi="Times New Roman" w:cs="Times New Roman"/>
        </w:rPr>
      </w:pPr>
      <w:r w:rsidRPr="005B7398">
        <w:rPr>
          <w:rFonts w:ascii="Times New Roman" w:eastAsiaTheme="minorEastAsia" w:hAnsi="Times New Roman" w:cs="Times New Roman"/>
        </w:rPr>
        <w:t>W</w:t>
      </w:r>
      <w:r w:rsidRPr="005B7398">
        <w:rPr>
          <w:rFonts w:ascii="Times New Roman" w:eastAsiaTheme="minorEastAsia" w:hAnsi="Times New Roman" w:cs="Times New Roman" w:hint="eastAsia"/>
        </w:rPr>
        <w:t>ei</w:t>
      </w:r>
      <w:r w:rsidRPr="005B7398">
        <w:rPr>
          <w:rFonts w:ascii="Times New Roman" w:eastAsiaTheme="minorEastAsia" w:hAnsi="Times New Roman" w:cs="Times New Roman"/>
        </w:rPr>
        <w:t xml:space="preserve"> Wen, J</w:t>
      </w:r>
      <w:r w:rsidRPr="005B7398">
        <w:rPr>
          <w:rFonts w:ascii="Times New Roman" w:eastAsiaTheme="minorEastAsia" w:hAnsi="Times New Roman" w:cs="Times New Roman" w:hint="eastAsia"/>
        </w:rPr>
        <w:t>inming</w:t>
      </w:r>
      <w:r w:rsidRPr="005B7398">
        <w:rPr>
          <w:rFonts w:ascii="Times New Roman" w:eastAsiaTheme="minorEastAsia" w:hAnsi="Times New Roman" w:cs="Times New Roman"/>
        </w:rPr>
        <w:t xml:space="preserve"> Wu, </w:t>
      </w:r>
      <w:bookmarkStart w:id="1" w:name="OLE_LINK1"/>
      <w:r w:rsidRPr="005B7398">
        <w:rPr>
          <w:rFonts w:ascii="Times New Roman" w:eastAsiaTheme="minorEastAsia" w:hAnsi="Times New Roman" w:cs="Times New Roman"/>
        </w:rPr>
        <w:t>Eruption combustion synthesis of NiO/Ni nanocomposites with</w:t>
      </w:r>
      <w:r w:rsidRPr="005B7398">
        <w:rPr>
          <w:rFonts w:ascii="Times New Roman" w:eastAsiaTheme="minorEastAsia" w:hAnsi="Times New Roman" w:cs="Times New Roman"/>
          <w:lang w:val="en-GB"/>
        </w:rPr>
        <w:t xml:space="preserve"> </w:t>
      </w:r>
      <w:r w:rsidRPr="005B7398">
        <w:rPr>
          <w:rFonts w:ascii="Times New Roman" w:eastAsiaTheme="minorEastAsia" w:hAnsi="Times New Roman" w:cs="Times New Roman"/>
        </w:rPr>
        <w:t>enhanced properties for dye-absorption and lithium storage. ACS Appl</w:t>
      </w:r>
      <w:r w:rsidRPr="005B7398">
        <w:rPr>
          <w:rFonts w:ascii="Times New Roman" w:eastAsiaTheme="minorEastAsia" w:hAnsi="Times New Roman" w:cs="Times New Roman" w:hint="eastAsia"/>
        </w:rPr>
        <w:t>ied</w:t>
      </w:r>
      <w:r w:rsidRPr="005B7398">
        <w:rPr>
          <w:rFonts w:ascii="Times New Roman" w:eastAsiaTheme="minorEastAsia" w:hAnsi="Times New Roman" w:cs="Times New Roman"/>
        </w:rPr>
        <w:t xml:space="preserve"> Mater</w:t>
      </w:r>
      <w:r w:rsidRPr="005B7398">
        <w:rPr>
          <w:rFonts w:ascii="Times New Roman" w:eastAsiaTheme="minorEastAsia" w:hAnsi="Times New Roman" w:cs="Times New Roman" w:hint="eastAsia"/>
        </w:rPr>
        <w:t>ials &amp;</w:t>
      </w:r>
      <w:r w:rsidRPr="005B7398">
        <w:rPr>
          <w:rFonts w:ascii="Times New Roman" w:eastAsiaTheme="minorEastAsia" w:hAnsi="Times New Roman" w:cs="Times New Roman"/>
        </w:rPr>
        <w:t xml:space="preserve"> Interfaces</w:t>
      </w:r>
      <w:bookmarkEnd w:id="1"/>
      <w:r w:rsidR="00D26314">
        <w:rPr>
          <w:rFonts w:ascii="Times New Roman" w:eastAsiaTheme="minorEastAsia" w:hAnsi="Times New Roman" w:cs="Times New Roman" w:hint="eastAsia"/>
        </w:rPr>
        <w:t>,</w:t>
      </w:r>
      <w:r w:rsidRPr="005B7398">
        <w:rPr>
          <w:rFonts w:ascii="Times New Roman" w:eastAsiaTheme="minorEastAsia" w:hAnsi="Times New Roman" w:cs="Times New Roman"/>
        </w:rPr>
        <w:t xml:space="preserve"> 2011, 3</w:t>
      </w:r>
      <w:r w:rsidRPr="005B7398">
        <w:rPr>
          <w:rFonts w:ascii="Times New Roman" w:eastAsiaTheme="minorEastAsia" w:hAnsi="Times New Roman" w:cs="Times New Roman" w:hint="eastAsia"/>
        </w:rPr>
        <w:t>,</w:t>
      </w:r>
      <w:r w:rsidRPr="005B7398">
        <w:rPr>
          <w:rFonts w:ascii="Times New Roman" w:eastAsiaTheme="minorEastAsia" w:hAnsi="Times New Roman" w:cs="Times New Roman"/>
        </w:rPr>
        <w:t xml:space="preserve"> 4112-4119.</w:t>
      </w:r>
    </w:p>
    <w:p w:rsidR="0068133C" w:rsidRPr="005B7398" w:rsidRDefault="0068133C" w:rsidP="00A20FE8">
      <w:pPr>
        <w:pStyle w:val="a5"/>
        <w:numPr>
          <w:ilvl w:val="0"/>
          <w:numId w:val="4"/>
        </w:numPr>
        <w:spacing w:before="0" w:beforeAutospacing="0" w:after="0" w:afterAutospacing="0" w:line="440" w:lineRule="exact"/>
        <w:contextualSpacing/>
        <w:jc w:val="both"/>
        <w:rPr>
          <w:rFonts w:ascii="Times New Roman" w:eastAsiaTheme="minorEastAsia" w:hAnsi="Times New Roman" w:cs="Times New Roman"/>
        </w:rPr>
      </w:pPr>
      <w:r w:rsidRPr="005B7398">
        <w:rPr>
          <w:rFonts w:ascii="Times New Roman" w:eastAsiaTheme="minorEastAsia" w:hAnsi="Times New Roman" w:cs="Times New Roman"/>
        </w:rPr>
        <w:t>W</w:t>
      </w:r>
      <w:r w:rsidRPr="005B7398">
        <w:rPr>
          <w:rFonts w:ascii="Times New Roman" w:eastAsiaTheme="minorEastAsia" w:hAnsi="Times New Roman" w:cs="Times New Roman" w:hint="eastAsia"/>
        </w:rPr>
        <w:t>ei</w:t>
      </w:r>
      <w:r w:rsidRPr="005B7398">
        <w:rPr>
          <w:rFonts w:ascii="Times New Roman" w:eastAsiaTheme="minorEastAsia" w:hAnsi="Times New Roman" w:cs="Times New Roman"/>
        </w:rPr>
        <w:t xml:space="preserve"> Wen, J</w:t>
      </w:r>
      <w:r w:rsidRPr="005B7398">
        <w:rPr>
          <w:rFonts w:ascii="Times New Roman" w:eastAsiaTheme="minorEastAsia" w:hAnsi="Times New Roman" w:cs="Times New Roman" w:hint="eastAsia"/>
        </w:rPr>
        <w:t>inming</w:t>
      </w:r>
      <w:r w:rsidRPr="005B7398">
        <w:rPr>
          <w:rFonts w:ascii="Times New Roman" w:eastAsiaTheme="minorEastAsia" w:hAnsi="Times New Roman" w:cs="Times New Roman"/>
        </w:rPr>
        <w:t xml:space="preserve"> Wu, Nanomaterials via solution combustion synthesis: a step near to controllability. RSC Adv</w:t>
      </w:r>
      <w:r w:rsidRPr="005B7398">
        <w:rPr>
          <w:rFonts w:ascii="Times New Roman" w:eastAsiaTheme="minorEastAsia" w:hAnsi="Times New Roman" w:cs="Times New Roman" w:hint="eastAsia"/>
        </w:rPr>
        <w:t>ances</w:t>
      </w:r>
      <w:r w:rsidR="00D26314">
        <w:rPr>
          <w:rFonts w:ascii="Times New Roman" w:eastAsiaTheme="minorEastAsia" w:hAnsi="Times New Roman" w:cs="Times New Roman" w:hint="eastAsia"/>
        </w:rPr>
        <w:t>,</w:t>
      </w:r>
      <w:r w:rsidRPr="005B7398">
        <w:rPr>
          <w:rFonts w:ascii="Times New Roman" w:eastAsiaTheme="minorEastAsia" w:hAnsi="Times New Roman" w:cs="Times New Roman"/>
        </w:rPr>
        <w:t xml:space="preserve"> 2014, 4</w:t>
      </w:r>
      <w:r w:rsidRPr="005B7398">
        <w:rPr>
          <w:rFonts w:ascii="Times New Roman" w:eastAsiaTheme="minorEastAsia" w:hAnsi="Times New Roman" w:cs="Times New Roman" w:hint="eastAsia"/>
        </w:rPr>
        <w:t>,</w:t>
      </w:r>
      <w:r w:rsidRPr="005B7398">
        <w:rPr>
          <w:rFonts w:ascii="Times New Roman" w:eastAsiaTheme="minorEastAsia" w:hAnsi="Times New Roman" w:cs="Times New Roman"/>
        </w:rPr>
        <w:t xml:space="preserve"> 58090-58100.</w:t>
      </w:r>
    </w:p>
    <w:p w:rsidR="0068133C" w:rsidRPr="005B7398" w:rsidRDefault="00D641E7" w:rsidP="00A20FE8">
      <w:pPr>
        <w:pStyle w:val="a5"/>
        <w:numPr>
          <w:ilvl w:val="0"/>
          <w:numId w:val="4"/>
        </w:numPr>
        <w:spacing w:before="0" w:beforeAutospacing="0" w:after="0" w:afterAutospacing="0" w:line="440" w:lineRule="exact"/>
        <w:contextualSpacing/>
        <w:jc w:val="both"/>
        <w:rPr>
          <w:rFonts w:ascii="Times New Roman" w:eastAsiaTheme="minorEastAsia" w:hAnsi="Times New Roman" w:cs="Times New Roman"/>
        </w:rPr>
      </w:pPr>
      <w:r w:rsidRPr="005B7398">
        <w:rPr>
          <w:rFonts w:ascii="Times New Roman" w:eastAsiaTheme="minorEastAsia" w:hAnsi="Times New Roman" w:cs="Times New Roman"/>
        </w:rPr>
        <w:t>W</w:t>
      </w:r>
      <w:r w:rsidRPr="005B7398">
        <w:rPr>
          <w:rFonts w:ascii="Times New Roman" w:eastAsiaTheme="minorEastAsia" w:hAnsi="Times New Roman" w:cs="Times New Roman" w:hint="eastAsia"/>
        </w:rPr>
        <w:t>ei</w:t>
      </w:r>
      <w:r w:rsidRPr="005B7398">
        <w:rPr>
          <w:rFonts w:ascii="Times New Roman" w:eastAsiaTheme="minorEastAsia" w:hAnsi="Times New Roman" w:cs="Times New Roman"/>
        </w:rPr>
        <w:t xml:space="preserve"> Wen, J</w:t>
      </w:r>
      <w:r w:rsidRPr="005B7398">
        <w:rPr>
          <w:rFonts w:ascii="Times New Roman" w:eastAsiaTheme="minorEastAsia" w:hAnsi="Times New Roman" w:cs="Times New Roman" w:hint="eastAsia"/>
        </w:rPr>
        <w:t>inming</w:t>
      </w:r>
      <w:r w:rsidRPr="005B7398">
        <w:rPr>
          <w:rFonts w:ascii="Times New Roman" w:eastAsiaTheme="minorEastAsia" w:hAnsi="Times New Roman" w:cs="Times New Roman"/>
        </w:rPr>
        <w:t xml:space="preserve"> Wu, M</w:t>
      </w:r>
      <w:r w:rsidRPr="005B7398">
        <w:rPr>
          <w:rFonts w:ascii="Times New Roman" w:eastAsiaTheme="minorEastAsia" w:hAnsi="Times New Roman" w:cs="Times New Roman" w:hint="eastAsia"/>
        </w:rPr>
        <w:t>inhua</w:t>
      </w:r>
      <w:r w:rsidRPr="005B7398">
        <w:rPr>
          <w:rFonts w:ascii="Times New Roman" w:eastAsiaTheme="minorEastAsia" w:hAnsi="Times New Roman" w:cs="Times New Roman"/>
        </w:rPr>
        <w:t xml:space="preserve"> Cao, Rapid one-step synthesis and electrochemical performance of NiO/Ni with tunable macroporous architectures. Nano Energy</w:t>
      </w:r>
      <w:r w:rsidR="00D26314">
        <w:rPr>
          <w:rFonts w:ascii="Times New Roman" w:eastAsiaTheme="minorEastAsia" w:hAnsi="Times New Roman" w:cs="Times New Roman" w:hint="eastAsia"/>
        </w:rPr>
        <w:t>,</w:t>
      </w:r>
      <w:r w:rsidRPr="005B7398">
        <w:rPr>
          <w:rFonts w:ascii="Times New Roman" w:eastAsiaTheme="minorEastAsia" w:hAnsi="Times New Roman" w:cs="Times New Roman"/>
        </w:rPr>
        <w:t xml:space="preserve"> 2013, 2</w:t>
      </w:r>
      <w:r w:rsidRPr="005B7398">
        <w:rPr>
          <w:rFonts w:ascii="Times New Roman" w:eastAsiaTheme="minorEastAsia" w:hAnsi="Times New Roman" w:cs="Times New Roman" w:hint="eastAsia"/>
        </w:rPr>
        <w:t xml:space="preserve">, </w:t>
      </w:r>
      <w:r w:rsidRPr="005B7398">
        <w:rPr>
          <w:rFonts w:ascii="Times New Roman" w:eastAsiaTheme="minorEastAsia" w:hAnsi="Times New Roman" w:cs="Times New Roman"/>
        </w:rPr>
        <w:t>1383-1390.</w:t>
      </w:r>
    </w:p>
    <w:p w:rsidR="00D641E7" w:rsidRPr="005B7398" w:rsidRDefault="00D641E7" w:rsidP="00A20FE8">
      <w:pPr>
        <w:pStyle w:val="a5"/>
        <w:numPr>
          <w:ilvl w:val="0"/>
          <w:numId w:val="4"/>
        </w:numPr>
        <w:spacing w:before="0" w:beforeAutospacing="0" w:after="0" w:afterAutospacing="0" w:line="440" w:lineRule="exact"/>
        <w:contextualSpacing/>
        <w:jc w:val="both"/>
        <w:rPr>
          <w:rFonts w:ascii="Times New Roman" w:eastAsiaTheme="minorEastAsia" w:hAnsi="Times New Roman" w:cs="Times New Roman"/>
        </w:rPr>
      </w:pPr>
      <w:r w:rsidRPr="005B7398">
        <w:rPr>
          <w:rFonts w:ascii="Times New Roman" w:eastAsiaTheme="minorEastAsia" w:hAnsi="Times New Roman" w:cs="Times New Roman"/>
          <w:lang w:val="en-GB"/>
        </w:rPr>
        <w:lastRenderedPageBreak/>
        <w:t>W</w:t>
      </w:r>
      <w:r w:rsidRPr="005B7398">
        <w:rPr>
          <w:rFonts w:ascii="Times New Roman" w:eastAsiaTheme="minorEastAsia" w:hAnsi="Times New Roman" w:cs="Times New Roman" w:hint="eastAsia"/>
          <w:lang w:val="en-GB"/>
        </w:rPr>
        <w:t>ei</w:t>
      </w:r>
      <w:r w:rsidRPr="005B7398">
        <w:rPr>
          <w:rFonts w:ascii="Times New Roman" w:eastAsiaTheme="minorEastAsia" w:hAnsi="Times New Roman" w:cs="Times New Roman"/>
          <w:lang w:val="en-GB"/>
        </w:rPr>
        <w:t xml:space="preserve"> Wen, J</w:t>
      </w:r>
      <w:r w:rsidRPr="005B7398">
        <w:rPr>
          <w:rFonts w:ascii="Times New Roman" w:eastAsiaTheme="minorEastAsia" w:hAnsi="Times New Roman" w:cs="Times New Roman" w:hint="eastAsia"/>
          <w:lang w:val="en-GB"/>
        </w:rPr>
        <w:t>inming</w:t>
      </w:r>
      <w:r w:rsidRPr="005B7398">
        <w:rPr>
          <w:rFonts w:ascii="Times New Roman" w:eastAsiaTheme="minorEastAsia" w:hAnsi="Times New Roman" w:cs="Times New Roman"/>
          <w:lang w:val="en-GB"/>
        </w:rPr>
        <w:t xml:space="preserve"> Wu, M</w:t>
      </w:r>
      <w:r w:rsidRPr="005B7398">
        <w:rPr>
          <w:rFonts w:ascii="Times New Roman" w:eastAsiaTheme="minorEastAsia" w:hAnsi="Times New Roman" w:cs="Times New Roman" w:hint="eastAsia"/>
          <w:lang w:val="en-GB"/>
        </w:rPr>
        <w:t>inhua</w:t>
      </w:r>
      <w:r w:rsidRPr="005B7398">
        <w:rPr>
          <w:rFonts w:ascii="Times New Roman" w:eastAsiaTheme="minorEastAsia" w:hAnsi="Times New Roman" w:cs="Times New Roman"/>
          <w:lang w:val="en-GB"/>
        </w:rPr>
        <w:t xml:space="preserve"> Cao, NiO/Ni powders with effective architectures as anode materials in Li-ion batteries. J</w:t>
      </w:r>
      <w:r w:rsidRPr="005B7398">
        <w:rPr>
          <w:rFonts w:ascii="Times New Roman" w:eastAsiaTheme="minorEastAsia" w:hAnsi="Times New Roman" w:cs="Times New Roman" w:hint="eastAsia"/>
          <w:lang w:val="en-GB"/>
        </w:rPr>
        <w:t>ournal of</w:t>
      </w:r>
      <w:r w:rsidRPr="005B7398">
        <w:rPr>
          <w:rFonts w:ascii="Times New Roman" w:eastAsiaTheme="minorEastAsia" w:hAnsi="Times New Roman" w:cs="Times New Roman"/>
          <w:lang w:val="en-GB"/>
        </w:rPr>
        <w:t xml:space="preserve"> Mater</w:t>
      </w:r>
      <w:r w:rsidRPr="005B7398">
        <w:rPr>
          <w:rFonts w:ascii="Times New Roman" w:eastAsiaTheme="minorEastAsia" w:hAnsi="Times New Roman" w:cs="Times New Roman" w:hint="eastAsia"/>
          <w:lang w:val="en-GB"/>
        </w:rPr>
        <w:t>ials</w:t>
      </w:r>
      <w:r w:rsidRPr="005B7398">
        <w:rPr>
          <w:rFonts w:ascii="Times New Roman" w:eastAsiaTheme="minorEastAsia" w:hAnsi="Times New Roman" w:cs="Times New Roman"/>
          <w:lang w:val="en-GB"/>
        </w:rPr>
        <w:t xml:space="preserve"> Chem</w:t>
      </w:r>
      <w:r w:rsidRPr="005B7398">
        <w:rPr>
          <w:rFonts w:ascii="Times New Roman" w:eastAsiaTheme="minorEastAsia" w:hAnsi="Times New Roman" w:cs="Times New Roman" w:hint="eastAsia"/>
          <w:lang w:val="en-GB"/>
        </w:rPr>
        <w:t>istry</w:t>
      </w:r>
      <w:r w:rsidRPr="005B7398">
        <w:rPr>
          <w:rFonts w:ascii="Times New Roman" w:eastAsiaTheme="minorEastAsia" w:hAnsi="Times New Roman" w:cs="Times New Roman"/>
          <w:lang w:val="en-GB"/>
        </w:rPr>
        <w:t xml:space="preserve"> A</w:t>
      </w:r>
      <w:r w:rsidR="00D26314">
        <w:rPr>
          <w:rFonts w:ascii="Times New Roman" w:eastAsiaTheme="minorEastAsia" w:hAnsi="Times New Roman" w:cs="Times New Roman" w:hint="eastAsia"/>
          <w:lang w:val="en-GB"/>
        </w:rPr>
        <w:t>,</w:t>
      </w:r>
      <w:r w:rsidRPr="005B7398">
        <w:rPr>
          <w:rFonts w:ascii="Times New Roman" w:eastAsiaTheme="minorEastAsia" w:hAnsi="Times New Roman" w:cs="Times New Roman"/>
          <w:lang w:val="en-GB"/>
        </w:rPr>
        <w:t xml:space="preserve"> 2013, 1</w:t>
      </w:r>
      <w:r w:rsidRPr="005B7398">
        <w:rPr>
          <w:rFonts w:ascii="Times New Roman" w:eastAsiaTheme="minorEastAsia" w:hAnsi="Times New Roman" w:cs="Times New Roman" w:hint="eastAsia"/>
          <w:lang w:val="en-GB"/>
        </w:rPr>
        <w:t>,</w:t>
      </w:r>
      <w:r w:rsidRPr="005B7398">
        <w:rPr>
          <w:rFonts w:ascii="Times New Roman" w:eastAsiaTheme="minorEastAsia" w:hAnsi="Times New Roman" w:cs="Times New Roman"/>
          <w:lang w:val="en-GB"/>
        </w:rPr>
        <w:t xml:space="preserve"> 3881-3885.</w:t>
      </w:r>
    </w:p>
    <w:p w:rsidR="00D641E7" w:rsidRPr="005B7398" w:rsidRDefault="00F70CA5" w:rsidP="00A20FE8">
      <w:pPr>
        <w:pStyle w:val="a5"/>
        <w:numPr>
          <w:ilvl w:val="0"/>
          <w:numId w:val="4"/>
        </w:numPr>
        <w:spacing w:before="0" w:beforeAutospacing="0" w:after="0" w:afterAutospacing="0" w:line="440" w:lineRule="exact"/>
        <w:contextualSpacing/>
        <w:jc w:val="both"/>
        <w:rPr>
          <w:rFonts w:ascii="Times New Roman" w:eastAsiaTheme="minorEastAsia" w:hAnsi="Times New Roman" w:cs="Times New Roman"/>
        </w:rPr>
      </w:pPr>
      <w:r w:rsidRPr="005B7398">
        <w:rPr>
          <w:rFonts w:ascii="Times New Roman" w:eastAsiaTheme="minorEastAsia" w:hAnsi="Times New Roman" w:cs="Times New Roman"/>
          <w:lang w:val="en-GB"/>
        </w:rPr>
        <w:t>W</w:t>
      </w:r>
      <w:r w:rsidRPr="005B7398">
        <w:rPr>
          <w:rFonts w:ascii="Times New Roman" w:eastAsiaTheme="minorEastAsia" w:hAnsi="Times New Roman" w:cs="Times New Roman" w:hint="eastAsia"/>
          <w:lang w:val="en-GB"/>
        </w:rPr>
        <w:t>ei</w:t>
      </w:r>
      <w:r w:rsidRPr="005B7398">
        <w:rPr>
          <w:rFonts w:ascii="Times New Roman" w:eastAsiaTheme="minorEastAsia" w:hAnsi="Times New Roman" w:cs="Times New Roman"/>
          <w:lang w:val="en-GB"/>
        </w:rPr>
        <w:t xml:space="preserve"> Wen, J</w:t>
      </w:r>
      <w:r w:rsidRPr="005B7398">
        <w:rPr>
          <w:rFonts w:ascii="Times New Roman" w:eastAsiaTheme="minorEastAsia" w:hAnsi="Times New Roman" w:cs="Times New Roman" w:hint="eastAsia"/>
          <w:lang w:val="en-GB"/>
        </w:rPr>
        <w:t>inming</w:t>
      </w:r>
      <w:r w:rsidRPr="005B7398">
        <w:rPr>
          <w:rFonts w:ascii="Times New Roman" w:eastAsiaTheme="minorEastAsia" w:hAnsi="Times New Roman" w:cs="Times New Roman"/>
          <w:lang w:val="en-GB"/>
        </w:rPr>
        <w:t xml:space="preserve"> Wu, M</w:t>
      </w:r>
      <w:r w:rsidRPr="005B7398">
        <w:rPr>
          <w:rFonts w:ascii="Times New Roman" w:eastAsiaTheme="minorEastAsia" w:hAnsi="Times New Roman" w:cs="Times New Roman" w:hint="eastAsia"/>
          <w:lang w:val="en-GB"/>
        </w:rPr>
        <w:t>inhua</w:t>
      </w:r>
      <w:r w:rsidRPr="005B7398">
        <w:rPr>
          <w:rFonts w:ascii="Times New Roman" w:eastAsiaTheme="minorEastAsia" w:hAnsi="Times New Roman" w:cs="Times New Roman"/>
          <w:lang w:val="en-GB"/>
        </w:rPr>
        <w:t xml:space="preserve"> Cao, Facile synthesis of a mesoporous Co</w:t>
      </w:r>
      <w:r w:rsidRPr="005B7398">
        <w:rPr>
          <w:rFonts w:ascii="Times New Roman" w:eastAsiaTheme="minorEastAsia" w:hAnsi="Times New Roman" w:cs="Times New Roman"/>
          <w:vertAlign w:val="subscript"/>
          <w:lang w:val="en-GB"/>
        </w:rPr>
        <w:t>3</w:t>
      </w:r>
      <w:r w:rsidRPr="005B7398">
        <w:rPr>
          <w:rFonts w:ascii="Times New Roman" w:eastAsiaTheme="minorEastAsia" w:hAnsi="Times New Roman" w:cs="Times New Roman"/>
          <w:lang w:val="en-GB"/>
        </w:rPr>
        <w:t>O</w:t>
      </w:r>
      <w:r w:rsidRPr="005B7398">
        <w:rPr>
          <w:rFonts w:ascii="Times New Roman" w:eastAsiaTheme="minorEastAsia" w:hAnsi="Times New Roman" w:cs="Times New Roman"/>
          <w:vertAlign w:val="subscript"/>
          <w:lang w:val="en-GB"/>
        </w:rPr>
        <w:t>4</w:t>
      </w:r>
      <w:r w:rsidRPr="005B7398">
        <w:rPr>
          <w:rFonts w:ascii="Times New Roman" w:eastAsiaTheme="minorEastAsia" w:hAnsi="Times New Roman" w:cs="Times New Roman"/>
          <w:lang w:val="en-GB"/>
        </w:rPr>
        <w:t xml:space="preserve"> network for Li-storage via thermal decomposition of an amorphous metal complex. Nanoscale</w:t>
      </w:r>
      <w:r w:rsidR="00D26314">
        <w:rPr>
          <w:rFonts w:ascii="Times New Roman" w:eastAsiaTheme="minorEastAsia" w:hAnsi="Times New Roman" w:cs="Times New Roman" w:hint="eastAsia"/>
          <w:lang w:val="en-GB"/>
        </w:rPr>
        <w:t>,</w:t>
      </w:r>
      <w:r w:rsidRPr="005B7398">
        <w:rPr>
          <w:rFonts w:ascii="Times New Roman" w:eastAsiaTheme="minorEastAsia" w:hAnsi="Times New Roman" w:cs="Times New Roman"/>
          <w:lang w:val="en-GB"/>
        </w:rPr>
        <w:t xml:space="preserve"> 2014, 6</w:t>
      </w:r>
      <w:r w:rsidRPr="005B7398">
        <w:rPr>
          <w:rFonts w:ascii="Times New Roman" w:eastAsiaTheme="minorEastAsia" w:hAnsi="Times New Roman" w:cs="Times New Roman" w:hint="eastAsia"/>
          <w:lang w:val="en-GB"/>
        </w:rPr>
        <w:t>,</w:t>
      </w:r>
      <w:r w:rsidRPr="005B7398">
        <w:rPr>
          <w:rFonts w:ascii="Times New Roman" w:eastAsiaTheme="minorEastAsia" w:hAnsi="Times New Roman" w:cs="Times New Roman"/>
          <w:lang w:val="en-GB"/>
        </w:rPr>
        <w:t xml:space="preserve"> 12476-12481.</w:t>
      </w:r>
    </w:p>
    <w:p w:rsidR="00F70CA5" w:rsidRPr="005B7398" w:rsidRDefault="00F70CA5" w:rsidP="00A20FE8">
      <w:pPr>
        <w:pStyle w:val="a5"/>
        <w:numPr>
          <w:ilvl w:val="0"/>
          <w:numId w:val="4"/>
        </w:numPr>
        <w:spacing w:before="0" w:beforeAutospacing="0" w:after="0" w:afterAutospacing="0" w:line="440" w:lineRule="exact"/>
        <w:contextualSpacing/>
        <w:jc w:val="both"/>
        <w:rPr>
          <w:rFonts w:ascii="Times New Roman" w:eastAsiaTheme="minorEastAsia" w:hAnsi="Times New Roman" w:cs="Times New Roman"/>
        </w:rPr>
      </w:pPr>
      <w:r w:rsidRPr="005B7398">
        <w:rPr>
          <w:rFonts w:ascii="Times New Roman" w:eastAsiaTheme="minorEastAsia" w:hAnsi="Times New Roman" w:cs="Times New Roman" w:hint="eastAsia"/>
          <w:lang w:val="en-GB"/>
        </w:rPr>
        <w:t xml:space="preserve">Wei Wen, Jinming Wu, Yinzhu Jiang, Shenglan Yu, Junqiang Bai, Minhua Cao, Jie Cui, </w:t>
      </w:r>
      <w:r w:rsidRPr="005B7398">
        <w:rPr>
          <w:rFonts w:ascii="Times New Roman" w:eastAsiaTheme="minorEastAsia" w:hAnsi="Times New Roman" w:cs="Times New Roman"/>
          <w:lang w:val="en-GB"/>
        </w:rPr>
        <w:t>Anatase TiO</w:t>
      </w:r>
      <w:r w:rsidRPr="005B7398">
        <w:rPr>
          <w:rFonts w:ascii="Times New Roman" w:eastAsiaTheme="minorEastAsia" w:hAnsi="Times New Roman" w:cs="Times New Roman"/>
          <w:vertAlign w:val="subscript"/>
          <w:lang w:val="en-GB"/>
        </w:rPr>
        <w:t>2</w:t>
      </w:r>
      <w:r w:rsidRPr="005B7398">
        <w:rPr>
          <w:rFonts w:ascii="Times New Roman" w:eastAsiaTheme="minorEastAsia" w:hAnsi="Times New Roman" w:cs="Times New Roman"/>
          <w:lang w:val="en-GB"/>
        </w:rPr>
        <w:t xml:space="preserve"> ultrathin nanobelts derived from room-temperature-synthesized titanates for fast and safe lithium storage</w:t>
      </w:r>
      <w:r w:rsidRPr="005B7398">
        <w:rPr>
          <w:rFonts w:ascii="Times New Roman" w:eastAsiaTheme="minorEastAsia" w:hAnsi="Times New Roman" w:cs="Times New Roman" w:hint="eastAsia"/>
          <w:lang w:val="en-GB"/>
        </w:rPr>
        <w:t xml:space="preserve">. </w:t>
      </w:r>
      <w:r w:rsidRPr="005B7398">
        <w:rPr>
          <w:rFonts w:ascii="Times New Roman" w:eastAsiaTheme="minorEastAsia" w:hAnsi="Times New Roman" w:cs="Times New Roman"/>
          <w:lang w:val="en-GB"/>
        </w:rPr>
        <w:t>S</w:t>
      </w:r>
      <w:r w:rsidRPr="005B7398">
        <w:rPr>
          <w:rFonts w:ascii="Times New Roman" w:eastAsiaTheme="minorEastAsia" w:hAnsi="Times New Roman" w:cs="Times New Roman" w:hint="eastAsia"/>
          <w:lang w:val="en-GB"/>
        </w:rPr>
        <w:t>cientific Reports</w:t>
      </w:r>
      <w:r w:rsidR="00D26314">
        <w:rPr>
          <w:rFonts w:ascii="Times New Roman" w:eastAsiaTheme="minorEastAsia" w:hAnsi="Times New Roman" w:cs="Times New Roman" w:hint="eastAsia"/>
          <w:lang w:val="en-GB"/>
        </w:rPr>
        <w:t>,</w:t>
      </w:r>
      <w:r w:rsidRPr="005B7398">
        <w:rPr>
          <w:rFonts w:ascii="Times New Roman" w:eastAsiaTheme="minorEastAsia" w:hAnsi="Times New Roman" w:cs="Times New Roman" w:hint="eastAsia"/>
          <w:lang w:val="en-GB"/>
        </w:rPr>
        <w:t xml:space="preserve"> 2015, 5, 11804.</w:t>
      </w:r>
    </w:p>
    <w:p w:rsidR="00F70CA5" w:rsidRPr="005B7398" w:rsidRDefault="00F70CA5" w:rsidP="00A20FE8">
      <w:pPr>
        <w:pStyle w:val="a5"/>
        <w:numPr>
          <w:ilvl w:val="0"/>
          <w:numId w:val="4"/>
        </w:numPr>
        <w:spacing w:before="0" w:beforeAutospacing="0" w:after="0" w:afterAutospacing="0" w:line="440" w:lineRule="exact"/>
        <w:contextualSpacing/>
        <w:jc w:val="both"/>
        <w:rPr>
          <w:rFonts w:ascii="Times New Roman" w:eastAsiaTheme="minorEastAsia" w:hAnsi="Times New Roman" w:cs="Times New Roman"/>
        </w:rPr>
      </w:pPr>
      <w:r w:rsidRPr="005B7398">
        <w:rPr>
          <w:rFonts w:ascii="Times New Roman" w:eastAsiaTheme="minorEastAsia" w:hAnsi="Times New Roman" w:cs="Times New Roman" w:hint="eastAsia"/>
        </w:rPr>
        <w:t>Wei Wen, Jinming Wu, Yinzhu Jiang, Junqiang Bai, Lulu Lai,</w:t>
      </w:r>
      <w:r w:rsidRPr="005B7398">
        <w:rPr>
          <w:rFonts w:ascii="Times New Roman" w:eastAsiaTheme="minorEastAsia" w:hAnsi="Times New Roman" w:cs="Times New Roman"/>
          <w:lang w:val="en-GB"/>
        </w:rPr>
        <w:t xml:space="preserve"> </w:t>
      </w:r>
      <w:bookmarkStart w:id="2" w:name="C6TA03331H"/>
      <w:r w:rsidR="00E300D9" w:rsidRPr="005B7398">
        <w:rPr>
          <w:rFonts w:ascii="Times New Roman" w:eastAsiaTheme="minorEastAsia" w:hAnsi="Times New Roman" w:cs="Times New Roman"/>
          <w:lang w:val="en-GB"/>
        </w:rPr>
        <w:fldChar w:fldCharType="begin"/>
      </w:r>
      <w:r w:rsidRPr="005B7398">
        <w:rPr>
          <w:rFonts w:ascii="Times New Roman" w:eastAsiaTheme="minorEastAsia" w:hAnsi="Times New Roman" w:cs="Times New Roman"/>
          <w:lang w:val="en-GB"/>
        </w:rPr>
        <w:instrText xml:space="preserve"> HYPERLINK "http://pubs.rsc.org/en/content/articlelanding/2016/ta/c6ta03331h" </w:instrText>
      </w:r>
      <w:r w:rsidR="00E300D9" w:rsidRPr="005B7398">
        <w:rPr>
          <w:rFonts w:ascii="Times New Roman" w:eastAsiaTheme="minorEastAsia" w:hAnsi="Times New Roman" w:cs="Times New Roman"/>
          <w:lang w:val="en-GB"/>
        </w:rPr>
        <w:fldChar w:fldCharType="separate"/>
      </w:r>
      <w:r w:rsidRPr="005B7398">
        <w:rPr>
          <w:rFonts w:ascii="Times New Roman" w:hAnsi="Times New Roman" w:cs="Times New Roman"/>
          <w:lang w:val="en-GB"/>
        </w:rPr>
        <w:t>Titanium dioxide nanotrees for high-capacity lithium-ion microbatteries</w:t>
      </w:r>
      <w:r w:rsidR="00E300D9" w:rsidRPr="005B7398">
        <w:rPr>
          <w:rFonts w:ascii="Times New Roman" w:eastAsiaTheme="minorEastAsia" w:hAnsi="Times New Roman" w:cs="Times New Roman"/>
          <w:lang w:val="en-GB"/>
        </w:rPr>
        <w:fldChar w:fldCharType="end"/>
      </w:r>
      <w:bookmarkEnd w:id="2"/>
      <w:r w:rsidRPr="005B7398">
        <w:rPr>
          <w:rFonts w:ascii="Times New Roman" w:eastAsiaTheme="minorEastAsia" w:hAnsi="Times New Roman" w:cs="Times New Roman"/>
          <w:lang w:val="en-GB"/>
        </w:rPr>
        <w:t>.</w:t>
      </w:r>
      <w:r w:rsidRPr="005B7398">
        <w:rPr>
          <w:rFonts w:ascii="Times New Roman" w:eastAsiaTheme="minorEastAsia" w:hAnsi="Times New Roman" w:cs="Times New Roman" w:hint="eastAsia"/>
        </w:rPr>
        <w:t xml:space="preserve"> </w:t>
      </w:r>
      <w:r w:rsidRPr="005B7398">
        <w:rPr>
          <w:rFonts w:ascii="Times New Roman" w:eastAsiaTheme="minorEastAsia" w:hAnsi="Times New Roman" w:cs="Times New Roman"/>
          <w:lang w:val="en-GB"/>
        </w:rPr>
        <w:t>J</w:t>
      </w:r>
      <w:r w:rsidRPr="005B7398">
        <w:rPr>
          <w:rFonts w:ascii="Times New Roman" w:eastAsiaTheme="minorEastAsia" w:hAnsi="Times New Roman" w:cs="Times New Roman" w:hint="eastAsia"/>
          <w:lang w:val="en-GB"/>
        </w:rPr>
        <w:t>ournal of</w:t>
      </w:r>
      <w:r w:rsidRPr="005B7398">
        <w:rPr>
          <w:rFonts w:ascii="Times New Roman" w:eastAsiaTheme="minorEastAsia" w:hAnsi="Times New Roman" w:cs="Times New Roman"/>
          <w:lang w:val="en-GB"/>
        </w:rPr>
        <w:t xml:space="preserve"> Mater</w:t>
      </w:r>
      <w:r w:rsidRPr="005B7398">
        <w:rPr>
          <w:rFonts w:ascii="Times New Roman" w:eastAsiaTheme="minorEastAsia" w:hAnsi="Times New Roman" w:cs="Times New Roman" w:hint="eastAsia"/>
          <w:lang w:val="en-GB"/>
        </w:rPr>
        <w:t>ials</w:t>
      </w:r>
      <w:r w:rsidRPr="005B7398">
        <w:rPr>
          <w:rFonts w:ascii="Times New Roman" w:eastAsiaTheme="minorEastAsia" w:hAnsi="Times New Roman" w:cs="Times New Roman"/>
          <w:lang w:val="en-GB"/>
        </w:rPr>
        <w:t xml:space="preserve"> Chem</w:t>
      </w:r>
      <w:r w:rsidRPr="005B7398">
        <w:rPr>
          <w:rFonts w:ascii="Times New Roman" w:eastAsiaTheme="minorEastAsia" w:hAnsi="Times New Roman" w:cs="Times New Roman" w:hint="eastAsia"/>
          <w:lang w:val="en-GB"/>
        </w:rPr>
        <w:t>istry</w:t>
      </w:r>
      <w:r w:rsidRPr="005B7398">
        <w:rPr>
          <w:rFonts w:ascii="Times New Roman" w:eastAsiaTheme="minorEastAsia" w:hAnsi="Times New Roman" w:cs="Times New Roman"/>
          <w:lang w:val="en-GB"/>
        </w:rPr>
        <w:t xml:space="preserve"> A</w:t>
      </w:r>
      <w:r w:rsidR="00D26314">
        <w:rPr>
          <w:rFonts w:ascii="Times New Roman" w:eastAsiaTheme="minorEastAsia" w:hAnsi="Times New Roman" w:cs="Times New Roman" w:hint="eastAsia"/>
          <w:lang w:val="en-GB"/>
        </w:rPr>
        <w:t>,</w:t>
      </w:r>
      <w:r w:rsidRPr="005B7398">
        <w:rPr>
          <w:rFonts w:ascii="Times New Roman" w:eastAsiaTheme="minorEastAsia" w:hAnsi="Times New Roman" w:cs="Times New Roman" w:hint="eastAsia"/>
          <w:lang w:val="en-GB"/>
        </w:rPr>
        <w:t xml:space="preserve"> 2016, 4, 10593-10600.</w:t>
      </w:r>
    </w:p>
    <w:p w:rsidR="00F70CA5" w:rsidRPr="005B7398" w:rsidRDefault="00F70CA5" w:rsidP="00A20FE8">
      <w:pPr>
        <w:pStyle w:val="a5"/>
        <w:numPr>
          <w:ilvl w:val="0"/>
          <w:numId w:val="4"/>
        </w:numPr>
        <w:spacing w:before="0" w:beforeAutospacing="0" w:after="0" w:afterAutospacing="0" w:line="440" w:lineRule="exact"/>
        <w:contextualSpacing/>
        <w:jc w:val="both"/>
        <w:rPr>
          <w:rFonts w:ascii="Times New Roman" w:eastAsiaTheme="minorEastAsia" w:hAnsi="Times New Roman" w:cs="Times New Roman"/>
        </w:rPr>
      </w:pPr>
      <w:r w:rsidRPr="005B7398">
        <w:rPr>
          <w:rFonts w:ascii="Times New Roman" w:eastAsiaTheme="minorEastAsia" w:hAnsi="Times New Roman" w:cs="Times New Roman" w:hint="eastAsia"/>
        </w:rPr>
        <w:t xml:space="preserve">Wei Wen, Jinming Wu, Yinzhu Jiang, Lulu Lai, Jian Song, </w:t>
      </w:r>
      <w:r w:rsidRPr="005B7398">
        <w:rPr>
          <w:rFonts w:ascii="Times New Roman" w:eastAsiaTheme="minorEastAsia" w:hAnsi="Times New Roman" w:cs="Times New Roman"/>
        </w:rPr>
        <w:t>Pseudocapacitance-</w:t>
      </w:r>
      <w:r w:rsidRPr="005B7398">
        <w:rPr>
          <w:rFonts w:ascii="Times New Roman" w:eastAsiaTheme="minorEastAsia" w:hAnsi="Times New Roman" w:cs="Times New Roman" w:hint="eastAsia"/>
        </w:rPr>
        <w:t>e</w:t>
      </w:r>
      <w:r w:rsidRPr="005B7398">
        <w:rPr>
          <w:rFonts w:ascii="Times New Roman" w:eastAsiaTheme="minorEastAsia" w:hAnsi="Times New Roman" w:cs="Times New Roman"/>
        </w:rPr>
        <w:t>nhanced Li-</w:t>
      </w:r>
      <w:r w:rsidRPr="005B7398">
        <w:rPr>
          <w:rFonts w:ascii="Times New Roman" w:eastAsiaTheme="minorEastAsia" w:hAnsi="Times New Roman" w:cs="Times New Roman" w:hint="eastAsia"/>
        </w:rPr>
        <w:t>i</w:t>
      </w:r>
      <w:r w:rsidRPr="005B7398">
        <w:rPr>
          <w:rFonts w:ascii="Times New Roman" w:eastAsiaTheme="minorEastAsia" w:hAnsi="Times New Roman" w:cs="Times New Roman"/>
        </w:rPr>
        <w:t xml:space="preserve">on </w:t>
      </w:r>
      <w:r w:rsidRPr="005B7398">
        <w:rPr>
          <w:rFonts w:ascii="Times New Roman" w:eastAsiaTheme="minorEastAsia" w:hAnsi="Times New Roman" w:cs="Times New Roman" w:hint="eastAsia"/>
        </w:rPr>
        <w:t>m</w:t>
      </w:r>
      <w:r w:rsidRPr="005B7398">
        <w:rPr>
          <w:rFonts w:ascii="Times New Roman" w:eastAsiaTheme="minorEastAsia" w:hAnsi="Times New Roman" w:cs="Times New Roman"/>
        </w:rPr>
        <w:t xml:space="preserve">icrobatteries </w:t>
      </w:r>
      <w:r w:rsidRPr="005B7398">
        <w:rPr>
          <w:rFonts w:ascii="Times New Roman" w:eastAsiaTheme="minorEastAsia" w:hAnsi="Times New Roman" w:cs="Times New Roman" w:hint="eastAsia"/>
        </w:rPr>
        <w:t>d</w:t>
      </w:r>
      <w:r w:rsidRPr="005B7398">
        <w:rPr>
          <w:rFonts w:ascii="Times New Roman" w:eastAsiaTheme="minorEastAsia" w:hAnsi="Times New Roman" w:cs="Times New Roman"/>
        </w:rPr>
        <w:t>erived by a TiN@TiO</w:t>
      </w:r>
      <w:r w:rsidRPr="005B7398">
        <w:rPr>
          <w:rFonts w:ascii="Times New Roman" w:eastAsiaTheme="minorEastAsia" w:hAnsi="Times New Roman" w:cs="Times New Roman"/>
          <w:vertAlign w:val="subscript"/>
        </w:rPr>
        <w:t>2</w:t>
      </w:r>
      <w:r w:rsidRPr="005B7398">
        <w:rPr>
          <w:rFonts w:ascii="Times New Roman" w:eastAsiaTheme="minorEastAsia" w:hAnsi="Times New Roman" w:cs="Times New Roman"/>
        </w:rPr>
        <w:t xml:space="preserve"> </w:t>
      </w:r>
      <w:r w:rsidRPr="005B7398">
        <w:rPr>
          <w:rFonts w:ascii="Times New Roman" w:eastAsiaTheme="minorEastAsia" w:hAnsi="Times New Roman" w:cs="Times New Roman" w:hint="eastAsia"/>
        </w:rPr>
        <w:t>n</w:t>
      </w:r>
      <w:r w:rsidRPr="005B7398">
        <w:rPr>
          <w:rFonts w:ascii="Times New Roman" w:eastAsiaTheme="minorEastAsia" w:hAnsi="Times New Roman" w:cs="Times New Roman"/>
        </w:rPr>
        <w:t xml:space="preserve">anowire </w:t>
      </w:r>
      <w:r w:rsidRPr="005B7398">
        <w:rPr>
          <w:rFonts w:ascii="Times New Roman" w:eastAsiaTheme="minorEastAsia" w:hAnsi="Times New Roman" w:cs="Times New Roman" w:hint="eastAsia"/>
        </w:rPr>
        <w:t>a</w:t>
      </w:r>
      <w:r w:rsidRPr="005B7398">
        <w:rPr>
          <w:rFonts w:ascii="Times New Roman" w:eastAsiaTheme="minorEastAsia" w:hAnsi="Times New Roman" w:cs="Times New Roman"/>
        </w:rPr>
        <w:t>node</w:t>
      </w:r>
      <w:r w:rsidRPr="005B7398">
        <w:rPr>
          <w:rFonts w:ascii="Times New Roman" w:eastAsiaTheme="minorEastAsia" w:hAnsi="Times New Roman" w:cs="Times New Roman" w:hint="eastAsia"/>
        </w:rPr>
        <w:t>. Chem</w:t>
      </w:r>
      <w:r w:rsidR="00D26314">
        <w:rPr>
          <w:rFonts w:ascii="Times New Roman" w:eastAsiaTheme="minorEastAsia" w:hAnsi="Times New Roman" w:cs="Times New Roman" w:hint="eastAsia"/>
        </w:rPr>
        <w:t>,</w:t>
      </w:r>
      <w:r w:rsidRPr="005B7398">
        <w:rPr>
          <w:rFonts w:ascii="Times New Roman" w:eastAsiaTheme="minorEastAsia" w:hAnsi="Times New Roman" w:cs="Times New Roman" w:hint="eastAsia"/>
        </w:rPr>
        <w:t xml:space="preserve"> 2017, </w:t>
      </w:r>
      <w:r w:rsidR="008807CB">
        <w:rPr>
          <w:rFonts w:ascii="Times New Roman" w:eastAsiaTheme="minorEastAsia" w:hAnsi="Times New Roman" w:cs="Times New Roman" w:hint="eastAsia"/>
        </w:rPr>
        <w:t>2</w:t>
      </w:r>
      <w:r w:rsidRPr="005B7398">
        <w:rPr>
          <w:rFonts w:ascii="Times New Roman" w:eastAsiaTheme="minorEastAsia" w:hAnsi="Times New Roman" w:cs="Times New Roman" w:hint="eastAsia"/>
        </w:rPr>
        <w:t>, 404-416.</w:t>
      </w:r>
    </w:p>
    <w:p w:rsidR="00207306" w:rsidRPr="0070425C" w:rsidRDefault="00207306" w:rsidP="00A20FE8">
      <w:pPr>
        <w:pStyle w:val="a5"/>
        <w:spacing w:before="0" w:beforeAutospacing="0" w:after="0" w:afterAutospacing="0" w:line="440" w:lineRule="exact"/>
        <w:contextualSpacing/>
        <w:jc w:val="both"/>
        <w:rPr>
          <w:rFonts w:ascii="Times New Roman" w:eastAsiaTheme="minorEastAsia" w:hAnsi="Times New Roman" w:cs="Times New Roman"/>
          <w:b/>
          <w:bCs/>
          <w:kern w:val="2"/>
        </w:rPr>
      </w:pPr>
      <w:r w:rsidRPr="0070425C">
        <w:rPr>
          <w:rFonts w:ascii="Times New Roman" w:eastAsiaTheme="minorEastAsia" w:hAnsiTheme="minorEastAsia" w:cs="Times New Roman"/>
          <w:b/>
          <w:bCs/>
          <w:kern w:val="2"/>
        </w:rPr>
        <w:t>主要完成人情况</w:t>
      </w:r>
    </w:p>
    <w:p w:rsidR="00AC3B5F" w:rsidRPr="00932C88" w:rsidRDefault="00E27528" w:rsidP="00A20FE8">
      <w:pPr>
        <w:spacing w:line="440" w:lineRule="exact"/>
        <w:ind w:firstLineChars="200" w:firstLine="480"/>
        <w:rPr>
          <w:rFonts w:hAnsi="宋体"/>
          <w:sz w:val="24"/>
          <w:szCs w:val="24"/>
        </w:rPr>
      </w:pPr>
      <w:r w:rsidRPr="00932C88">
        <w:rPr>
          <w:rFonts w:eastAsiaTheme="minorEastAsia" w:hAnsiTheme="minorEastAsia"/>
          <w:sz w:val="24"/>
          <w:szCs w:val="24"/>
        </w:rPr>
        <w:t>文伟</w:t>
      </w:r>
      <w:r w:rsidR="00207306" w:rsidRPr="00932C88">
        <w:rPr>
          <w:rFonts w:eastAsiaTheme="minorEastAsia" w:hAnsiTheme="minorEastAsia"/>
          <w:sz w:val="24"/>
          <w:szCs w:val="24"/>
        </w:rPr>
        <w:t>，排名</w:t>
      </w:r>
      <w:r w:rsidR="00AC3B5F" w:rsidRPr="00932C88">
        <w:rPr>
          <w:rFonts w:eastAsiaTheme="minorEastAsia" w:hAnsiTheme="minorEastAsia" w:hint="eastAsia"/>
          <w:sz w:val="24"/>
          <w:szCs w:val="24"/>
        </w:rPr>
        <w:t>第</w:t>
      </w:r>
      <w:r w:rsidR="00207306" w:rsidRPr="00932C88">
        <w:rPr>
          <w:rFonts w:eastAsiaTheme="minorEastAsia"/>
          <w:sz w:val="24"/>
          <w:szCs w:val="24"/>
        </w:rPr>
        <w:t>1</w:t>
      </w:r>
      <w:r w:rsidR="00207306" w:rsidRPr="00932C88">
        <w:rPr>
          <w:rFonts w:eastAsiaTheme="minorEastAsia" w:hAnsiTheme="minorEastAsia"/>
          <w:sz w:val="24"/>
          <w:szCs w:val="24"/>
        </w:rPr>
        <w:t>，</w:t>
      </w:r>
      <w:r w:rsidR="00AC3B5F" w:rsidRPr="00932C88">
        <w:rPr>
          <w:rFonts w:eastAsiaTheme="minorEastAsia" w:hAnsiTheme="minorEastAsia" w:hint="eastAsia"/>
          <w:sz w:val="24"/>
          <w:szCs w:val="24"/>
        </w:rPr>
        <w:t>教授。</w:t>
      </w:r>
      <w:r w:rsidR="00AC3B5F" w:rsidRPr="00932C88">
        <w:rPr>
          <w:rFonts w:eastAsiaTheme="minorEastAsia"/>
          <w:sz w:val="24"/>
          <w:szCs w:val="24"/>
        </w:rPr>
        <w:t xml:space="preserve"> </w:t>
      </w:r>
      <w:r w:rsidR="00207306" w:rsidRPr="00932C88">
        <w:rPr>
          <w:rFonts w:eastAsiaTheme="minorEastAsia" w:hAnsiTheme="minorEastAsia"/>
          <w:sz w:val="24"/>
          <w:szCs w:val="24"/>
        </w:rPr>
        <w:t>工作单位：海南大学</w:t>
      </w:r>
      <w:r w:rsidR="00AC3B5F" w:rsidRPr="00932C88">
        <w:rPr>
          <w:rFonts w:eastAsiaTheme="minorEastAsia" w:hint="eastAsia"/>
          <w:sz w:val="24"/>
          <w:szCs w:val="24"/>
        </w:rPr>
        <w:t>。</w:t>
      </w:r>
      <w:r w:rsidR="00207306" w:rsidRPr="00932C88">
        <w:rPr>
          <w:rFonts w:eastAsiaTheme="minorEastAsia" w:hAnsiTheme="minorEastAsia"/>
          <w:sz w:val="24"/>
          <w:szCs w:val="24"/>
        </w:rPr>
        <w:t>完成单位：海南大学</w:t>
      </w:r>
      <w:r w:rsidR="00AC3B5F" w:rsidRPr="00932C88">
        <w:rPr>
          <w:rFonts w:eastAsiaTheme="minorEastAsia" w:hAnsiTheme="minorEastAsia" w:hint="eastAsia"/>
          <w:sz w:val="24"/>
          <w:szCs w:val="24"/>
        </w:rPr>
        <w:t>。对项目的贡献</w:t>
      </w:r>
      <w:r w:rsidR="00207306" w:rsidRPr="00932C88">
        <w:rPr>
          <w:rFonts w:eastAsiaTheme="minorEastAsia" w:hAnsiTheme="minorEastAsia"/>
          <w:sz w:val="24"/>
          <w:szCs w:val="24"/>
        </w:rPr>
        <w:t>：</w:t>
      </w:r>
      <w:r w:rsidR="00AC3B5F" w:rsidRPr="00932C88">
        <w:rPr>
          <w:rFonts w:hAnsi="宋体"/>
          <w:sz w:val="24"/>
          <w:szCs w:val="24"/>
        </w:rPr>
        <w:t>总体设计者，提出关键学术思想、理论框架、技术路线和实验方案，并进行了主要的实验操作，总结分析实验结果，撰写论文，申请专利。对发现点</w:t>
      </w:r>
      <w:r w:rsidR="00AC3B5F" w:rsidRPr="00932C88">
        <w:rPr>
          <w:sz w:val="24"/>
          <w:szCs w:val="24"/>
        </w:rPr>
        <w:t>1-3</w:t>
      </w:r>
      <w:r w:rsidR="00AC3B5F" w:rsidRPr="00932C88">
        <w:rPr>
          <w:rFonts w:hAnsi="宋体"/>
          <w:sz w:val="24"/>
          <w:szCs w:val="24"/>
        </w:rPr>
        <w:t>做出了创造性和决定性的贡献，是代表性论文</w:t>
      </w:r>
      <w:r w:rsidR="00AC3B5F" w:rsidRPr="00932C88">
        <w:rPr>
          <w:sz w:val="24"/>
          <w:szCs w:val="24"/>
        </w:rPr>
        <w:t>1-8</w:t>
      </w:r>
      <w:r w:rsidR="00AC3B5F" w:rsidRPr="00932C88">
        <w:rPr>
          <w:rFonts w:hAnsi="宋体"/>
          <w:sz w:val="24"/>
          <w:szCs w:val="24"/>
        </w:rPr>
        <w:t>的作者。</w:t>
      </w:r>
    </w:p>
    <w:p w:rsidR="00932C88" w:rsidRDefault="00932C88" w:rsidP="00A20FE8">
      <w:pPr>
        <w:spacing w:line="440" w:lineRule="exact"/>
        <w:ind w:firstLineChars="200" w:firstLine="480"/>
        <w:rPr>
          <w:rFonts w:eastAsiaTheme="minorEastAsia" w:hAnsiTheme="minorEastAsia"/>
          <w:sz w:val="24"/>
          <w:szCs w:val="24"/>
        </w:rPr>
      </w:pPr>
      <w:r w:rsidRPr="00932C88">
        <w:rPr>
          <w:rFonts w:hAnsi="宋体" w:hint="eastAsia"/>
          <w:sz w:val="24"/>
          <w:szCs w:val="24"/>
        </w:rPr>
        <w:t>吴进明，</w:t>
      </w:r>
      <w:r w:rsidRPr="00932C88">
        <w:rPr>
          <w:rFonts w:eastAsiaTheme="minorEastAsia" w:hAnsiTheme="minorEastAsia"/>
          <w:sz w:val="24"/>
          <w:szCs w:val="24"/>
        </w:rPr>
        <w:t>排名</w:t>
      </w:r>
      <w:r w:rsidRPr="00932C88">
        <w:rPr>
          <w:rFonts w:eastAsiaTheme="minorEastAsia" w:hAnsiTheme="minorEastAsia" w:hint="eastAsia"/>
          <w:sz w:val="24"/>
          <w:szCs w:val="24"/>
        </w:rPr>
        <w:t>第</w:t>
      </w:r>
      <w:r>
        <w:rPr>
          <w:rFonts w:eastAsiaTheme="minorEastAsia" w:hint="eastAsia"/>
          <w:sz w:val="24"/>
          <w:szCs w:val="24"/>
        </w:rPr>
        <w:t>2</w:t>
      </w:r>
      <w:r w:rsidRPr="00932C88">
        <w:rPr>
          <w:rFonts w:eastAsiaTheme="minorEastAsia" w:hAnsiTheme="minorEastAsia"/>
          <w:sz w:val="24"/>
          <w:szCs w:val="24"/>
        </w:rPr>
        <w:t>，</w:t>
      </w:r>
      <w:r w:rsidRPr="00932C88">
        <w:rPr>
          <w:rFonts w:eastAsiaTheme="minorEastAsia" w:hAnsiTheme="minorEastAsia" w:hint="eastAsia"/>
          <w:sz w:val="24"/>
          <w:szCs w:val="24"/>
        </w:rPr>
        <w:t>教授。</w:t>
      </w:r>
      <w:r w:rsidRPr="00932C88">
        <w:rPr>
          <w:rFonts w:eastAsiaTheme="minorEastAsia"/>
          <w:sz w:val="24"/>
          <w:szCs w:val="24"/>
        </w:rPr>
        <w:t xml:space="preserve"> </w:t>
      </w:r>
      <w:r w:rsidRPr="00932C88">
        <w:rPr>
          <w:rFonts w:eastAsiaTheme="minorEastAsia" w:hAnsiTheme="minorEastAsia"/>
          <w:sz w:val="24"/>
          <w:szCs w:val="24"/>
        </w:rPr>
        <w:t>工作单位：</w:t>
      </w:r>
      <w:r w:rsidR="00D94B42">
        <w:rPr>
          <w:rFonts w:eastAsiaTheme="minorEastAsia" w:hAnsiTheme="minorEastAsia" w:hint="eastAsia"/>
          <w:sz w:val="24"/>
          <w:szCs w:val="24"/>
        </w:rPr>
        <w:t>浙江</w:t>
      </w:r>
      <w:r w:rsidRPr="00932C88">
        <w:rPr>
          <w:rFonts w:eastAsiaTheme="minorEastAsia" w:hAnsiTheme="minorEastAsia"/>
          <w:sz w:val="24"/>
          <w:szCs w:val="24"/>
        </w:rPr>
        <w:t>大学</w:t>
      </w:r>
      <w:r w:rsidRPr="00932C88">
        <w:rPr>
          <w:rFonts w:eastAsiaTheme="minorEastAsia" w:hint="eastAsia"/>
          <w:sz w:val="24"/>
          <w:szCs w:val="24"/>
        </w:rPr>
        <w:t>。</w:t>
      </w:r>
      <w:r w:rsidRPr="00932C88">
        <w:rPr>
          <w:rFonts w:eastAsiaTheme="minorEastAsia" w:hAnsiTheme="minorEastAsia"/>
          <w:sz w:val="24"/>
          <w:szCs w:val="24"/>
        </w:rPr>
        <w:t>完成单位：</w:t>
      </w:r>
      <w:r w:rsidR="00D94B42">
        <w:rPr>
          <w:rFonts w:eastAsiaTheme="minorEastAsia" w:hAnsiTheme="minorEastAsia" w:hint="eastAsia"/>
          <w:sz w:val="24"/>
          <w:szCs w:val="24"/>
        </w:rPr>
        <w:t>浙江</w:t>
      </w:r>
      <w:r w:rsidRPr="00932C88">
        <w:rPr>
          <w:rFonts w:eastAsiaTheme="minorEastAsia" w:hAnsiTheme="minorEastAsia"/>
          <w:sz w:val="24"/>
          <w:szCs w:val="24"/>
        </w:rPr>
        <w:t>大学</w:t>
      </w:r>
      <w:r w:rsidRPr="00932C88">
        <w:rPr>
          <w:rFonts w:eastAsiaTheme="minorEastAsia" w:hAnsiTheme="minorEastAsia" w:hint="eastAsia"/>
          <w:sz w:val="24"/>
          <w:szCs w:val="24"/>
        </w:rPr>
        <w:t>。对项目的贡献</w:t>
      </w:r>
      <w:r w:rsidRPr="00932C88">
        <w:rPr>
          <w:rFonts w:eastAsiaTheme="minorEastAsia" w:hAnsiTheme="minorEastAsia"/>
          <w:sz w:val="24"/>
          <w:szCs w:val="24"/>
        </w:rPr>
        <w:t>：</w:t>
      </w:r>
      <w:r w:rsidRPr="00932C88">
        <w:rPr>
          <w:rFonts w:eastAsiaTheme="minorEastAsia" w:hAnsiTheme="minorEastAsia" w:hint="eastAsia"/>
          <w:sz w:val="24"/>
          <w:szCs w:val="24"/>
        </w:rPr>
        <w:t>提出部分关键学术思想和技术路线，且与第一完成人共同撰写论文、申请发明专利</w:t>
      </w:r>
      <w:r w:rsidR="00B15C4E">
        <w:rPr>
          <w:rFonts w:eastAsiaTheme="minorEastAsia" w:hAnsiTheme="minorEastAsia" w:hint="eastAsia"/>
          <w:sz w:val="24"/>
          <w:szCs w:val="24"/>
        </w:rPr>
        <w:t>；</w:t>
      </w:r>
      <w:r w:rsidRPr="00932C88">
        <w:rPr>
          <w:rFonts w:eastAsiaTheme="minorEastAsia" w:hAnsiTheme="minorEastAsia" w:hint="eastAsia"/>
          <w:sz w:val="24"/>
          <w:szCs w:val="24"/>
        </w:rPr>
        <w:t>对发现点</w:t>
      </w:r>
      <w:r w:rsidRPr="00932C88">
        <w:rPr>
          <w:rFonts w:eastAsiaTheme="minorEastAsia" w:hAnsiTheme="minorEastAsia" w:hint="eastAsia"/>
          <w:sz w:val="24"/>
          <w:szCs w:val="24"/>
        </w:rPr>
        <w:t>1-3</w:t>
      </w:r>
      <w:r w:rsidRPr="00932C88">
        <w:rPr>
          <w:rFonts w:eastAsiaTheme="minorEastAsia" w:hAnsiTheme="minorEastAsia" w:hint="eastAsia"/>
          <w:sz w:val="24"/>
          <w:szCs w:val="24"/>
        </w:rPr>
        <w:t>做出了重要贡献，是代表性论文</w:t>
      </w:r>
      <w:r w:rsidRPr="00932C88">
        <w:rPr>
          <w:rFonts w:eastAsiaTheme="minorEastAsia" w:hAnsiTheme="minorEastAsia" w:hint="eastAsia"/>
          <w:sz w:val="24"/>
          <w:szCs w:val="24"/>
        </w:rPr>
        <w:t>1-8</w:t>
      </w:r>
      <w:r w:rsidRPr="00932C88">
        <w:rPr>
          <w:rFonts w:eastAsiaTheme="minorEastAsia" w:hAnsiTheme="minorEastAsia" w:hint="eastAsia"/>
          <w:sz w:val="24"/>
          <w:szCs w:val="24"/>
        </w:rPr>
        <w:t>的作者。</w:t>
      </w:r>
    </w:p>
    <w:p w:rsidR="00932C88" w:rsidRPr="00E93209" w:rsidRDefault="00932C88" w:rsidP="00A20FE8">
      <w:pPr>
        <w:spacing w:line="440" w:lineRule="exact"/>
        <w:ind w:firstLineChars="200" w:firstLine="480"/>
        <w:rPr>
          <w:rFonts w:eastAsiaTheme="minorEastAsia" w:hAnsiTheme="minorEastAsia"/>
          <w:sz w:val="24"/>
          <w:szCs w:val="24"/>
        </w:rPr>
      </w:pPr>
      <w:r>
        <w:rPr>
          <w:rFonts w:eastAsiaTheme="minorEastAsia" w:hAnsiTheme="minorEastAsia" w:hint="eastAsia"/>
          <w:sz w:val="24"/>
          <w:szCs w:val="24"/>
        </w:rPr>
        <w:t>曹敏花，</w:t>
      </w:r>
      <w:r w:rsidRPr="00932C88">
        <w:rPr>
          <w:rFonts w:eastAsiaTheme="minorEastAsia" w:hAnsiTheme="minorEastAsia"/>
          <w:sz w:val="24"/>
          <w:szCs w:val="24"/>
        </w:rPr>
        <w:t>排名</w:t>
      </w:r>
      <w:r w:rsidRPr="00932C88">
        <w:rPr>
          <w:rFonts w:eastAsiaTheme="minorEastAsia" w:hAnsiTheme="minorEastAsia" w:hint="eastAsia"/>
          <w:sz w:val="24"/>
          <w:szCs w:val="24"/>
        </w:rPr>
        <w:t>第</w:t>
      </w:r>
      <w:r>
        <w:rPr>
          <w:rFonts w:eastAsiaTheme="minorEastAsia" w:hint="eastAsia"/>
          <w:sz w:val="24"/>
          <w:szCs w:val="24"/>
        </w:rPr>
        <w:t>3</w:t>
      </w:r>
      <w:r w:rsidRPr="00932C88">
        <w:rPr>
          <w:rFonts w:eastAsiaTheme="minorEastAsia" w:hAnsiTheme="minorEastAsia"/>
          <w:sz w:val="24"/>
          <w:szCs w:val="24"/>
        </w:rPr>
        <w:t>，</w:t>
      </w:r>
      <w:r w:rsidRPr="00932C88">
        <w:rPr>
          <w:rFonts w:eastAsiaTheme="minorEastAsia" w:hAnsiTheme="minorEastAsia" w:hint="eastAsia"/>
          <w:sz w:val="24"/>
          <w:szCs w:val="24"/>
        </w:rPr>
        <w:t>教授。</w:t>
      </w:r>
      <w:r w:rsidRPr="00932C88">
        <w:rPr>
          <w:rFonts w:eastAsiaTheme="minorEastAsia"/>
          <w:sz w:val="24"/>
          <w:szCs w:val="24"/>
        </w:rPr>
        <w:t xml:space="preserve"> </w:t>
      </w:r>
      <w:r w:rsidRPr="00932C88">
        <w:rPr>
          <w:rFonts w:eastAsiaTheme="minorEastAsia" w:hAnsiTheme="minorEastAsia"/>
          <w:sz w:val="24"/>
          <w:szCs w:val="24"/>
        </w:rPr>
        <w:t>工作单位：</w:t>
      </w:r>
      <w:r w:rsidR="00D94B42">
        <w:rPr>
          <w:rFonts w:eastAsiaTheme="minorEastAsia" w:hAnsiTheme="minorEastAsia" w:hint="eastAsia"/>
          <w:sz w:val="24"/>
          <w:szCs w:val="24"/>
        </w:rPr>
        <w:t>北京理工</w:t>
      </w:r>
      <w:r w:rsidRPr="00932C88">
        <w:rPr>
          <w:rFonts w:eastAsiaTheme="minorEastAsia" w:hAnsiTheme="minorEastAsia"/>
          <w:sz w:val="24"/>
          <w:szCs w:val="24"/>
        </w:rPr>
        <w:t>大学</w:t>
      </w:r>
      <w:r w:rsidRPr="00932C88">
        <w:rPr>
          <w:rFonts w:eastAsiaTheme="minorEastAsia" w:hint="eastAsia"/>
          <w:sz w:val="24"/>
          <w:szCs w:val="24"/>
        </w:rPr>
        <w:t>。</w:t>
      </w:r>
      <w:r w:rsidRPr="00932C88">
        <w:rPr>
          <w:rFonts w:eastAsiaTheme="minorEastAsia" w:hAnsiTheme="minorEastAsia"/>
          <w:sz w:val="24"/>
          <w:szCs w:val="24"/>
        </w:rPr>
        <w:t>完成单位：</w:t>
      </w:r>
      <w:r w:rsidR="00D94B42">
        <w:rPr>
          <w:rFonts w:eastAsiaTheme="minorEastAsia" w:hAnsiTheme="minorEastAsia" w:hint="eastAsia"/>
          <w:sz w:val="24"/>
          <w:szCs w:val="24"/>
        </w:rPr>
        <w:t>北京理工</w:t>
      </w:r>
      <w:r w:rsidRPr="00932C88">
        <w:rPr>
          <w:rFonts w:eastAsiaTheme="minorEastAsia" w:hAnsiTheme="minorEastAsia"/>
          <w:sz w:val="24"/>
          <w:szCs w:val="24"/>
        </w:rPr>
        <w:t>大</w:t>
      </w:r>
      <w:r w:rsidRPr="00E93209">
        <w:rPr>
          <w:rFonts w:eastAsiaTheme="minorEastAsia" w:hAnsiTheme="minorEastAsia"/>
          <w:sz w:val="24"/>
          <w:szCs w:val="24"/>
        </w:rPr>
        <w:t>学</w:t>
      </w:r>
      <w:r w:rsidRPr="00E93209">
        <w:rPr>
          <w:rFonts w:eastAsiaTheme="minorEastAsia" w:hAnsiTheme="minorEastAsia" w:hint="eastAsia"/>
          <w:sz w:val="24"/>
          <w:szCs w:val="24"/>
        </w:rPr>
        <w:t>。对项目的贡献</w:t>
      </w:r>
      <w:r w:rsidRPr="00E93209">
        <w:rPr>
          <w:rFonts w:eastAsiaTheme="minorEastAsia" w:hAnsiTheme="minorEastAsia"/>
          <w:sz w:val="24"/>
          <w:szCs w:val="24"/>
        </w:rPr>
        <w:t>：</w:t>
      </w:r>
      <w:r w:rsidR="00D94B42" w:rsidRPr="00E93209">
        <w:rPr>
          <w:rFonts w:eastAsiaTheme="minorEastAsia" w:hAnsiTheme="minorEastAsia" w:hint="eastAsia"/>
          <w:sz w:val="24"/>
          <w:szCs w:val="24"/>
        </w:rPr>
        <w:t>提出部分关键学术思想和技术路线（尤其是在材料表征和锂离子电池设计及测试方面）</w:t>
      </w:r>
      <w:r w:rsidR="00B15C4E">
        <w:rPr>
          <w:rFonts w:eastAsiaTheme="minorEastAsia" w:hAnsiTheme="minorEastAsia" w:hint="eastAsia"/>
          <w:sz w:val="24"/>
          <w:szCs w:val="24"/>
        </w:rPr>
        <w:t>；</w:t>
      </w:r>
      <w:r w:rsidR="00D94B42" w:rsidRPr="00E93209">
        <w:rPr>
          <w:rFonts w:eastAsiaTheme="minorEastAsia" w:hAnsiTheme="minorEastAsia" w:hint="eastAsia"/>
          <w:sz w:val="24"/>
          <w:szCs w:val="24"/>
        </w:rPr>
        <w:t>对发现点</w:t>
      </w:r>
      <w:r w:rsidR="00D94B42" w:rsidRPr="00E93209">
        <w:rPr>
          <w:rFonts w:eastAsiaTheme="minorEastAsia" w:hAnsiTheme="minorEastAsia" w:hint="eastAsia"/>
          <w:sz w:val="24"/>
          <w:szCs w:val="24"/>
        </w:rPr>
        <w:t>2</w:t>
      </w:r>
      <w:r w:rsidR="00D94B42" w:rsidRPr="00E93209">
        <w:rPr>
          <w:rFonts w:eastAsiaTheme="minorEastAsia" w:hAnsiTheme="minorEastAsia" w:hint="eastAsia"/>
          <w:sz w:val="24"/>
          <w:szCs w:val="24"/>
        </w:rPr>
        <w:t>做出了重要贡献，共同提出电池材料的设计思路，并进行部分锂离子电池的组装、测试和分析。是代表性论文</w:t>
      </w:r>
      <w:r w:rsidR="00D94B42" w:rsidRPr="00E93209">
        <w:rPr>
          <w:rFonts w:eastAsiaTheme="minorEastAsia" w:hAnsiTheme="minorEastAsia" w:hint="eastAsia"/>
          <w:sz w:val="24"/>
          <w:szCs w:val="24"/>
        </w:rPr>
        <w:t>3-6</w:t>
      </w:r>
      <w:r w:rsidR="00D94B42" w:rsidRPr="00E93209">
        <w:rPr>
          <w:rFonts w:eastAsiaTheme="minorEastAsia" w:hAnsiTheme="minorEastAsia" w:hint="eastAsia"/>
          <w:sz w:val="24"/>
          <w:szCs w:val="24"/>
        </w:rPr>
        <w:t>的作者。</w:t>
      </w:r>
    </w:p>
    <w:p w:rsidR="00D94B42" w:rsidRPr="00E93209" w:rsidRDefault="00E93209" w:rsidP="00A20FE8">
      <w:pPr>
        <w:spacing w:line="440" w:lineRule="exact"/>
        <w:ind w:firstLineChars="200" w:firstLine="480"/>
        <w:rPr>
          <w:rFonts w:hAnsi="宋体"/>
          <w:sz w:val="24"/>
          <w:szCs w:val="24"/>
        </w:rPr>
      </w:pPr>
      <w:r w:rsidRPr="00E93209">
        <w:rPr>
          <w:rFonts w:hAnsi="宋体" w:hint="eastAsia"/>
          <w:sz w:val="24"/>
          <w:szCs w:val="24"/>
        </w:rPr>
        <w:t>姜银珠</w:t>
      </w:r>
      <w:r>
        <w:rPr>
          <w:rFonts w:hAnsi="宋体" w:hint="eastAsia"/>
          <w:sz w:val="24"/>
          <w:szCs w:val="24"/>
        </w:rPr>
        <w:t>，</w:t>
      </w:r>
      <w:r w:rsidRPr="00932C88">
        <w:rPr>
          <w:rFonts w:eastAsiaTheme="minorEastAsia" w:hAnsiTheme="minorEastAsia"/>
          <w:sz w:val="24"/>
          <w:szCs w:val="24"/>
        </w:rPr>
        <w:t>排名</w:t>
      </w:r>
      <w:r w:rsidRPr="00932C88">
        <w:rPr>
          <w:rFonts w:eastAsiaTheme="minorEastAsia" w:hAnsiTheme="minorEastAsia" w:hint="eastAsia"/>
          <w:sz w:val="24"/>
          <w:szCs w:val="24"/>
        </w:rPr>
        <w:t>第</w:t>
      </w:r>
      <w:r>
        <w:rPr>
          <w:rFonts w:eastAsiaTheme="minorEastAsia" w:hint="eastAsia"/>
          <w:sz w:val="24"/>
          <w:szCs w:val="24"/>
        </w:rPr>
        <w:t>4</w:t>
      </w:r>
      <w:r w:rsidRPr="00932C88">
        <w:rPr>
          <w:rFonts w:eastAsiaTheme="minorEastAsia" w:hAnsiTheme="minorEastAsia"/>
          <w:sz w:val="24"/>
          <w:szCs w:val="24"/>
        </w:rPr>
        <w:t>，</w:t>
      </w:r>
      <w:r w:rsidRPr="00932C88">
        <w:rPr>
          <w:rFonts w:eastAsiaTheme="minorEastAsia" w:hAnsiTheme="minorEastAsia" w:hint="eastAsia"/>
          <w:sz w:val="24"/>
          <w:szCs w:val="24"/>
        </w:rPr>
        <w:t>教授。</w:t>
      </w:r>
      <w:r w:rsidRPr="00932C88">
        <w:rPr>
          <w:rFonts w:eastAsiaTheme="minorEastAsia"/>
          <w:sz w:val="24"/>
          <w:szCs w:val="24"/>
        </w:rPr>
        <w:t xml:space="preserve"> </w:t>
      </w:r>
      <w:r w:rsidRPr="00932C88">
        <w:rPr>
          <w:rFonts w:eastAsiaTheme="minorEastAsia" w:hAnsiTheme="minorEastAsia"/>
          <w:sz w:val="24"/>
          <w:szCs w:val="24"/>
        </w:rPr>
        <w:t>工作单位：</w:t>
      </w:r>
      <w:r>
        <w:rPr>
          <w:rFonts w:eastAsiaTheme="minorEastAsia" w:hAnsiTheme="minorEastAsia" w:hint="eastAsia"/>
          <w:sz w:val="24"/>
          <w:szCs w:val="24"/>
        </w:rPr>
        <w:t>浙江</w:t>
      </w:r>
      <w:r w:rsidRPr="00932C88">
        <w:rPr>
          <w:rFonts w:eastAsiaTheme="minorEastAsia" w:hAnsiTheme="minorEastAsia"/>
          <w:sz w:val="24"/>
          <w:szCs w:val="24"/>
        </w:rPr>
        <w:t>大学</w:t>
      </w:r>
      <w:r w:rsidRPr="00932C88">
        <w:rPr>
          <w:rFonts w:eastAsiaTheme="minorEastAsia" w:hint="eastAsia"/>
          <w:sz w:val="24"/>
          <w:szCs w:val="24"/>
        </w:rPr>
        <w:t>。</w:t>
      </w:r>
      <w:r w:rsidRPr="00932C88">
        <w:rPr>
          <w:rFonts w:eastAsiaTheme="minorEastAsia" w:hAnsiTheme="minorEastAsia"/>
          <w:sz w:val="24"/>
          <w:szCs w:val="24"/>
        </w:rPr>
        <w:t>完成单位：</w:t>
      </w:r>
      <w:r>
        <w:rPr>
          <w:rFonts w:eastAsiaTheme="minorEastAsia" w:hAnsiTheme="minorEastAsia" w:hint="eastAsia"/>
          <w:sz w:val="24"/>
          <w:szCs w:val="24"/>
        </w:rPr>
        <w:t>浙江</w:t>
      </w:r>
      <w:r w:rsidRPr="00932C88">
        <w:rPr>
          <w:rFonts w:eastAsiaTheme="minorEastAsia" w:hAnsiTheme="minorEastAsia"/>
          <w:sz w:val="24"/>
          <w:szCs w:val="24"/>
        </w:rPr>
        <w:t>大</w:t>
      </w:r>
      <w:r w:rsidRPr="00E93209">
        <w:rPr>
          <w:rFonts w:eastAsiaTheme="minorEastAsia" w:hAnsiTheme="minorEastAsia"/>
          <w:sz w:val="24"/>
          <w:szCs w:val="24"/>
        </w:rPr>
        <w:t>学</w:t>
      </w:r>
      <w:r w:rsidRPr="00E93209">
        <w:rPr>
          <w:rFonts w:eastAsiaTheme="minorEastAsia" w:hAnsiTheme="minorEastAsia" w:hint="eastAsia"/>
          <w:sz w:val="24"/>
          <w:szCs w:val="24"/>
        </w:rPr>
        <w:t>。对项目的贡献</w:t>
      </w:r>
      <w:r w:rsidRPr="00E93209">
        <w:rPr>
          <w:rFonts w:eastAsiaTheme="minorEastAsia" w:hAnsiTheme="minorEastAsia"/>
          <w:sz w:val="24"/>
          <w:szCs w:val="24"/>
        </w:rPr>
        <w:t>：</w:t>
      </w:r>
      <w:r w:rsidR="00CA631F" w:rsidRPr="00CA631F">
        <w:rPr>
          <w:rFonts w:eastAsiaTheme="minorEastAsia" w:hAnsiTheme="minorEastAsia" w:hint="eastAsia"/>
          <w:sz w:val="24"/>
          <w:szCs w:val="24"/>
        </w:rPr>
        <w:t>提出部分关键学术思想和技术路线（尤其是薄膜锂离子电池设计</w:t>
      </w:r>
      <w:r w:rsidR="00CA631F" w:rsidRPr="00CA631F">
        <w:rPr>
          <w:rFonts w:eastAsiaTheme="minorEastAsia" w:hAnsiTheme="minorEastAsia" w:hint="eastAsia"/>
          <w:sz w:val="24"/>
          <w:szCs w:val="24"/>
        </w:rPr>
        <w:lastRenderedPageBreak/>
        <w:t>和测试方面）。对发现点</w:t>
      </w:r>
      <w:r w:rsidR="00CA631F" w:rsidRPr="00CA631F">
        <w:rPr>
          <w:rFonts w:eastAsiaTheme="minorEastAsia" w:hAnsiTheme="minorEastAsia" w:hint="eastAsia"/>
          <w:sz w:val="24"/>
          <w:szCs w:val="24"/>
        </w:rPr>
        <w:t>3</w:t>
      </w:r>
      <w:r w:rsidR="00CA631F" w:rsidRPr="00CA631F">
        <w:rPr>
          <w:rFonts w:eastAsiaTheme="minorEastAsia" w:hAnsiTheme="minorEastAsia" w:hint="eastAsia"/>
          <w:sz w:val="24"/>
          <w:szCs w:val="24"/>
        </w:rPr>
        <w:t>做出了重要贡献，共同提出电池材料的设计思路，并进行部分锂离子电池的组装、测试和分析。是代表性论文</w:t>
      </w:r>
      <w:r w:rsidR="00CA631F" w:rsidRPr="00CA631F">
        <w:rPr>
          <w:rFonts w:eastAsiaTheme="minorEastAsia" w:hAnsiTheme="minorEastAsia" w:hint="eastAsia"/>
          <w:sz w:val="24"/>
          <w:szCs w:val="24"/>
        </w:rPr>
        <w:t>6-8</w:t>
      </w:r>
      <w:r w:rsidR="00CA631F" w:rsidRPr="00CA631F">
        <w:rPr>
          <w:rFonts w:eastAsiaTheme="minorEastAsia" w:hAnsiTheme="minorEastAsia" w:hint="eastAsia"/>
          <w:sz w:val="24"/>
          <w:szCs w:val="24"/>
        </w:rPr>
        <w:t>的作者。</w:t>
      </w:r>
    </w:p>
    <w:p w:rsidR="001667C7" w:rsidRPr="00E93209" w:rsidRDefault="00E27528" w:rsidP="00A20FE8">
      <w:pPr>
        <w:spacing w:line="440" w:lineRule="exact"/>
        <w:ind w:firstLine="360"/>
        <w:rPr>
          <w:rFonts w:eastAsiaTheme="minorEastAsia"/>
          <w:sz w:val="24"/>
          <w:szCs w:val="24"/>
        </w:rPr>
      </w:pPr>
      <w:r w:rsidRPr="0070425C">
        <w:rPr>
          <w:rFonts w:eastAsiaTheme="minorEastAsia"/>
          <w:sz w:val="24"/>
          <w:szCs w:val="24"/>
        </w:rPr>
        <w:t xml:space="preserve"> </w:t>
      </w:r>
    </w:p>
    <w:p w:rsidR="00D74191" w:rsidRDefault="00207306" w:rsidP="00A20FE8">
      <w:pPr>
        <w:spacing w:line="440" w:lineRule="exact"/>
        <w:rPr>
          <w:rFonts w:eastAsiaTheme="minorEastAsia" w:hAnsiTheme="minorEastAsia"/>
          <w:b/>
          <w:sz w:val="24"/>
          <w:szCs w:val="24"/>
        </w:rPr>
      </w:pPr>
      <w:r w:rsidRPr="0070425C">
        <w:rPr>
          <w:rFonts w:eastAsiaTheme="minorEastAsia" w:hAnsiTheme="minorEastAsia"/>
          <w:b/>
          <w:sz w:val="24"/>
          <w:szCs w:val="24"/>
        </w:rPr>
        <w:t>主要完成单位情况</w:t>
      </w:r>
      <w:r w:rsidR="007377C0">
        <w:rPr>
          <w:rFonts w:eastAsiaTheme="minorEastAsia" w:hAnsiTheme="minorEastAsia" w:hint="eastAsia"/>
          <w:b/>
          <w:sz w:val="24"/>
          <w:szCs w:val="24"/>
        </w:rPr>
        <w:t>及主要学术贡献</w:t>
      </w:r>
    </w:p>
    <w:p w:rsidR="00A20FE8" w:rsidRDefault="00A20FE8" w:rsidP="00A20FE8">
      <w:pPr>
        <w:spacing w:line="440" w:lineRule="exact"/>
        <w:ind w:firstLine="420"/>
        <w:rPr>
          <w:rFonts w:eastAsiaTheme="minorEastAsia" w:hAnsiTheme="minorEastAsia"/>
          <w:sz w:val="24"/>
          <w:szCs w:val="24"/>
        </w:rPr>
      </w:pPr>
      <w:r w:rsidRPr="00A20FE8">
        <w:rPr>
          <w:rFonts w:eastAsiaTheme="minorEastAsia" w:hAnsiTheme="minorEastAsia" w:hint="eastAsia"/>
          <w:sz w:val="24"/>
          <w:szCs w:val="24"/>
        </w:rPr>
        <w:t>海南大学</w:t>
      </w:r>
      <w:r>
        <w:rPr>
          <w:rFonts w:eastAsiaTheme="minorEastAsia" w:hAnsiTheme="minorEastAsia" w:hint="eastAsia"/>
          <w:sz w:val="24"/>
          <w:szCs w:val="24"/>
        </w:rPr>
        <w:t>，排名第</w:t>
      </w:r>
      <w:r>
        <w:rPr>
          <w:rFonts w:eastAsiaTheme="minorEastAsia" w:hAnsiTheme="minorEastAsia" w:hint="eastAsia"/>
          <w:sz w:val="24"/>
          <w:szCs w:val="24"/>
        </w:rPr>
        <w:t>1</w:t>
      </w:r>
      <w:r>
        <w:rPr>
          <w:rFonts w:eastAsiaTheme="minorEastAsia" w:hAnsiTheme="minorEastAsia" w:hint="eastAsia"/>
          <w:sz w:val="24"/>
          <w:szCs w:val="24"/>
        </w:rPr>
        <w:t>，</w:t>
      </w:r>
      <w:r w:rsidRPr="00A20FE8">
        <w:rPr>
          <w:rFonts w:eastAsiaTheme="minorEastAsia" w:hAnsiTheme="minorEastAsia"/>
          <w:sz w:val="24"/>
          <w:szCs w:val="24"/>
        </w:rPr>
        <w:t>对本项目</w:t>
      </w:r>
      <w:r w:rsidRPr="00A20FE8">
        <w:rPr>
          <w:rFonts w:eastAsiaTheme="minorEastAsia" w:hAnsiTheme="minorEastAsia" w:hint="eastAsia"/>
          <w:sz w:val="24"/>
          <w:szCs w:val="24"/>
        </w:rPr>
        <w:t>主要学术</w:t>
      </w:r>
      <w:r w:rsidRPr="00A20FE8">
        <w:rPr>
          <w:rFonts w:eastAsiaTheme="minorEastAsia" w:hAnsiTheme="minorEastAsia"/>
          <w:sz w:val="24"/>
          <w:szCs w:val="24"/>
        </w:rPr>
        <w:t>贡献：</w:t>
      </w:r>
      <w:r w:rsidR="001F3214" w:rsidRPr="001F3214">
        <w:rPr>
          <w:rFonts w:eastAsiaTheme="minorEastAsia" w:hAnsiTheme="minorEastAsia" w:hint="eastAsia"/>
          <w:sz w:val="24"/>
          <w:szCs w:val="24"/>
        </w:rPr>
        <w:t>为第一完成人文伟的工作单位，为第一完成人的大部分研究工作提供了各方面的支持（包括平台、实验条件、人员等），第一完成人以海南大学为平台申请</w:t>
      </w:r>
      <w:r w:rsidR="00B15C4E">
        <w:rPr>
          <w:rFonts w:eastAsiaTheme="minorEastAsia" w:hAnsiTheme="minorEastAsia" w:hint="eastAsia"/>
          <w:sz w:val="24"/>
          <w:szCs w:val="24"/>
        </w:rPr>
        <w:t>基金</w:t>
      </w:r>
      <w:r w:rsidR="001F3214" w:rsidRPr="001F3214">
        <w:rPr>
          <w:rFonts w:eastAsiaTheme="minorEastAsia" w:hAnsiTheme="minorEastAsia" w:hint="eastAsia"/>
          <w:sz w:val="24"/>
          <w:szCs w:val="24"/>
        </w:rPr>
        <w:t>项目，为本项目的顺利进行提供了保障，且为完成人申报该奖项提供了全面支持</w:t>
      </w:r>
      <w:r w:rsidR="00B15C4E">
        <w:rPr>
          <w:rFonts w:eastAsiaTheme="minorEastAsia" w:hAnsiTheme="minorEastAsia" w:hint="eastAsia"/>
          <w:sz w:val="24"/>
          <w:szCs w:val="24"/>
        </w:rPr>
        <w:t>；</w:t>
      </w:r>
      <w:r w:rsidR="001F3214" w:rsidRPr="001F3214">
        <w:rPr>
          <w:rFonts w:eastAsiaTheme="minorEastAsia" w:hAnsiTheme="minorEastAsia" w:hint="eastAsia"/>
          <w:sz w:val="24"/>
          <w:szCs w:val="24"/>
        </w:rPr>
        <w:t>对发现点</w:t>
      </w:r>
      <w:r w:rsidR="001F3214" w:rsidRPr="001F3214">
        <w:rPr>
          <w:rFonts w:eastAsiaTheme="minorEastAsia" w:hAnsiTheme="minorEastAsia" w:hint="eastAsia"/>
          <w:sz w:val="24"/>
          <w:szCs w:val="24"/>
        </w:rPr>
        <w:t>1</w:t>
      </w:r>
      <w:r w:rsidR="001F3214" w:rsidRPr="001F3214">
        <w:rPr>
          <w:rFonts w:eastAsiaTheme="minorEastAsia" w:hAnsiTheme="minorEastAsia" w:hint="eastAsia"/>
          <w:sz w:val="24"/>
          <w:szCs w:val="24"/>
        </w:rPr>
        <w:t>、</w:t>
      </w:r>
      <w:r w:rsidR="001F3214" w:rsidRPr="001F3214">
        <w:rPr>
          <w:rFonts w:eastAsiaTheme="minorEastAsia" w:hAnsiTheme="minorEastAsia" w:hint="eastAsia"/>
          <w:sz w:val="24"/>
          <w:szCs w:val="24"/>
        </w:rPr>
        <w:t>2</w:t>
      </w:r>
      <w:r w:rsidR="001F3214" w:rsidRPr="001F3214">
        <w:rPr>
          <w:rFonts w:eastAsiaTheme="minorEastAsia" w:hAnsiTheme="minorEastAsia" w:hint="eastAsia"/>
          <w:sz w:val="24"/>
          <w:szCs w:val="24"/>
        </w:rPr>
        <w:t>具有重要贡献，对发现点</w:t>
      </w:r>
      <w:r w:rsidR="001F3214" w:rsidRPr="001F3214">
        <w:rPr>
          <w:rFonts w:eastAsiaTheme="minorEastAsia" w:hAnsiTheme="minorEastAsia" w:hint="eastAsia"/>
          <w:sz w:val="24"/>
          <w:szCs w:val="24"/>
        </w:rPr>
        <w:t>3</w:t>
      </w:r>
      <w:r w:rsidR="001F3214" w:rsidRPr="001F3214">
        <w:rPr>
          <w:rFonts w:eastAsiaTheme="minorEastAsia" w:hAnsiTheme="minorEastAsia" w:hint="eastAsia"/>
          <w:sz w:val="24"/>
          <w:szCs w:val="24"/>
        </w:rPr>
        <w:t>具有突出贡献。</w:t>
      </w:r>
    </w:p>
    <w:p w:rsidR="00A20FE8" w:rsidRDefault="00A20FE8" w:rsidP="00A20FE8">
      <w:pPr>
        <w:spacing w:line="440" w:lineRule="exact"/>
        <w:ind w:firstLine="420"/>
        <w:rPr>
          <w:rFonts w:eastAsiaTheme="minorEastAsia" w:hAnsiTheme="minorEastAsia"/>
          <w:sz w:val="24"/>
          <w:szCs w:val="24"/>
        </w:rPr>
      </w:pPr>
      <w:r>
        <w:rPr>
          <w:rFonts w:eastAsiaTheme="minorEastAsia" w:hAnsiTheme="minorEastAsia" w:hint="eastAsia"/>
          <w:sz w:val="24"/>
          <w:szCs w:val="24"/>
        </w:rPr>
        <w:t>浙江</w:t>
      </w:r>
      <w:r w:rsidRPr="00A20FE8">
        <w:rPr>
          <w:rFonts w:eastAsiaTheme="minorEastAsia" w:hAnsiTheme="minorEastAsia" w:hint="eastAsia"/>
          <w:sz w:val="24"/>
          <w:szCs w:val="24"/>
        </w:rPr>
        <w:t>大学</w:t>
      </w:r>
      <w:r>
        <w:rPr>
          <w:rFonts w:eastAsiaTheme="minorEastAsia" w:hAnsiTheme="minorEastAsia" w:hint="eastAsia"/>
          <w:sz w:val="24"/>
          <w:szCs w:val="24"/>
        </w:rPr>
        <w:t>，排名第</w:t>
      </w:r>
      <w:r>
        <w:rPr>
          <w:rFonts w:eastAsiaTheme="minorEastAsia" w:hAnsiTheme="minorEastAsia" w:hint="eastAsia"/>
          <w:sz w:val="24"/>
          <w:szCs w:val="24"/>
        </w:rPr>
        <w:t>2</w:t>
      </w:r>
      <w:r>
        <w:rPr>
          <w:rFonts w:eastAsiaTheme="minorEastAsia" w:hAnsiTheme="minorEastAsia" w:hint="eastAsia"/>
          <w:sz w:val="24"/>
          <w:szCs w:val="24"/>
        </w:rPr>
        <w:t>，</w:t>
      </w:r>
      <w:r w:rsidRPr="00A20FE8">
        <w:rPr>
          <w:rFonts w:eastAsiaTheme="minorEastAsia" w:hAnsiTheme="minorEastAsia"/>
          <w:sz w:val="24"/>
          <w:szCs w:val="24"/>
        </w:rPr>
        <w:t>对本项目</w:t>
      </w:r>
      <w:r w:rsidRPr="00A20FE8">
        <w:rPr>
          <w:rFonts w:eastAsiaTheme="minorEastAsia" w:hAnsiTheme="minorEastAsia" w:hint="eastAsia"/>
          <w:sz w:val="24"/>
          <w:szCs w:val="24"/>
        </w:rPr>
        <w:t>主要学术</w:t>
      </w:r>
      <w:r w:rsidRPr="00A20FE8">
        <w:rPr>
          <w:rFonts w:eastAsiaTheme="minorEastAsia" w:hAnsiTheme="minorEastAsia"/>
          <w:sz w:val="24"/>
          <w:szCs w:val="24"/>
        </w:rPr>
        <w:t>贡献：</w:t>
      </w:r>
      <w:r w:rsidR="001F3214" w:rsidRPr="001F3214">
        <w:rPr>
          <w:rFonts w:eastAsiaTheme="minorEastAsia" w:hAnsiTheme="minorEastAsia" w:hint="eastAsia"/>
          <w:sz w:val="24"/>
          <w:szCs w:val="24"/>
        </w:rPr>
        <w:t>为第二完成人吴进明和第四完成人姜银珠的工作单位，为第二完成人和第四完成人的研究工作提供了各方面的支持（包括平台、实验条件、人员等）；也是第一完成人的毕业学校，支撑了第一完成人早期的部分重要工作</w:t>
      </w:r>
      <w:r w:rsidR="00B15C4E">
        <w:rPr>
          <w:rFonts w:eastAsiaTheme="minorEastAsia" w:hAnsiTheme="minorEastAsia" w:hint="eastAsia"/>
          <w:sz w:val="24"/>
          <w:szCs w:val="24"/>
        </w:rPr>
        <w:t>；</w:t>
      </w:r>
      <w:r w:rsidR="001F3214" w:rsidRPr="001F3214">
        <w:rPr>
          <w:rFonts w:eastAsiaTheme="minorEastAsia" w:hAnsiTheme="minorEastAsia" w:hint="eastAsia"/>
          <w:sz w:val="24"/>
          <w:szCs w:val="24"/>
        </w:rPr>
        <w:t>对发现点</w:t>
      </w:r>
      <w:r w:rsidR="001F3214" w:rsidRPr="001F3214">
        <w:rPr>
          <w:rFonts w:eastAsiaTheme="minorEastAsia" w:hAnsiTheme="minorEastAsia" w:hint="eastAsia"/>
          <w:sz w:val="24"/>
          <w:szCs w:val="24"/>
        </w:rPr>
        <w:t>1</w:t>
      </w:r>
      <w:r w:rsidR="001F3214" w:rsidRPr="001F3214">
        <w:rPr>
          <w:rFonts w:eastAsiaTheme="minorEastAsia" w:hAnsiTheme="minorEastAsia" w:hint="eastAsia"/>
          <w:sz w:val="24"/>
          <w:szCs w:val="24"/>
        </w:rPr>
        <w:t>、</w:t>
      </w:r>
      <w:r w:rsidR="001F3214" w:rsidRPr="001F3214">
        <w:rPr>
          <w:rFonts w:eastAsiaTheme="minorEastAsia" w:hAnsiTheme="minorEastAsia" w:hint="eastAsia"/>
          <w:sz w:val="24"/>
          <w:szCs w:val="24"/>
        </w:rPr>
        <w:t>2</w:t>
      </w:r>
      <w:r w:rsidR="001F3214" w:rsidRPr="001F3214">
        <w:rPr>
          <w:rFonts w:eastAsiaTheme="minorEastAsia" w:hAnsiTheme="minorEastAsia" w:hint="eastAsia"/>
          <w:sz w:val="24"/>
          <w:szCs w:val="24"/>
        </w:rPr>
        <w:t>具有重要贡献，对发现点</w:t>
      </w:r>
      <w:r w:rsidR="001F3214" w:rsidRPr="001F3214">
        <w:rPr>
          <w:rFonts w:eastAsiaTheme="minorEastAsia" w:hAnsiTheme="minorEastAsia" w:hint="eastAsia"/>
          <w:sz w:val="24"/>
          <w:szCs w:val="24"/>
        </w:rPr>
        <w:t>3</w:t>
      </w:r>
      <w:r w:rsidR="001F3214" w:rsidRPr="001F3214">
        <w:rPr>
          <w:rFonts w:eastAsiaTheme="minorEastAsia" w:hAnsiTheme="minorEastAsia" w:hint="eastAsia"/>
          <w:sz w:val="24"/>
          <w:szCs w:val="24"/>
        </w:rPr>
        <w:t>也有一定贡献。</w:t>
      </w:r>
    </w:p>
    <w:p w:rsidR="007377C0" w:rsidRDefault="00A20FE8" w:rsidP="00B15C4E">
      <w:pPr>
        <w:spacing w:line="440" w:lineRule="exact"/>
        <w:ind w:firstLine="420"/>
        <w:rPr>
          <w:rFonts w:eastAsiaTheme="minorEastAsia" w:hAnsiTheme="minorEastAsia"/>
          <w:sz w:val="24"/>
          <w:szCs w:val="24"/>
        </w:rPr>
      </w:pPr>
      <w:r>
        <w:rPr>
          <w:rFonts w:eastAsiaTheme="minorEastAsia" w:hAnsiTheme="minorEastAsia" w:hint="eastAsia"/>
          <w:sz w:val="24"/>
          <w:szCs w:val="24"/>
        </w:rPr>
        <w:t>北京理工</w:t>
      </w:r>
      <w:r w:rsidRPr="00A20FE8">
        <w:rPr>
          <w:rFonts w:eastAsiaTheme="minorEastAsia" w:hAnsiTheme="minorEastAsia" w:hint="eastAsia"/>
          <w:sz w:val="24"/>
          <w:szCs w:val="24"/>
        </w:rPr>
        <w:t>大学</w:t>
      </w:r>
      <w:r>
        <w:rPr>
          <w:rFonts w:eastAsiaTheme="minorEastAsia" w:hAnsiTheme="minorEastAsia" w:hint="eastAsia"/>
          <w:sz w:val="24"/>
          <w:szCs w:val="24"/>
        </w:rPr>
        <w:t>，排名第</w:t>
      </w:r>
      <w:r>
        <w:rPr>
          <w:rFonts w:eastAsiaTheme="minorEastAsia" w:hAnsiTheme="minorEastAsia" w:hint="eastAsia"/>
          <w:sz w:val="24"/>
          <w:szCs w:val="24"/>
        </w:rPr>
        <w:t>3</w:t>
      </w:r>
      <w:r>
        <w:rPr>
          <w:rFonts w:eastAsiaTheme="minorEastAsia" w:hAnsiTheme="minorEastAsia" w:hint="eastAsia"/>
          <w:sz w:val="24"/>
          <w:szCs w:val="24"/>
        </w:rPr>
        <w:t>，</w:t>
      </w:r>
      <w:r w:rsidRPr="00A20FE8">
        <w:rPr>
          <w:rFonts w:eastAsiaTheme="minorEastAsia" w:hAnsiTheme="minorEastAsia"/>
          <w:sz w:val="24"/>
          <w:szCs w:val="24"/>
        </w:rPr>
        <w:t>对本项目</w:t>
      </w:r>
      <w:r w:rsidRPr="00A20FE8">
        <w:rPr>
          <w:rFonts w:eastAsiaTheme="minorEastAsia" w:hAnsiTheme="minorEastAsia" w:hint="eastAsia"/>
          <w:sz w:val="24"/>
          <w:szCs w:val="24"/>
        </w:rPr>
        <w:t>主要学术</w:t>
      </w:r>
      <w:r w:rsidRPr="00A20FE8">
        <w:rPr>
          <w:rFonts w:eastAsiaTheme="minorEastAsia" w:hAnsiTheme="minorEastAsia"/>
          <w:sz w:val="24"/>
          <w:szCs w:val="24"/>
        </w:rPr>
        <w:t>贡献：</w:t>
      </w:r>
      <w:r w:rsidR="001F3214" w:rsidRPr="001F3214">
        <w:rPr>
          <w:rFonts w:eastAsiaTheme="minorEastAsia" w:hAnsiTheme="minorEastAsia" w:hint="eastAsia"/>
          <w:sz w:val="24"/>
          <w:szCs w:val="24"/>
        </w:rPr>
        <w:t>为第三完成人曹敏花的工作单位，为第三完成人的研究工作提供了各方面的支持（包括平台、实验条件、人员等）</w:t>
      </w:r>
      <w:r w:rsidR="00B15C4E">
        <w:rPr>
          <w:rFonts w:eastAsiaTheme="minorEastAsia" w:hAnsiTheme="minorEastAsia" w:hint="eastAsia"/>
          <w:sz w:val="24"/>
          <w:szCs w:val="24"/>
        </w:rPr>
        <w:t>；</w:t>
      </w:r>
      <w:r w:rsidR="001F3214" w:rsidRPr="001F3214">
        <w:rPr>
          <w:rFonts w:eastAsiaTheme="minorEastAsia" w:hAnsiTheme="minorEastAsia" w:hint="eastAsia"/>
          <w:sz w:val="24"/>
          <w:szCs w:val="24"/>
        </w:rPr>
        <w:t>对创新点</w:t>
      </w:r>
      <w:r w:rsidR="001F3214" w:rsidRPr="001F3214">
        <w:rPr>
          <w:rFonts w:eastAsiaTheme="minorEastAsia" w:hAnsiTheme="minorEastAsia" w:hint="eastAsia"/>
          <w:sz w:val="24"/>
          <w:szCs w:val="24"/>
        </w:rPr>
        <w:t>2</w:t>
      </w:r>
      <w:r w:rsidR="001F3214" w:rsidRPr="001F3214">
        <w:rPr>
          <w:rFonts w:eastAsiaTheme="minorEastAsia" w:hAnsiTheme="minorEastAsia" w:hint="eastAsia"/>
          <w:sz w:val="24"/>
          <w:szCs w:val="24"/>
        </w:rPr>
        <w:t>具有重要贡献，尤其在发现点</w:t>
      </w:r>
      <w:r w:rsidR="001F3214" w:rsidRPr="001F3214">
        <w:rPr>
          <w:rFonts w:eastAsiaTheme="minorEastAsia" w:hAnsiTheme="minorEastAsia" w:hint="eastAsia"/>
          <w:sz w:val="24"/>
          <w:szCs w:val="24"/>
        </w:rPr>
        <w:t>2</w:t>
      </w:r>
      <w:r w:rsidR="001F3214" w:rsidRPr="001F3214">
        <w:rPr>
          <w:rFonts w:eastAsiaTheme="minorEastAsia" w:hAnsiTheme="minorEastAsia" w:hint="eastAsia"/>
          <w:sz w:val="24"/>
          <w:szCs w:val="24"/>
        </w:rPr>
        <w:t>的电池材料设计思路、性能测试、机理分析方面做出了重要贡献。</w:t>
      </w:r>
    </w:p>
    <w:p w:rsidR="00B15C4E" w:rsidRPr="00B15C4E" w:rsidRDefault="00B15C4E" w:rsidP="00B15C4E">
      <w:pPr>
        <w:spacing w:line="440" w:lineRule="exact"/>
        <w:ind w:firstLine="420"/>
        <w:rPr>
          <w:rFonts w:eastAsiaTheme="minorEastAsia" w:hAnsiTheme="minorEastAsia"/>
          <w:sz w:val="24"/>
          <w:szCs w:val="24"/>
        </w:rPr>
      </w:pPr>
    </w:p>
    <w:sectPr w:rsidR="00B15C4E" w:rsidRPr="00B15C4E" w:rsidSect="003A6B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0BC" w:rsidRDefault="00A220BC" w:rsidP="00207306">
      <w:r>
        <w:separator/>
      </w:r>
    </w:p>
  </w:endnote>
  <w:endnote w:type="continuationSeparator" w:id="0">
    <w:p w:rsidR="00A220BC" w:rsidRDefault="00A220BC" w:rsidP="0020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0BC" w:rsidRDefault="00A220BC" w:rsidP="00207306">
      <w:r>
        <w:separator/>
      </w:r>
    </w:p>
  </w:footnote>
  <w:footnote w:type="continuationSeparator" w:id="0">
    <w:p w:rsidR="00A220BC" w:rsidRDefault="00A220BC" w:rsidP="002073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415D4"/>
    <w:multiLevelType w:val="multilevel"/>
    <w:tmpl w:val="19D415D4"/>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5655D10"/>
    <w:multiLevelType w:val="multilevel"/>
    <w:tmpl w:val="25655D10"/>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C2A7314"/>
    <w:multiLevelType w:val="multilevel"/>
    <w:tmpl w:val="2C2A7314"/>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E8215AF"/>
    <w:multiLevelType w:val="multilevel"/>
    <w:tmpl w:val="4E8215AF"/>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FF54A9B"/>
    <w:multiLevelType w:val="multilevel"/>
    <w:tmpl w:val="C42AF942"/>
    <w:lvl w:ilvl="0">
      <w:start w:val="1"/>
      <w:numFmt w:val="decimal"/>
      <w:lvlText w:val="%1、"/>
      <w:lvlJc w:val="left"/>
      <w:pPr>
        <w:ind w:left="420" w:hanging="420"/>
      </w:pPr>
      <w:rPr>
        <w:rFonts w:hint="eastAsia"/>
      </w:rPr>
    </w:lvl>
    <w:lvl w:ilvl="1">
      <w:start w:val="1"/>
      <w:numFmt w:val="upperLetter"/>
      <w:lvlText w:val="%2."/>
      <w:lvlJc w:val="left"/>
      <w:pPr>
        <w:ind w:left="780" w:hanging="360"/>
      </w:pPr>
      <w:rPr>
        <w:rFonts w:eastAsia="华文楷体" w:hint="default"/>
        <w:b w:val="0"/>
        <w:color w:val="auto"/>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06"/>
    <w:rsid w:val="000558EB"/>
    <w:rsid w:val="001667C7"/>
    <w:rsid w:val="00181ABE"/>
    <w:rsid w:val="001F09F4"/>
    <w:rsid w:val="001F3214"/>
    <w:rsid w:val="00207306"/>
    <w:rsid w:val="00283716"/>
    <w:rsid w:val="00304333"/>
    <w:rsid w:val="003A6BE2"/>
    <w:rsid w:val="00494FB8"/>
    <w:rsid w:val="0052140A"/>
    <w:rsid w:val="00542C08"/>
    <w:rsid w:val="005B7398"/>
    <w:rsid w:val="005E057F"/>
    <w:rsid w:val="00607CCC"/>
    <w:rsid w:val="0068133C"/>
    <w:rsid w:val="006E7A30"/>
    <w:rsid w:val="0070425C"/>
    <w:rsid w:val="007377C0"/>
    <w:rsid w:val="00775DFA"/>
    <w:rsid w:val="007A52C3"/>
    <w:rsid w:val="008807CB"/>
    <w:rsid w:val="008B13FD"/>
    <w:rsid w:val="00932C88"/>
    <w:rsid w:val="00A20FE8"/>
    <w:rsid w:val="00A21EAD"/>
    <w:rsid w:val="00A220BC"/>
    <w:rsid w:val="00AA6FC2"/>
    <w:rsid w:val="00AB059D"/>
    <w:rsid w:val="00AC3B5F"/>
    <w:rsid w:val="00B15C4E"/>
    <w:rsid w:val="00CA631F"/>
    <w:rsid w:val="00D26314"/>
    <w:rsid w:val="00D641E7"/>
    <w:rsid w:val="00D74191"/>
    <w:rsid w:val="00D94B42"/>
    <w:rsid w:val="00E27528"/>
    <w:rsid w:val="00E300D9"/>
    <w:rsid w:val="00E40A75"/>
    <w:rsid w:val="00E93209"/>
    <w:rsid w:val="00F22587"/>
    <w:rsid w:val="00F70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62A865-A682-4C75-9C5C-6802CCCD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306"/>
    <w:pPr>
      <w:widowControl w:val="0"/>
      <w:jc w:val="both"/>
    </w:pPr>
    <w:rPr>
      <w:rFonts w:ascii="Times New Roman" w:eastAsia="宋体" w:hAnsi="Times New Roman" w:cs="Times New Roman"/>
      <w:szCs w:val="20"/>
    </w:rPr>
  </w:style>
  <w:style w:type="paragraph" w:styleId="3">
    <w:name w:val="heading 3"/>
    <w:basedOn w:val="a"/>
    <w:next w:val="a"/>
    <w:link w:val="3Char"/>
    <w:uiPriority w:val="9"/>
    <w:qFormat/>
    <w:rsid w:val="00207306"/>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73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7306"/>
    <w:rPr>
      <w:sz w:val="18"/>
      <w:szCs w:val="18"/>
    </w:rPr>
  </w:style>
  <w:style w:type="paragraph" w:styleId="a4">
    <w:name w:val="footer"/>
    <w:basedOn w:val="a"/>
    <w:link w:val="Char0"/>
    <w:uiPriority w:val="99"/>
    <w:semiHidden/>
    <w:unhideWhenUsed/>
    <w:rsid w:val="0020730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7306"/>
    <w:rPr>
      <w:sz w:val="18"/>
      <w:szCs w:val="18"/>
    </w:rPr>
  </w:style>
  <w:style w:type="character" w:customStyle="1" w:styleId="3Char">
    <w:name w:val="标题 3 Char"/>
    <w:basedOn w:val="a0"/>
    <w:link w:val="3"/>
    <w:uiPriority w:val="9"/>
    <w:rsid w:val="00207306"/>
    <w:rPr>
      <w:rFonts w:ascii="宋体" w:eastAsia="宋体" w:hAnsi="宋体" w:cs="宋体"/>
      <w:b/>
      <w:bCs/>
      <w:kern w:val="0"/>
      <w:sz w:val="27"/>
      <w:szCs w:val="27"/>
    </w:rPr>
  </w:style>
  <w:style w:type="paragraph" w:styleId="a5">
    <w:name w:val="Normal (Web)"/>
    <w:basedOn w:val="a"/>
    <w:uiPriority w:val="99"/>
    <w:unhideWhenUsed/>
    <w:rsid w:val="00207306"/>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207306"/>
    <w:rPr>
      <w:b/>
      <w:bCs/>
    </w:rPr>
  </w:style>
  <w:style w:type="character" w:styleId="a7">
    <w:name w:val="Hyperlink"/>
    <w:basedOn w:val="a0"/>
    <w:uiPriority w:val="99"/>
    <w:unhideWhenUsed/>
    <w:qFormat/>
    <w:rsid w:val="00207306"/>
    <w:rPr>
      <w:color w:val="0000FF" w:themeColor="hyperlink"/>
      <w:u w:val="single"/>
    </w:rPr>
  </w:style>
  <w:style w:type="paragraph" w:styleId="a8">
    <w:name w:val="List Paragraph"/>
    <w:basedOn w:val="a"/>
    <w:uiPriority w:val="34"/>
    <w:qFormat/>
    <w:rsid w:val="00207306"/>
    <w:pPr>
      <w:ind w:firstLineChars="200" w:firstLine="420"/>
    </w:pPr>
  </w:style>
  <w:style w:type="paragraph" w:customStyle="1" w:styleId="Default">
    <w:name w:val="Default"/>
    <w:qFormat/>
    <w:rsid w:val="00207306"/>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a9">
    <w:name w:val="段落"/>
    <w:next w:val="aa"/>
    <w:qFormat/>
    <w:rsid w:val="00207306"/>
  </w:style>
  <w:style w:type="paragraph" w:customStyle="1" w:styleId="-">
    <w:name w:val="论文-正文"/>
    <w:basedOn w:val="a"/>
    <w:qFormat/>
    <w:rsid w:val="00207306"/>
    <w:pPr>
      <w:adjustRightInd w:val="0"/>
      <w:spacing w:line="400" w:lineRule="exact"/>
      <w:ind w:firstLineChars="200" w:firstLine="480"/>
      <w:textAlignment w:val="baseline"/>
    </w:pPr>
    <w:rPr>
      <w:kern w:val="0"/>
      <w:sz w:val="24"/>
      <w:szCs w:val="24"/>
    </w:rPr>
  </w:style>
  <w:style w:type="character" w:customStyle="1" w:styleId="bjh-strong">
    <w:name w:val="bjh-strong"/>
    <w:basedOn w:val="a0"/>
    <w:qFormat/>
    <w:rsid w:val="00207306"/>
  </w:style>
  <w:style w:type="paragraph" w:customStyle="1" w:styleId="1">
    <w:name w:val="列出段落1"/>
    <w:basedOn w:val="a"/>
    <w:qFormat/>
    <w:rsid w:val="00207306"/>
    <w:pPr>
      <w:ind w:firstLineChars="200" w:firstLine="420"/>
    </w:pPr>
    <w:rPr>
      <w:rFonts w:ascii="Calibri" w:hAnsi="Calibri"/>
    </w:rPr>
  </w:style>
  <w:style w:type="paragraph" w:styleId="aa">
    <w:name w:val="Body Text Indent"/>
    <w:basedOn w:val="a"/>
    <w:link w:val="Char1"/>
    <w:uiPriority w:val="99"/>
    <w:semiHidden/>
    <w:unhideWhenUsed/>
    <w:rsid w:val="00207306"/>
    <w:pPr>
      <w:spacing w:after="120"/>
      <w:ind w:leftChars="200" w:left="420"/>
    </w:pPr>
  </w:style>
  <w:style w:type="character" w:customStyle="1" w:styleId="Char1">
    <w:name w:val="正文文本缩进 Char"/>
    <w:basedOn w:val="a0"/>
    <w:link w:val="aa"/>
    <w:uiPriority w:val="99"/>
    <w:semiHidden/>
    <w:rsid w:val="00207306"/>
    <w:rPr>
      <w:rFonts w:ascii="Times New Roman" w:eastAsia="宋体" w:hAnsi="Times New Roman" w:cs="Times New Roman"/>
      <w:szCs w:val="20"/>
    </w:rPr>
  </w:style>
  <w:style w:type="paragraph" w:styleId="ab">
    <w:name w:val="Plain Text"/>
    <w:basedOn w:val="a"/>
    <w:link w:val="Char2"/>
    <w:uiPriority w:val="99"/>
    <w:semiHidden/>
    <w:unhideWhenUsed/>
    <w:rsid w:val="008B13FD"/>
    <w:rPr>
      <w:rFonts w:ascii="宋体" w:hAnsi="Courier New" w:cs="Courier New"/>
      <w:szCs w:val="21"/>
    </w:rPr>
  </w:style>
  <w:style w:type="character" w:customStyle="1" w:styleId="Char2">
    <w:name w:val="纯文本 Char"/>
    <w:basedOn w:val="a0"/>
    <w:link w:val="ab"/>
    <w:uiPriority w:val="99"/>
    <w:semiHidden/>
    <w:rsid w:val="008B13FD"/>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3615</Characters>
  <Application>Microsoft Office Word</Application>
  <DocSecurity>0</DocSecurity>
  <Lines>30</Lines>
  <Paragraphs>8</Paragraphs>
  <ScaleCrop>false</ScaleCrop>
  <Company>Microsoft</Company>
  <LinksUpToDate>false</LinksUpToDate>
  <CharactersWithSpaces>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dc:creator>
  <cp:keywords/>
  <dc:description/>
  <cp:lastModifiedBy>ZJU</cp:lastModifiedBy>
  <cp:revision>2</cp:revision>
  <dcterms:created xsi:type="dcterms:W3CDTF">2020-12-14T03:49:00Z</dcterms:created>
  <dcterms:modified xsi:type="dcterms:W3CDTF">2020-12-14T03:49:00Z</dcterms:modified>
</cp:coreProperties>
</file>