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</w:t>
      </w:r>
      <w:r>
        <w:rPr>
          <w:rFonts w:hint="eastAsia" w:ascii="仿宋_GB2312" w:hAnsi="仿宋" w:eastAsia="仿宋_GB2312" w:cs="方正小标宋简体"/>
          <w:b/>
          <w:sz w:val="32"/>
          <w:szCs w:val="32"/>
          <w:u w:val="single"/>
        </w:rPr>
        <w:t>铁离子依赖的细胞命运及器官损伤新理论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附件：公示材料-</w:t>
      </w:r>
      <w:bookmarkStart w:id="0" w:name="_Hlk199425757"/>
      <w:r>
        <w:rPr>
          <w:rFonts w:hint="eastAsia" w:ascii="仿宋_GB2312" w:hAnsi="仿宋" w:eastAsia="仿宋_GB2312" w:cs="方正小标宋简体"/>
          <w:bCs/>
          <w:sz w:val="32"/>
          <w:szCs w:val="32"/>
        </w:rPr>
        <w:t>铁离子依赖的细胞命运及器官损伤新理论</w:t>
      </w:r>
      <w:bookmarkEnd w:id="0"/>
    </w:p>
    <w:p w14:paraId="1DA292D8"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</w:p>
    <w:p w14:paraId="1C4E59A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4581C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D7266A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43DBD4B7">
      <w:pPr>
        <w:adjustRightInd w:val="0"/>
        <w:snapToGrid w:val="0"/>
        <w:spacing w:line="560" w:lineRule="exact"/>
        <w:rPr>
          <w:rFonts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铁离子依赖的细胞命运及器官损伤新理论</w:t>
      </w:r>
    </w:p>
    <w:p w14:paraId="11FB78F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587FB35E">
      <w:pPr>
        <w:adjustRightInd w:val="0"/>
        <w:snapToGrid w:val="0"/>
        <w:spacing w:line="560" w:lineRule="exact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浙江省</w:t>
      </w:r>
    </w:p>
    <w:p w14:paraId="663D881C">
      <w:pPr>
        <w:adjustRightInd w:val="0"/>
        <w:snapToGrid w:val="0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（三）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代表性论文（专著）</w:t>
      </w:r>
    </w:p>
    <w:tbl>
      <w:tblPr>
        <w:tblStyle w:val="9"/>
        <w:tblW w:w="91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523"/>
        <w:gridCol w:w="850"/>
        <w:gridCol w:w="709"/>
        <w:gridCol w:w="1134"/>
        <w:gridCol w:w="1129"/>
        <w:gridCol w:w="1422"/>
        <w:gridCol w:w="716"/>
        <w:gridCol w:w="1070"/>
      </w:tblGrid>
      <w:tr w14:paraId="319B96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594" w:type="dxa"/>
            <w:vAlign w:val="center"/>
          </w:tcPr>
          <w:p w14:paraId="6DC81E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1523" w:type="dxa"/>
            <w:vAlign w:val="center"/>
          </w:tcPr>
          <w:p w14:paraId="60106DF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850" w:type="dxa"/>
            <w:vAlign w:val="center"/>
          </w:tcPr>
          <w:p w14:paraId="7D3798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</w:tc>
        <w:tc>
          <w:tcPr>
            <w:tcW w:w="709" w:type="dxa"/>
            <w:vAlign w:val="center"/>
          </w:tcPr>
          <w:p w14:paraId="7DFB93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1134" w:type="dxa"/>
            <w:vAlign w:val="center"/>
          </w:tcPr>
          <w:p w14:paraId="0E6E78D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A88B21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129" w:type="dxa"/>
            <w:vAlign w:val="center"/>
          </w:tcPr>
          <w:p w14:paraId="2EAEAA9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4A8A3E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422" w:type="dxa"/>
            <w:vAlign w:val="center"/>
          </w:tcPr>
          <w:p w14:paraId="3EC0F8E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716" w:type="dxa"/>
            <w:vAlign w:val="center"/>
          </w:tcPr>
          <w:p w14:paraId="1B7108B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1070" w:type="dxa"/>
            <w:vAlign w:val="center"/>
          </w:tcPr>
          <w:p w14:paraId="05C04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61B35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exact"/>
        </w:trPr>
        <w:tc>
          <w:tcPr>
            <w:tcW w:w="594" w:type="dxa"/>
            <w:vAlign w:val="center"/>
          </w:tcPr>
          <w:p w14:paraId="258DAD2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1523" w:type="dxa"/>
            <w:vAlign w:val="center"/>
          </w:tcPr>
          <w:p w14:paraId="20F4C17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Ferroportin1 deficiency in mouse macrophages impairs iron homeostasis and inflammatory responses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hint="eastAsia" w:ascii="Times New Roman"/>
                <w:b/>
                <w:bCs/>
                <w:i/>
                <w:iCs/>
                <w:color w:val="000000"/>
                <w:sz w:val="21"/>
                <w:szCs w:val="28"/>
              </w:rPr>
              <w:t>Blood</w:t>
            </w:r>
          </w:p>
        </w:tc>
        <w:tc>
          <w:tcPr>
            <w:tcW w:w="850" w:type="dxa"/>
            <w:vAlign w:val="center"/>
          </w:tcPr>
          <w:p w14:paraId="22637A0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2011年118(7)卷1912-1922页</w:t>
            </w:r>
          </w:p>
        </w:tc>
        <w:tc>
          <w:tcPr>
            <w:tcW w:w="709" w:type="dxa"/>
            <w:vAlign w:val="center"/>
          </w:tcPr>
          <w:p w14:paraId="72DA3CE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2011/8/18</w:t>
            </w:r>
          </w:p>
        </w:tc>
        <w:tc>
          <w:tcPr>
            <w:tcW w:w="1134" w:type="dxa"/>
            <w:vAlign w:val="center"/>
          </w:tcPr>
          <w:p w14:paraId="18E420B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王福俤</w:t>
            </w:r>
          </w:p>
        </w:tc>
        <w:tc>
          <w:tcPr>
            <w:tcW w:w="1129" w:type="dxa"/>
            <w:vAlign w:val="center"/>
          </w:tcPr>
          <w:p w14:paraId="5CE9B70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张竹珍</w:t>
            </w:r>
          </w:p>
        </w:tc>
        <w:tc>
          <w:tcPr>
            <w:tcW w:w="1422" w:type="dxa"/>
            <w:vAlign w:val="center"/>
          </w:tcPr>
          <w:p w14:paraId="7642610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张竹珍, 张帆, 安鹏, 郭鑫, 沈媛媛, 陶云龙, 吴谦, 张玉超, 于昱, 宁博, 聂广军, 王福俤</w:t>
            </w:r>
          </w:p>
        </w:tc>
        <w:tc>
          <w:tcPr>
            <w:tcW w:w="716" w:type="dxa"/>
            <w:vAlign w:val="center"/>
          </w:tcPr>
          <w:p w14:paraId="5D1C1D3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23230BF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</w:t>
            </w:r>
          </w:p>
        </w:tc>
      </w:tr>
      <w:tr w14:paraId="5963C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2" w:hRule="exact"/>
        </w:trPr>
        <w:tc>
          <w:tcPr>
            <w:tcW w:w="594" w:type="dxa"/>
            <w:vAlign w:val="center"/>
          </w:tcPr>
          <w:p w14:paraId="7B2F4FB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1523" w:type="dxa"/>
            <w:vAlign w:val="center"/>
          </w:tcPr>
          <w:p w14:paraId="4E0E34C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RNF217 regulates iron homeostasis through its E3 ubiquitin ligase activity by modulating ferroportin degradation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hint="eastAsia" w:ascii="Times New Roman"/>
                <w:b/>
                <w:bCs/>
                <w:i/>
                <w:iCs/>
                <w:color w:val="000000"/>
                <w:sz w:val="21"/>
                <w:szCs w:val="28"/>
              </w:rPr>
              <w:t>Blood</w:t>
            </w:r>
          </w:p>
        </w:tc>
        <w:tc>
          <w:tcPr>
            <w:tcW w:w="850" w:type="dxa"/>
            <w:vAlign w:val="center"/>
          </w:tcPr>
          <w:p w14:paraId="58748E5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2021年138 (8)卷689-705页</w:t>
            </w:r>
          </w:p>
        </w:tc>
        <w:tc>
          <w:tcPr>
            <w:tcW w:w="709" w:type="dxa"/>
            <w:vAlign w:val="center"/>
          </w:tcPr>
          <w:p w14:paraId="331531C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2021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/8/</w:t>
            </w:r>
            <w:r>
              <w:rPr>
                <w:rFonts w:ascii="Times New Roman"/>
                <w:color w:val="000000"/>
                <w:sz w:val="21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14:paraId="1DAF11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王福俤, 闵军霞</w:t>
            </w:r>
          </w:p>
        </w:tc>
        <w:tc>
          <w:tcPr>
            <w:tcW w:w="1129" w:type="dxa"/>
            <w:vAlign w:val="center"/>
          </w:tcPr>
          <w:p w14:paraId="0847F0F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蒋丽, 王佳明</w:t>
            </w:r>
          </w:p>
        </w:tc>
        <w:tc>
          <w:tcPr>
            <w:tcW w:w="1422" w:type="dxa"/>
            <w:vAlign w:val="center"/>
          </w:tcPr>
          <w:p w14:paraId="5E68B91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蒋丽, 王佳明, 王凯, 王浩, 吴谦, 杨聪, 余盈盈, 倪普, 钟乐扬, 宋秭君, 谢恩军, 胡荣贵, 闵军霞, 王福俤</w:t>
            </w:r>
          </w:p>
        </w:tc>
        <w:tc>
          <w:tcPr>
            <w:tcW w:w="716" w:type="dxa"/>
            <w:vAlign w:val="center"/>
          </w:tcPr>
          <w:p w14:paraId="7BA13BE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1070" w:type="dxa"/>
            <w:vAlign w:val="center"/>
          </w:tcPr>
          <w:p w14:paraId="50C4223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</w:t>
            </w:r>
          </w:p>
        </w:tc>
      </w:tr>
      <w:tr w14:paraId="11900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exact"/>
        </w:trPr>
        <w:tc>
          <w:tcPr>
            <w:tcW w:w="594" w:type="dxa"/>
            <w:vAlign w:val="center"/>
          </w:tcPr>
          <w:p w14:paraId="36090BE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1523" w:type="dxa"/>
            <w:vAlign w:val="center"/>
          </w:tcPr>
          <w:p w14:paraId="5444734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Hepatic transferrin plays a role in systemic iron homeostasis and liver ferroptosis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hint="eastAsia" w:ascii="Times New Roman"/>
                <w:b/>
                <w:bCs/>
                <w:i/>
                <w:iCs/>
                <w:color w:val="000000"/>
                <w:sz w:val="21"/>
                <w:szCs w:val="28"/>
              </w:rPr>
              <w:t>Blood</w:t>
            </w:r>
          </w:p>
        </w:tc>
        <w:tc>
          <w:tcPr>
            <w:tcW w:w="850" w:type="dxa"/>
            <w:vAlign w:val="center"/>
          </w:tcPr>
          <w:p w14:paraId="6FF5A25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2020年136(6)卷726-739页</w:t>
            </w:r>
          </w:p>
        </w:tc>
        <w:tc>
          <w:tcPr>
            <w:tcW w:w="709" w:type="dxa"/>
            <w:vAlign w:val="center"/>
          </w:tcPr>
          <w:p w14:paraId="37E442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2020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/8/</w:t>
            </w:r>
            <w:r>
              <w:rPr>
                <w:rFonts w:ascii="Times New Roman"/>
                <w:color w:val="000000"/>
                <w:sz w:val="21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C7813E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王福俤,闵军霞, 郑树森</w:t>
            </w:r>
          </w:p>
        </w:tc>
        <w:tc>
          <w:tcPr>
            <w:tcW w:w="1129" w:type="dxa"/>
            <w:vAlign w:val="center"/>
          </w:tcPr>
          <w:p w14:paraId="2F91DFB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余盈盈, 蒋丽</w:t>
            </w:r>
          </w:p>
        </w:tc>
        <w:tc>
          <w:tcPr>
            <w:tcW w:w="1422" w:type="dxa"/>
            <w:vAlign w:val="center"/>
          </w:tcPr>
          <w:p w14:paraId="38CBCB6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余盈盈, 蒋丽, 王浩, 沈哲, 程琪, 张盼, 王佳明, 吴谦, 方学贤, 段玲艳, 汪树芬, 王凯, 安鹏, 郑树森, 闵军霞, 王福俤</w:t>
            </w:r>
          </w:p>
        </w:tc>
        <w:tc>
          <w:tcPr>
            <w:tcW w:w="716" w:type="dxa"/>
            <w:vAlign w:val="center"/>
          </w:tcPr>
          <w:p w14:paraId="32FEECD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55C1971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</w:t>
            </w:r>
          </w:p>
        </w:tc>
      </w:tr>
      <w:tr w14:paraId="473B4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4" w:hRule="exact"/>
        </w:trPr>
        <w:tc>
          <w:tcPr>
            <w:tcW w:w="594" w:type="dxa"/>
            <w:vAlign w:val="center"/>
          </w:tcPr>
          <w:p w14:paraId="1C3C208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1523" w:type="dxa"/>
            <w:vAlign w:val="center"/>
          </w:tcPr>
          <w:p w14:paraId="053D708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Ferroptosis as a target for protection against cardiomyopathy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/</w:t>
            </w:r>
            <w:r>
              <w:t xml:space="preserve"> </w:t>
            </w:r>
            <w:r>
              <w:rPr>
                <w:rFonts w:ascii="Times New Roman"/>
                <w:b/>
                <w:bCs/>
                <w:i/>
                <w:iCs/>
                <w:color w:val="000000"/>
                <w:sz w:val="21"/>
                <w:szCs w:val="28"/>
              </w:rPr>
              <w:t>Proceedings of the National Academy of Sciences of the United States of America</w:t>
            </w:r>
          </w:p>
        </w:tc>
        <w:tc>
          <w:tcPr>
            <w:tcW w:w="850" w:type="dxa"/>
            <w:vAlign w:val="center"/>
          </w:tcPr>
          <w:p w14:paraId="3082E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2019年116(7)卷2672-2680页</w:t>
            </w:r>
          </w:p>
        </w:tc>
        <w:tc>
          <w:tcPr>
            <w:tcW w:w="709" w:type="dxa"/>
            <w:vAlign w:val="center"/>
          </w:tcPr>
          <w:p w14:paraId="479832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2019/2/12</w:t>
            </w:r>
          </w:p>
        </w:tc>
        <w:tc>
          <w:tcPr>
            <w:tcW w:w="1134" w:type="dxa"/>
            <w:vAlign w:val="center"/>
          </w:tcPr>
          <w:p w14:paraId="182A3A6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王福俤, 闵军霞, Andreas Linkermann, Wei Gu</w:t>
            </w:r>
          </w:p>
        </w:tc>
        <w:tc>
          <w:tcPr>
            <w:tcW w:w="1129" w:type="dxa"/>
            <w:vAlign w:val="center"/>
          </w:tcPr>
          <w:p w14:paraId="5377EBF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方学贤</w:t>
            </w:r>
          </w:p>
        </w:tc>
        <w:tc>
          <w:tcPr>
            <w:tcW w:w="1422" w:type="dxa"/>
            <w:vAlign w:val="center"/>
          </w:tcPr>
          <w:p w14:paraId="52808D3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方学贤, 王浩, 韩丹, 谢恩军, 杨翔, 魏家玙, 顾珊珊, 高峰, 朱娜立, 尹香菊, 程琪, 张盼, 戴玮, 陈静海, 杨福全, 杨黄恬, 闵军霞, 王福俤</w:t>
            </w:r>
          </w:p>
        </w:tc>
        <w:tc>
          <w:tcPr>
            <w:tcW w:w="716" w:type="dxa"/>
            <w:vAlign w:val="center"/>
          </w:tcPr>
          <w:p w14:paraId="0C7E367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0969133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</w:t>
            </w:r>
          </w:p>
        </w:tc>
      </w:tr>
      <w:tr w14:paraId="0146E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exact"/>
        </w:trPr>
        <w:tc>
          <w:tcPr>
            <w:tcW w:w="594" w:type="dxa"/>
            <w:vAlign w:val="center"/>
          </w:tcPr>
          <w:p w14:paraId="57256A9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1523" w:type="dxa"/>
            <w:vAlign w:val="center"/>
          </w:tcPr>
          <w:p w14:paraId="364984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Loss of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cardiac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ferritin H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f</w:t>
            </w:r>
            <w:r>
              <w:rPr>
                <w:rFonts w:ascii="Times New Roman"/>
                <w:color w:val="000000"/>
                <w:sz w:val="21"/>
                <w:szCs w:val="28"/>
              </w:rPr>
              <w:t>acilitates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cardiomyopathy via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Slc7a11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-</w:t>
            </w:r>
            <w:r>
              <w:rPr>
                <w:rFonts w:ascii="Times New Roman"/>
                <w:color w:val="000000"/>
                <w:sz w:val="21"/>
                <w:szCs w:val="28"/>
              </w:rPr>
              <w:t>mediated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ferroptosis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hint="eastAsia" w:ascii="Times New Roman"/>
                <w:b/>
                <w:bCs/>
                <w:i/>
                <w:iCs/>
                <w:color w:val="000000"/>
                <w:sz w:val="21"/>
                <w:szCs w:val="28"/>
              </w:rPr>
              <w:t>Circulation Research</w:t>
            </w:r>
          </w:p>
        </w:tc>
        <w:tc>
          <w:tcPr>
            <w:tcW w:w="850" w:type="dxa"/>
            <w:vAlign w:val="center"/>
          </w:tcPr>
          <w:p w14:paraId="60F3E71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2020年127(4)卷</w:t>
            </w:r>
            <w:r>
              <w:rPr>
                <w:rFonts w:ascii="Times New Roman"/>
                <w:color w:val="000000"/>
                <w:sz w:val="21"/>
                <w:szCs w:val="28"/>
              </w:rPr>
              <w:t>486-501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09" w:type="dxa"/>
            <w:vAlign w:val="center"/>
          </w:tcPr>
          <w:p w14:paraId="153D37C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20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7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14:paraId="2F5E031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王福俤, 闵军霞</w:t>
            </w:r>
          </w:p>
        </w:tc>
        <w:tc>
          <w:tcPr>
            <w:tcW w:w="1129" w:type="dxa"/>
            <w:vAlign w:val="center"/>
          </w:tcPr>
          <w:p w14:paraId="58E8A89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方学贤</w:t>
            </w:r>
          </w:p>
        </w:tc>
        <w:tc>
          <w:tcPr>
            <w:tcW w:w="1422" w:type="dxa"/>
            <w:vAlign w:val="center"/>
          </w:tcPr>
          <w:p w14:paraId="44CC9B2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方学贤, 蔡昭贤, 王浩, 韩丹, 程琪, 张盼, 高峰, 余盈盈, 宋秭君, 吴谦, 安鹏, 黄思聪, 潘剑威, 陈厚早, 陈静海, 闵军霞, 王福俤</w:t>
            </w:r>
          </w:p>
        </w:tc>
        <w:tc>
          <w:tcPr>
            <w:tcW w:w="716" w:type="dxa"/>
            <w:vAlign w:val="center"/>
          </w:tcPr>
          <w:p w14:paraId="380288C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31218C3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</w:t>
            </w:r>
          </w:p>
        </w:tc>
      </w:tr>
      <w:tr w14:paraId="75CC03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1" w:hRule="exact"/>
        </w:trPr>
        <w:tc>
          <w:tcPr>
            <w:tcW w:w="594" w:type="dxa"/>
            <w:vAlign w:val="center"/>
          </w:tcPr>
          <w:p w14:paraId="532DD4E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6</w:t>
            </w:r>
          </w:p>
        </w:tc>
        <w:tc>
          <w:tcPr>
            <w:tcW w:w="1523" w:type="dxa"/>
            <w:vAlign w:val="center"/>
          </w:tcPr>
          <w:p w14:paraId="204CA57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The structure of erastin-bound xCT–4F2hc complex reveals molecular mechanisms underlying erastin-induced ferroptosis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hint="eastAsia" w:ascii="Times New Roman"/>
                <w:b/>
                <w:bCs/>
                <w:i/>
                <w:iCs/>
                <w:color w:val="000000"/>
                <w:sz w:val="21"/>
                <w:szCs w:val="28"/>
              </w:rPr>
              <w:t>Cell Research</w:t>
            </w:r>
          </w:p>
        </w:tc>
        <w:tc>
          <w:tcPr>
            <w:tcW w:w="850" w:type="dxa"/>
            <w:vAlign w:val="center"/>
          </w:tcPr>
          <w:p w14:paraId="3774850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2022年</w:t>
            </w:r>
            <w:r>
              <w:rPr>
                <w:rFonts w:ascii="Times New Roman"/>
                <w:color w:val="000000"/>
                <w:sz w:val="21"/>
                <w:szCs w:val="28"/>
              </w:rPr>
              <w:t>32(7)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/>
                <w:color w:val="000000"/>
                <w:sz w:val="21"/>
                <w:szCs w:val="28"/>
              </w:rPr>
              <w:t>687-690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09" w:type="dxa"/>
            <w:vAlign w:val="center"/>
          </w:tcPr>
          <w:p w14:paraId="0C1FF2E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2022/3/29</w:t>
            </w:r>
          </w:p>
        </w:tc>
        <w:tc>
          <w:tcPr>
            <w:tcW w:w="1134" w:type="dxa"/>
            <w:vAlign w:val="center"/>
          </w:tcPr>
          <w:p w14:paraId="40B6327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王福俤, 闵军霞, 周强</w:t>
            </w:r>
          </w:p>
        </w:tc>
        <w:tc>
          <w:tcPr>
            <w:tcW w:w="1129" w:type="dxa"/>
            <w:vAlign w:val="center"/>
          </w:tcPr>
          <w:p w14:paraId="28BB52C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鄢仁鸿, 谢恩军, 李雅宁, 李瑾</w:t>
            </w:r>
          </w:p>
        </w:tc>
        <w:tc>
          <w:tcPr>
            <w:tcW w:w="1422" w:type="dxa"/>
            <w:vAlign w:val="center"/>
          </w:tcPr>
          <w:p w14:paraId="3562873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鄢仁鸿, 谢恩军, 李雅宁, 李瑾, 张媛媛, 池希敏, 胡雪萍, 许磊, 侯廷军, 王福俤, 周强, 闵军霞</w:t>
            </w:r>
          </w:p>
        </w:tc>
        <w:tc>
          <w:tcPr>
            <w:tcW w:w="716" w:type="dxa"/>
            <w:vAlign w:val="center"/>
          </w:tcPr>
          <w:p w14:paraId="1FE9047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495C523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</w:p>
        </w:tc>
      </w:tr>
    </w:tbl>
    <w:p w14:paraId="53FE0486">
      <w:pPr>
        <w:pStyle w:val="4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5864B43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839792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13A52BDF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王福俤（浙江大学）</w:t>
      </w:r>
    </w:p>
    <w:p w14:paraId="762C5337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闵军霞（浙江大学）</w:t>
      </w:r>
    </w:p>
    <w:p w14:paraId="54A225C1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方学贤（浙江大学）</w:t>
      </w:r>
    </w:p>
    <w:p w14:paraId="632A22ED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余盈盈（浙江大学）</w:t>
      </w:r>
    </w:p>
    <w:p w14:paraId="3B548005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蒋丽（浙江大学）</w:t>
      </w:r>
    </w:p>
    <w:p w14:paraId="389B0D32">
      <w:pPr>
        <w:pStyle w:val="2"/>
      </w:pPr>
    </w:p>
    <w:p w14:paraId="5F242412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826F92-BB4C-43E4-90EC-D89C29CCB8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EF73846-AAE2-4DFD-BF84-84934AB6A2C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F65D825-2F47-480C-BF37-BB08FA2318A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AAC1493-73F5-4A83-998C-F6744BA4D4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291C"/>
    <w:rsid w:val="00003577"/>
    <w:rsid w:val="00006B56"/>
    <w:rsid w:val="00010406"/>
    <w:rsid w:val="0001106C"/>
    <w:rsid w:val="00024C74"/>
    <w:rsid w:val="000318DA"/>
    <w:rsid w:val="00036E61"/>
    <w:rsid w:val="000669C8"/>
    <w:rsid w:val="00072681"/>
    <w:rsid w:val="00080D53"/>
    <w:rsid w:val="000A290D"/>
    <w:rsid w:val="000B4AA9"/>
    <w:rsid w:val="000C6EF8"/>
    <w:rsid w:val="000D2556"/>
    <w:rsid w:val="000D2943"/>
    <w:rsid w:val="000D5A5C"/>
    <w:rsid w:val="000E36E0"/>
    <w:rsid w:val="000F28F2"/>
    <w:rsid w:val="00111AEE"/>
    <w:rsid w:val="00113D90"/>
    <w:rsid w:val="0011420E"/>
    <w:rsid w:val="001225B2"/>
    <w:rsid w:val="00140BC0"/>
    <w:rsid w:val="001455AF"/>
    <w:rsid w:val="0014656F"/>
    <w:rsid w:val="00147D57"/>
    <w:rsid w:val="00162CF9"/>
    <w:rsid w:val="00174C82"/>
    <w:rsid w:val="00190032"/>
    <w:rsid w:val="001A16C9"/>
    <w:rsid w:val="001A1EFF"/>
    <w:rsid w:val="001A6B61"/>
    <w:rsid w:val="001C2831"/>
    <w:rsid w:val="001C3EAF"/>
    <w:rsid w:val="001D09D8"/>
    <w:rsid w:val="001D4CEC"/>
    <w:rsid w:val="001D704B"/>
    <w:rsid w:val="00203483"/>
    <w:rsid w:val="00237524"/>
    <w:rsid w:val="00245728"/>
    <w:rsid w:val="002510B3"/>
    <w:rsid w:val="00252939"/>
    <w:rsid w:val="00270BAF"/>
    <w:rsid w:val="00291928"/>
    <w:rsid w:val="002C1A30"/>
    <w:rsid w:val="002C71EA"/>
    <w:rsid w:val="002E0D7F"/>
    <w:rsid w:val="002E2619"/>
    <w:rsid w:val="002E47D2"/>
    <w:rsid w:val="002E523B"/>
    <w:rsid w:val="002E61BF"/>
    <w:rsid w:val="002F45CC"/>
    <w:rsid w:val="00311A06"/>
    <w:rsid w:val="00330B37"/>
    <w:rsid w:val="003714D6"/>
    <w:rsid w:val="0037536D"/>
    <w:rsid w:val="00381862"/>
    <w:rsid w:val="003C5A69"/>
    <w:rsid w:val="004137FC"/>
    <w:rsid w:val="0042035E"/>
    <w:rsid w:val="00462718"/>
    <w:rsid w:val="004674E7"/>
    <w:rsid w:val="00475D61"/>
    <w:rsid w:val="00487691"/>
    <w:rsid w:val="004916E6"/>
    <w:rsid w:val="00495671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54751"/>
    <w:rsid w:val="00671E7E"/>
    <w:rsid w:val="006751F7"/>
    <w:rsid w:val="006822AE"/>
    <w:rsid w:val="0068331B"/>
    <w:rsid w:val="00687B01"/>
    <w:rsid w:val="006901F6"/>
    <w:rsid w:val="006A1A02"/>
    <w:rsid w:val="006C62FC"/>
    <w:rsid w:val="006D1D44"/>
    <w:rsid w:val="00702E11"/>
    <w:rsid w:val="007122C2"/>
    <w:rsid w:val="00720D87"/>
    <w:rsid w:val="00720DD9"/>
    <w:rsid w:val="00732AF0"/>
    <w:rsid w:val="007353EF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2AEA"/>
    <w:rsid w:val="007D44E9"/>
    <w:rsid w:val="007E5ADB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0061"/>
    <w:rsid w:val="00864CD5"/>
    <w:rsid w:val="008A06C4"/>
    <w:rsid w:val="008A42AE"/>
    <w:rsid w:val="008A6807"/>
    <w:rsid w:val="008B1D3A"/>
    <w:rsid w:val="008B1DB8"/>
    <w:rsid w:val="008B2343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A02CC9"/>
    <w:rsid w:val="00A05545"/>
    <w:rsid w:val="00A11023"/>
    <w:rsid w:val="00A136A9"/>
    <w:rsid w:val="00A2588F"/>
    <w:rsid w:val="00A2607C"/>
    <w:rsid w:val="00A263FD"/>
    <w:rsid w:val="00A27BDC"/>
    <w:rsid w:val="00A35798"/>
    <w:rsid w:val="00A37786"/>
    <w:rsid w:val="00A767D7"/>
    <w:rsid w:val="00A827CE"/>
    <w:rsid w:val="00A877FD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057E3"/>
    <w:rsid w:val="00C23AD5"/>
    <w:rsid w:val="00C33810"/>
    <w:rsid w:val="00C725AC"/>
    <w:rsid w:val="00CA57A4"/>
    <w:rsid w:val="00CF370E"/>
    <w:rsid w:val="00CF688F"/>
    <w:rsid w:val="00D0308A"/>
    <w:rsid w:val="00D054EE"/>
    <w:rsid w:val="00D11F9F"/>
    <w:rsid w:val="00D131C3"/>
    <w:rsid w:val="00D2361E"/>
    <w:rsid w:val="00D236D5"/>
    <w:rsid w:val="00D4521F"/>
    <w:rsid w:val="00D5219A"/>
    <w:rsid w:val="00D525DA"/>
    <w:rsid w:val="00D54C80"/>
    <w:rsid w:val="00D57E86"/>
    <w:rsid w:val="00D60B41"/>
    <w:rsid w:val="00DC1621"/>
    <w:rsid w:val="00DC2286"/>
    <w:rsid w:val="00DC7AA7"/>
    <w:rsid w:val="00DE1EAE"/>
    <w:rsid w:val="00DE6C3C"/>
    <w:rsid w:val="00E02BD8"/>
    <w:rsid w:val="00E06FD6"/>
    <w:rsid w:val="00E07250"/>
    <w:rsid w:val="00E14DB9"/>
    <w:rsid w:val="00E22FBA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EF1C68"/>
    <w:rsid w:val="00F01250"/>
    <w:rsid w:val="00F17C25"/>
    <w:rsid w:val="00F333F6"/>
    <w:rsid w:val="00F3785C"/>
    <w:rsid w:val="00F40914"/>
    <w:rsid w:val="00F441F5"/>
    <w:rsid w:val="00F7047A"/>
    <w:rsid w:val="00F73B06"/>
    <w:rsid w:val="00F81A01"/>
    <w:rsid w:val="00F82045"/>
    <w:rsid w:val="00F852C1"/>
    <w:rsid w:val="00F97C34"/>
    <w:rsid w:val="00FB0852"/>
    <w:rsid w:val="00FB17F1"/>
    <w:rsid w:val="00FD4138"/>
    <w:rsid w:val="00FE3092"/>
    <w:rsid w:val="00FE435F"/>
    <w:rsid w:val="01FD42EF"/>
    <w:rsid w:val="03A23C27"/>
    <w:rsid w:val="0517712C"/>
    <w:rsid w:val="07FD350D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1089</Words>
  <Characters>1827</Characters>
  <Lines>188</Lines>
  <Paragraphs>100</Paragraphs>
  <TotalTime>98</TotalTime>
  <ScaleCrop>false</ScaleCrop>
  <LinksUpToDate>false</LinksUpToDate>
  <CharactersWithSpaces>2002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2025-05-25T05:41:00Z</dcterms:created>
  <dc:creator>LY-01</dc:creator>
  <cp:lastModifiedBy>葛格</cp:lastModifiedBy>
  <dcterms:modified xsi:type="dcterms:W3CDTF">2025-05-30T02:10:43Z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8235285DF0114DE5954B8FBCFB23756C_13</vt:lpwstr>
  </property>
</Properties>
</file>