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69E" w:rsidRDefault="008C469E" w:rsidP="008C469E">
      <w:pPr>
        <w:jc w:val="center"/>
        <w:rPr>
          <w:rStyle w:val="title1"/>
          <w:rFonts w:ascii="方正小标宋简体" w:eastAsia="方正小标宋简体"/>
          <w:bCs w:val="0"/>
          <w:color w:val="000000"/>
          <w:sz w:val="36"/>
          <w:szCs w:val="36"/>
        </w:rPr>
      </w:pPr>
      <w:bookmarkStart w:id="0" w:name="_GoBack"/>
      <w:bookmarkEnd w:id="0"/>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p>
    <w:p w:rsidR="008C469E" w:rsidRDefault="00541F2E" w:rsidP="008C469E">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w:t>
      </w:r>
      <w:r w:rsidR="008C469E">
        <w:rPr>
          <w:rFonts w:ascii="仿宋_GB2312" w:eastAsia="仿宋_GB2312" w:hAnsi="仿宋" w:cs="仿宋" w:hint="eastAsia"/>
          <w:color w:val="000000" w:themeColor="text1"/>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8C469E" w:rsidTr="00E7434D">
        <w:trPr>
          <w:trHeight w:val="647"/>
        </w:trPr>
        <w:tc>
          <w:tcPr>
            <w:tcW w:w="2269" w:type="dxa"/>
            <w:vAlign w:val="center"/>
          </w:tcPr>
          <w:p w:rsidR="008C469E" w:rsidRDefault="008C469E" w:rsidP="00E7434D">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成果名称</w:t>
            </w:r>
          </w:p>
        </w:tc>
        <w:tc>
          <w:tcPr>
            <w:tcW w:w="6237" w:type="dxa"/>
            <w:vAlign w:val="center"/>
          </w:tcPr>
          <w:p w:rsidR="008C469E" w:rsidRDefault="0090015E" w:rsidP="00E7434D">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color w:val="000000"/>
                <w:sz w:val="28"/>
              </w:rPr>
              <w:t>大气复合污染综合防控途径与重点源减</w:t>
            </w:r>
            <w:proofErr w:type="gramStart"/>
            <w:r>
              <w:rPr>
                <w:rStyle w:val="title1"/>
                <w:rFonts w:ascii="仿宋_GB2312" w:eastAsia="仿宋_GB2312" w:hAnsi="仿宋" w:cs="仿宋" w:hint="eastAsia"/>
                <w:b w:val="0"/>
                <w:color w:val="000000"/>
                <w:sz w:val="28"/>
              </w:rPr>
              <w:t>排技术</w:t>
            </w:r>
            <w:proofErr w:type="gramEnd"/>
            <w:r>
              <w:rPr>
                <w:rStyle w:val="title1"/>
                <w:rFonts w:ascii="仿宋_GB2312" w:eastAsia="仿宋_GB2312" w:hAnsi="仿宋" w:cs="仿宋" w:hint="eastAsia"/>
                <w:b w:val="0"/>
                <w:color w:val="000000"/>
                <w:sz w:val="28"/>
              </w:rPr>
              <w:t>应用</w:t>
            </w:r>
          </w:p>
        </w:tc>
      </w:tr>
      <w:tr w:rsidR="008C469E" w:rsidTr="00E7434D">
        <w:trPr>
          <w:trHeight w:val="561"/>
        </w:trPr>
        <w:tc>
          <w:tcPr>
            <w:tcW w:w="2269" w:type="dxa"/>
            <w:vAlign w:val="center"/>
          </w:tcPr>
          <w:p w:rsidR="008C469E" w:rsidRDefault="008C469E" w:rsidP="00E7434D">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提名等级</w:t>
            </w:r>
          </w:p>
        </w:tc>
        <w:tc>
          <w:tcPr>
            <w:tcW w:w="6237" w:type="dxa"/>
            <w:vAlign w:val="center"/>
          </w:tcPr>
          <w:p w:rsidR="008C469E" w:rsidRPr="00541F2E" w:rsidRDefault="0090015E" w:rsidP="00E7434D">
            <w:pPr>
              <w:jc w:val="center"/>
              <w:rPr>
                <w:rStyle w:val="title1"/>
                <w:rFonts w:ascii="仿宋_GB2312" w:eastAsia="仿宋_GB2312" w:hAnsi="仿宋" w:cs="仿宋"/>
                <w:b w:val="0"/>
                <w:color w:val="000000"/>
                <w:sz w:val="28"/>
              </w:rPr>
            </w:pPr>
            <w:r w:rsidRPr="00541F2E">
              <w:rPr>
                <w:rStyle w:val="title1"/>
                <w:rFonts w:ascii="仿宋_GB2312" w:eastAsia="仿宋_GB2312" w:hAnsi="仿宋" w:cs="仿宋" w:hint="eastAsia"/>
                <w:b w:val="0"/>
                <w:color w:val="000000"/>
                <w:sz w:val="28"/>
              </w:rPr>
              <w:t>科学技术进步奖二等奖</w:t>
            </w:r>
          </w:p>
        </w:tc>
      </w:tr>
      <w:tr w:rsidR="008C469E" w:rsidTr="00541F2E">
        <w:trPr>
          <w:trHeight w:val="1137"/>
        </w:trPr>
        <w:tc>
          <w:tcPr>
            <w:tcW w:w="2269" w:type="dxa"/>
            <w:vAlign w:val="center"/>
          </w:tcPr>
          <w:p w:rsidR="008C469E" w:rsidRDefault="008C469E" w:rsidP="00E7434D">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提名书</w:t>
            </w:r>
          </w:p>
          <w:p w:rsidR="008C469E" w:rsidRDefault="008C469E" w:rsidP="00E7434D">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6237" w:type="dxa"/>
            <w:vAlign w:val="center"/>
          </w:tcPr>
          <w:p w:rsidR="008C469E" w:rsidRDefault="00541F2E" w:rsidP="00E7434D">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主要知识产权和标准规范目录、代表性论文（专著）目录</w:t>
            </w:r>
          </w:p>
        </w:tc>
      </w:tr>
      <w:tr w:rsidR="008C469E" w:rsidTr="00E7434D">
        <w:trPr>
          <w:trHeight w:val="1958"/>
        </w:trPr>
        <w:tc>
          <w:tcPr>
            <w:tcW w:w="2269" w:type="dxa"/>
            <w:tcBorders>
              <w:right w:val="single" w:sz="4" w:space="0" w:color="auto"/>
            </w:tcBorders>
            <w:vAlign w:val="center"/>
          </w:tcPr>
          <w:p w:rsidR="008C469E" w:rsidRDefault="008C469E" w:rsidP="00E7434D">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主要完成人</w:t>
            </w:r>
          </w:p>
        </w:tc>
        <w:tc>
          <w:tcPr>
            <w:tcW w:w="6237" w:type="dxa"/>
            <w:tcBorders>
              <w:left w:val="single" w:sz="4" w:space="0" w:color="auto"/>
            </w:tcBorders>
            <w:vAlign w:val="center"/>
          </w:tcPr>
          <w:p w:rsidR="008C469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吴建</w:t>
            </w:r>
            <w:r w:rsidR="008C469E" w:rsidRPr="00541F2E">
              <w:rPr>
                <w:rFonts w:eastAsia="仿宋_GB2312"/>
                <w:bCs/>
                <w:color w:val="000000" w:themeColor="text1"/>
                <w:sz w:val="24"/>
                <w:szCs w:val="24"/>
              </w:rPr>
              <w:t>，排名</w:t>
            </w:r>
            <w:r w:rsidR="008C469E" w:rsidRPr="00541F2E">
              <w:rPr>
                <w:rFonts w:eastAsia="仿宋_GB2312"/>
                <w:bCs/>
                <w:color w:val="000000" w:themeColor="text1"/>
                <w:sz w:val="24"/>
                <w:szCs w:val="24"/>
              </w:rPr>
              <w:t>1</w:t>
            </w:r>
            <w:r w:rsidR="008C469E" w:rsidRPr="00541F2E">
              <w:rPr>
                <w:rFonts w:eastAsia="仿宋_GB2312"/>
                <w:bCs/>
                <w:color w:val="000000" w:themeColor="text1"/>
                <w:sz w:val="24"/>
                <w:szCs w:val="24"/>
              </w:rPr>
              <w:t>，</w:t>
            </w:r>
            <w:r w:rsidRPr="00541F2E">
              <w:rPr>
                <w:rFonts w:eastAsia="仿宋_GB2312"/>
                <w:bCs/>
                <w:color w:val="000000" w:themeColor="text1"/>
                <w:sz w:val="24"/>
                <w:szCs w:val="24"/>
              </w:rPr>
              <w:t>教授级高级工程师</w:t>
            </w:r>
            <w:r w:rsidR="008C469E" w:rsidRPr="00541F2E">
              <w:rPr>
                <w:rFonts w:eastAsia="仿宋_GB2312"/>
                <w:bCs/>
                <w:color w:val="000000" w:themeColor="text1"/>
                <w:sz w:val="24"/>
                <w:szCs w:val="24"/>
              </w:rPr>
              <w:t>，</w:t>
            </w:r>
            <w:r w:rsidRPr="00541F2E">
              <w:rPr>
                <w:rFonts w:eastAsia="仿宋_GB2312"/>
                <w:bCs/>
                <w:color w:val="000000" w:themeColor="text1"/>
                <w:sz w:val="24"/>
                <w:szCs w:val="24"/>
              </w:rPr>
              <w:t>浙江省生态环境科学设计研究院</w:t>
            </w:r>
            <w:r w:rsidR="008C469E" w:rsidRPr="00541F2E">
              <w:rPr>
                <w:rFonts w:eastAsia="仿宋_GB2312"/>
                <w:bCs/>
                <w:color w:val="000000" w:themeColor="text1"/>
                <w:sz w:val="24"/>
                <w:szCs w:val="24"/>
              </w:rPr>
              <w:t>；</w:t>
            </w:r>
          </w:p>
          <w:p w:rsidR="008C469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何奕</w:t>
            </w:r>
            <w:r w:rsidR="008C469E" w:rsidRPr="00541F2E">
              <w:rPr>
                <w:rFonts w:eastAsia="仿宋_GB2312"/>
                <w:bCs/>
                <w:color w:val="000000" w:themeColor="text1"/>
                <w:sz w:val="24"/>
                <w:szCs w:val="24"/>
              </w:rPr>
              <w:t>，排名</w:t>
            </w:r>
            <w:r w:rsidR="008C469E" w:rsidRPr="00541F2E">
              <w:rPr>
                <w:rFonts w:eastAsia="仿宋_GB2312"/>
                <w:bCs/>
                <w:color w:val="000000" w:themeColor="text1"/>
                <w:sz w:val="24"/>
                <w:szCs w:val="24"/>
              </w:rPr>
              <w:t>2</w:t>
            </w:r>
            <w:r w:rsidRPr="00541F2E">
              <w:rPr>
                <w:rFonts w:eastAsia="仿宋_GB2312"/>
                <w:bCs/>
                <w:color w:val="000000" w:themeColor="text1"/>
                <w:sz w:val="24"/>
                <w:szCs w:val="24"/>
              </w:rPr>
              <w:t>，副教授</w:t>
            </w:r>
            <w:r w:rsidR="008C469E" w:rsidRPr="00541F2E">
              <w:rPr>
                <w:rFonts w:eastAsia="仿宋_GB2312"/>
                <w:bCs/>
                <w:color w:val="000000" w:themeColor="text1"/>
                <w:sz w:val="24"/>
                <w:szCs w:val="24"/>
              </w:rPr>
              <w:t>，</w:t>
            </w:r>
            <w:r w:rsidRPr="00541F2E">
              <w:rPr>
                <w:rFonts w:eastAsia="仿宋_GB2312"/>
                <w:bCs/>
                <w:color w:val="000000" w:themeColor="text1"/>
                <w:sz w:val="24"/>
                <w:szCs w:val="24"/>
              </w:rPr>
              <w:t>浙江大学</w:t>
            </w:r>
            <w:r w:rsidR="008C469E" w:rsidRPr="00541F2E">
              <w:rPr>
                <w:rFonts w:eastAsia="仿宋_GB2312"/>
                <w:bCs/>
                <w:color w:val="000000" w:themeColor="text1"/>
                <w:sz w:val="24"/>
                <w:szCs w:val="24"/>
              </w:rPr>
              <w:t>；</w:t>
            </w:r>
          </w:p>
          <w:p w:rsidR="008C469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陆建海</w:t>
            </w:r>
            <w:r w:rsidR="008C469E" w:rsidRPr="00541F2E">
              <w:rPr>
                <w:rFonts w:eastAsia="仿宋_GB2312"/>
                <w:bCs/>
                <w:color w:val="000000" w:themeColor="text1"/>
                <w:sz w:val="24"/>
                <w:szCs w:val="24"/>
              </w:rPr>
              <w:t>，排名</w:t>
            </w:r>
            <w:r w:rsidR="008C469E" w:rsidRPr="00541F2E">
              <w:rPr>
                <w:rFonts w:eastAsia="仿宋_GB2312"/>
                <w:bCs/>
                <w:color w:val="000000" w:themeColor="text1"/>
                <w:sz w:val="24"/>
                <w:szCs w:val="24"/>
              </w:rPr>
              <w:t>3</w:t>
            </w:r>
            <w:r w:rsidR="008C469E" w:rsidRPr="00541F2E">
              <w:rPr>
                <w:rFonts w:eastAsia="仿宋_GB2312"/>
                <w:bCs/>
                <w:color w:val="000000" w:themeColor="text1"/>
                <w:sz w:val="24"/>
                <w:szCs w:val="24"/>
              </w:rPr>
              <w:t>，</w:t>
            </w:r>
            <w:r w:rsidRPr="00541F2E">
              <w:rPr>
                <w:rFonts w:eastAsia="仿宋_GB2312"/>
                <w:bCs/>
                <w:color w:val="000000" w:themeColor="text1"/>
                <w:sz w:val="24"/>
                <w:szCs w:val="24"/>
              </w:rPr>
              <w:t>高级工程师</w:t>
            </w:r>
            <w:r w:rsidR="008C469E" w:rsidRPr="00541F2E">
              <w:rPr>
                <w:rFonts w:eastAsia="仿宋_GB2312"/>
                <w:bCs/>
                <w:color w:val="000000" w:themeColor="text1"/>
                <w:sz w:val="24"/>
                <w:szCs w:val="24"/>
              </w:rPr>
              <w:t>，</w:t>
            </w:r>
            <w:r w:rsidRPr="00541F2E">
              <w:rPr>
                <w:rFonts w:eastAsia="仿宋_GB2312"/>
                <w:bCs/>
                <w:color w:val="000000" w:themeColor="text1"/>
                <w:sz w:val="24"/>
                <w:szCs w:val="24"/>
              </w:rPr>
              <w:t>浙江省生态环境科学设计研究院</w:t>
            </w:r>
            <w:r w:rsidR="008C469E" w:rsidRPr="00541F2E">
              <w:rPr>
                <w:rFonts w:eastAsia="仿宋_GB2312"/>
                <w:bCs/>
                <w:color w:val="000000" w:themeColor="text1"/>
                <w:sz w:val="24"/>
                <w:szCs w:val="24"/>
              </w:rPr>
              <w:t>；</w:t>
            </w:r>
          </w:p>
          <w:p w:rsidR="008C469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吴学成，排名</w:t>
            </w:r>
            <w:r w:rsidRPr="00541F2E">
              <w:rPr>
                <w:rFonts w:eastAsia="仿宋_GB2312"/>
                <w:bCs/>
                <w:color w:val="000000" w:themeColor="text1"/>
                <w:sz w:val="24"/>
                <w:szCs w:val="24"/>
              </w:rPr>
              <w:t>4</w:t>
            </w:r>
            <w:r w:rsidRPr="00541F2E">
              <w:rPr>
                <w:rFonts w:eastAsia="仿宋_GB2312"/>
                <w:bCs/>
                <w:color w:val="000000" w:themeColor="text1"/>
                <w:sz w:val="24"/>
                <w:szCs w:val="24"/>
              </w:rPr>
              <w:t>，教授，浙江大学；</w:t>
            </w:r>
          </w:p>
          <w:p w:rsidR="0090015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刘越，排名</w:t>
            </w:r>
            <w:r w:rsidRPr="00541F2E">
              <w:rPr>
                <w:rFonts w:eastAsia="仿宋_GB2312"/>
                <w:bCs/>
                <w:color w:val="000000" w:themeColor="text1"/>
                <w:sz w:val="24"/>
                <w:szCs w:val="24"/>
              </w:rPr>
              <w:t>5</w:t>
            </w:r>
            <w:r w:rsidRPr="00541F2E">
              <w:rPr>
                <w:rFonts w:eastAsia="仿宋_GB2312"/>
                <w:bCs/>
                <w:color w:val="000000" w:themeColor="text1"/>
                <w:sz w:val="24"/>
                <w:szCs w:val="24"/>
              </w:rPr>
              <w:t>，教授，浙江大学；</w:t>
            </w:r>
          </w:p>
          <w:p w:rsidR="0090015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周荣，排名</w:t>
            </w:r>
            <w:r w:rsidRPr="00541F2E">
              <w:rPr>
                <w:rFonts w:eastAsia="仿宋_GB2312"/>
                <w:bCs/>
                <w:color w:val="000000" w:themeColor="text1"/>
                <w:sz w:val="24"/>
                <w:szCs w:val="24"/>
              </w:rPr>
              <w:t>6</w:t>
            </w:r>
            <w:r w:rsidRPr="00541F2E">
              <w:rPr>
                <w:rFonts w:eastAsia="仿宋_GB2312"/>
                <w:bCs/>
                <w:color w:val="000000" w:themeColor="text1"/>
                <w:sz w:val="24"/>
                <w:szCs w:val="24"/>
              </w:rPr>
              <w:t>，高级工程师，浙江省生态环境科学设计研究院；</w:t>
            </w:r>
          </w:p>
          <w:p w:rsidR="0090015E" w:rsidRPr="00541F2E" w:rsidRDefault="0090015E" w:rsidP="00E7434D">
            <w:pPr>
              <w:spacing w:line="440" w:lineRule="exact"/>
              <w:rPr>
                <w:rFonts w:eastAsia="仿宋_GB2312"/>
                <w:bCs/>
                <w:color w:val="000000" w:themeColor="text1"/>
                <w:sz w:val="24"/>
                <w:szCs w:val="24"/>
              </w:rPr>
            </w:pPr>
            <w:proofErr w:type="gramStart"/>
            <w:r w:rsidRPr="00541F2E">
              <w:rPr>
                <w:rFonts w:eastAsia="仿宋_GB2312"/>
                <w:bCs/>
                <w:color w:val="000000" w:themeColor="text1"/>
                <w:sz w:val="24"/>
                <w:szCs w:val="24"/>
              </w:rPr>
              <w:t>周洋毅</w:t>
            </w:r>
            <w:proofErr w:type="gramEnd"/>
            <w:r w:rsidRPr="00541F2E">
              <w:rPr>
                <w:rFonts w:eastAsia="仿宋_GB2312"/>
                <w:bCs/>
                <w:color w:val="000000" w:themeColor="text1"/>
                <w:sz w:val="24"/>
                <w:szCs w:val="24"/>
              </w:rPr>
              <w:t>，排名</w:t>
            </w:r>
            <w:r w:rsidRPr="00541F2E">
              <w:rPr>
                <w:rFonts w:eastAsia="仿宋_GB2312"/>
                <w:bCs/>
                <w:color w:val="000000" w:themeColor="text1"/>
                <w:sz w:val="24"/>
                <w:szCs w:val="24"/>
              </w:rPr>
              <w:t>7</w:t>
            </w:r>
            <w:r w:rsidRPr="00541F2E">
              <w:rPr>
                <w:rFonts w:eastAsia="仿宋_GB2312"/>
                <w:bCs/>
                <w:color w:val="000000" w:themeColor="text1"/>
                <w:sz w:val="24"/>
                <w:szCs w:val="24"/>
              </w:rPr>
              <w:t>，高级工程师，浙江省生态环境科学设计研究院；</w:t>
            </w:r>
          </w:p>
          <w:p w:rsidR="0090015E" w:rsidRPr="00541F2E" w:rsidRDefault="0090015E" w:rsidP="00E7434D">
            <w:pPr>
              <w:spacing w:line="440" w:lineRule="exact"/>
              <w:rPr>
                <w:rFonts w:eastAsia="仿宋_GB2312"/>
                <w:bCs/>
                <w:color w:val="000000" w:themeColor="text1"/>
                <w:sz w:val="24"/>
                <w:szCs w:val="24"/>
              </w:rPr>
            </w:pPr>
            <w:r w:rsidRPr="00541F2E">
              <w:rPr>
                <w:rFonts w:eastAsia="仿宋_GB2312"/>
                <w:bCs/>
                <w:color w:val="000000" w:themeColor="text1"/>
                <w:sz w:val="24"/>
                <w:szCs w:val="24"/>
              </w:rPr>
              <w:t>朱俊，排名</w:t>
            </w:r>
            <w:r w:rsidRPr="00541F2E">
              <w:rPr>
                <w:rFonts w:eastAsia="仿宋_GB2312"/>
                <w:bCs/>
                <w:color w:val="000000" w:themeColor="text1"/>
                <w:sz w:val="24"/>
                <w:szCs w:val="24"/>
              </w:rPr>
              <w:t>8</w:t>
            </w:r>
            <w:r w:rsidRPr="00541F2E">
              <w:rPr>
                <w:rFonts w:eastAsia="仿宋_GB2312"/>
                <w:bCs/>
                <w:color w:val="000000" w:themeColor="text1"/>
                <w:sz w:val="24"/>
                <w:szCs w:val="24"/>
              </w:rPr>
              <w:t>，高级工程师，浙江省生态环境科学设计研究院；</w:t>
            </w:r>
          </w:p>
          <w:p w:rsidR="0090015E" w:rsidRPr="0090015E" w:rsidRDefault="0090015E" w:rsidP="00E7434D">
            <w:pPr>
              <w:spacing w:line="440" w:lineRule="exact"/>
              <w:rPr>
                <w:rFonts w:ascii="仿宋_GB2312" w:eastAsia="仿宋_GB2312" w:hAnsi="仿宋" w:cs="仿宋"/>
                <w:bCs/>
                <w:color w:val="000000" w:themeColor="text1"/>
                <w:sz w:val="24"/>
                <w:szCs w:val="24"/>
              </w:rPr>
            </w:pPr>
            <w:proofErr w:type="gramStart"/>
            <w:r w:rsidRPr="00541F2E">
              <w:rPr>
                <w:rFonts w:eastAsia="仿宋_GB2312"/>
                <w:bCs/>
                <w:color w:val="000000" w:themeColor="text1"/>
                <w:sz w:val="24"/>
                <w:szCs w:val="24"/>
              </w:rPr>
              <w:t>顾震宇</w:t>
            </w:r>
            <w:proofErr w:type="gramEnd"/>
            <w:r w:rsidRPr="00541F2E">
              <w:rPr>
                <w:rFonts w:eastAsia="仿宋_GB2312"/>
                <w:bCs/>
                <w:color w:val="000000" w:themeColor="text1"/>
                <w:sz w:val="24"/>
                <w:szCs w:val="24"/>
              </w:rPr>
              <w:t>，排名</w:t>
            </w:r>
            <w:r w:rsidRPr="00541F2E">
              <w:rPr>
                <w:rFonts w:eastAsia="仿宋_GB2312"/>
                <w:bCs/>
                <w:color w:val="000000" w:themeColor="text1"/>
                <w:sz w:val="24"/>
                <w:szCs w:val="24"/>
              </w:rPr>
              <w:t>9</w:t>
            </w:r>
            <w:r w:rsidRPr="00541F2E">
              <w:rPr>
                <w:rFonts w:eastAsia="仿宋_GB2312"/>
                <w:bCs/>
                <w:color w:val="000000" w:themeColor="text1"/>
                <w:sz w:val="24"/>
                <w:szCs w:val="24"/>
              </w:rPr>
              <w:t>，教授级高级工程师，浙江省生态环境科学设计研究院。</w:t>
            </w:r>
          </w:p>
        </w:tc>
      </w:tr>
      <w:tr w:rsidR="008C469E" w:rsidTr="00E7434D">
        <w:trPr>
          <w:trHeight w:val="1986"/>
        </w:trPr>
        <w:tc>
          <w:tcPr>
            <w:tcW w:w="2269" w:type="dxa"/>
            <w:tcBorders>
              <w:right w:val="single" w:sz="4" w:space="0" w:color="auto"/>
            </w:tcBorders>
            <w:vAlign w:val="center"/>
          </w:tcPr>
          <w:p w:rsidR="008C469E" w:rsidRDefault="008C469E" w:rsidP="00E7434D">
            <w:pPr>
              <w:spacing w:line="44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8"/>
                <w:szCs w:val="24"/>
              </w:rPr>
              <w:t>主要完成单位</w:t>
            </w:r>
          </w:p>
        </w:tc>
        <w:tc>
          <w:tcPr>
            <w:tcW w:w="6237" w:type="dxa"/>
            <w:tcBorders>
              <w:left w:val="single" w:sz="4" w:space="0" w:color="auto"/>
            </w:tcBorders>
            <w:vAlign w:val="center"/>
          </w:tcPr>
          <w:p w:rsidR="008C469E" w:rsidRDefault="008C469E" w:rsidP="00E7434D">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1.</w:t>
            </w:r>
            <w:r w:rsidR="0090015E">
              <w:rPr>
                <w:rFonts w:ascii="仿宋_GB2312" w:eastAsia="仿宋_GB2312" w:hAnsi="仿宋" w:cs="仿宋" w:hint="eastAsia"/>
                <w:bCs/>
                <w:color w:val="000000" w:themeColor="text1"/>
                <w:sz w:val="24"/>
                <w:szCs w:val="24"/>
              </w:rPr>
              <w:t>浙江省生态环境科学设计研究院；</w:t>
            </w:r>
          </w:p>
          <w:p w:rsidR="008C469E" w:rsidRPr="0090015E" w:rsidRDefault="008C469E" w:rsidP="00E7434D">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2.</w:t>
            </w:r>
            <w:r w:rsidR="0090015E">
              <w:rPr>
                <w:rFonts w:ascii="仿宋_GB2312" w:eastAsia="仿宋_GB2312" w:hAnsi="仿宋" w:cs="仿宋" w:hint="eastAsia"/>
                <w:bCs/>
                <w:color w:val="000000" w:themeColor="text1"/>
                <w:sz w:val="24"/>
                <w:szCs w:val="24"/>
              </w:rPr>
              <w:t>浙江大学；</w:t>
            </w:r>
          </w:p>
        </w:tc>
      </w:tr>
      <w:tr w:rsidR="008C469E" w:rsidTr="00E7434D">
        <w:trPr>
          <w:trHeight w:val="692"/>
        </w:trPr>
        <w:tc>
          <w:tcPr>
            <w:tcW w:w="2269" w:type="dxa"/>
            <w:vAlign w:val="center"/>
          </w:tcPr>
          <w:p w:rsidR="008C469E" w:rsidRDefault="008C469E" w:rsidP="00E7434D">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6237" w:type="dxa"/>
            <w:vAlign w:val="center"/>
          </w:tcPr>
          <w:p w:rsidR="008C469E" w:rsidRPr="0073082B" w:rsidRDefault="0090015E" w:rsidP="00E7434D">
            <w:pPr>
              <w:contextualSpacing/>
              <w:jc w:val="center"/>
              <w:rPr>
                <w:rStyle w:val="title1"/>
                <w:rFonts w:ascii="仿宋_GB2312" w:eastAsia="仿宋_GB2312"/>
                <w:b w:val="0"/>
                <w:color w:val="000000"/>
              </w:rPr>
            </w:pPr>
            <w:r w:rsidRPr="0073082B">
              <w:rPr>
                <w:rStyle w:val="title1"/>
                <w:rFonts w:ascii="仿宋_GB2312" w:eastAsia="仿宋_GB2312" w:hint="eastAsia"/>
                <w:b w:val="0"/>
                <w:color w:val="000000"/>
              </w:rPr>
              <w:t>浙江省生态环境厅</w:t>
            </w:r>
          </w:p>
        </w:tc>
      </w:tr>
      <w:tr w:rsidR="008C469E" w:rsidTr="00E7434D">
        <w:trPr>
          <w:trHeight w:val="3683"/>
        </w:trPr>
        <w:tc>
          <w:tcPr>
            <w:tcW w:w="2269" w:type="dxa"/>
            <w:vAlign w:val="center"/>
          </w:tcPr>
          <w:p w:rsidR="008C469E" w:rsidRDefault="008C469E" w:rsidP="00E7434D">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lastRenderedPageBreak/>
              <w:t>提名意见</w:t>
            </w:r>
          </w:p>
        </w:tc>
        <w:tc>
          <w:tcPr>
            <w:tcW w:w="6237" w:type="dxa"/>
            <w:vAlign w:val="center"/>
          </w:tcPr>
          <w:p w:rsidR="008C469E" w:rsidRPr="0090015E" w:rsidRDefault="0090015E" w:rsidP="00E7434D">
            <w:pPr>
              <w:contextualSpacing/>
              <w:jc w:val="center"/>
              <w:rPr>
                <w:rStyle w:val="title1"/>
                <w:rFonts w:ascii="仿宋_GB2312" w:eastAsia="仿宋_GB2312"/>
                <w:b w:val="0"/>
                <w:color w:val="000000"/>
              </w:rPr>
            </w:pPr>
            <w:r w:rsidRPr="0090015E">
              <w:rPr>
                <w:rStyle w:val="title1"/>
                <w:rFonts w:ascii="仿宋_GB2312" w:eastAsia="仿宋_GB2312" w:hint="eastAsia"/>
                <w:b w:val="0"/>
                <w:color w:val="000000"/>
              </w:rPr>
              <w:t>该课题为“十二五”国家科技支撑计划项目重要课题之一，针对长三角区域严峻的大气环境问题，从污染源控制减排入手深入开展研究，在长三角区域合作和跨省数据共享机制尚不完善的情况下，克服困难，超额完成课题任务书要求的研究内容和考核指标，研究成果得到国内知名院士专家肯定。研究成果为长三角区域大气污染防治协作小组办公室和三省一市地方环境主管部门提供了重要的技术服务，为G20杭州峰会、世界互联网大会和大运会等重大活动空气质量保障提供了重要支持，推动了长三角环境空气质量持续改善。此课题将我省大气污染源污染整治方面的优势在长三角区</w:t>
            </w:r>
            <w:proofErr w:type="gramStart"/>
            <w:r w:rsidRPr="0090015E">
              <w:rPr>
                <w:rStyle w:val="title1"/>
                <w:rFonts w:ascii="仿宋_GB2312" w:eastAsia="仿宋_GB2312" w:hint="eastAsia"/>
                <w:b w:val="0"/>
                <w:color w:val="000000"/>
              </w:rPr>
              <w:t>域充分</w:t>
            </w:r>
            <w:proofErr w:type="gramEnd"/>
            <w:r w:rsidRPr="0090015E">
              <w:rPr>
                <w:rStyle w:val="title1"/>
                <w:rFonts w:ascii="仿宋_GB2312" w:eastAsia="仿宋_GB2312" w:hint="eastAsia"/>
                <w:b w:val="0"/>
                <w:color w:val="000000"/>
              </w:rPr>
              <w:t>展示，具有一定的影响力。同时，课题实施过程中我省与长三角周边省市逐步建立了长效的科研合作机制，使我省大气科研能力得到了很大程度提升。经审阅，研究成果处于国内先进水平，具有创新适用意义。</w:t>
            </w:r>
          </w:p>
        </w:tc>
      </w:tr>
    </w:tbl>
    <w:p w:rsidR="0027518F" w:rsidRDefault="0027518F"/>
    <w:p w:rsidR="0090015E" w:rsidRDefault="0090015E"/>
    <w:p w:rsidR="0090015E" w:rsidRDefault="0090015E">
      <w:pPr>
        <w:rPr>
          <w:rFonts w:ascii="仿宋_GB2312" w:eastAsia="仿宋_GB2312"/>
          <w:b/>
          <w:sz w:val="24"/>
          <w:szCs w:val="24"/>
        </w:rPr>
        <w:sectPr w:rsidR="0090015E">
          <w:pgSz w:w="11906" w:h="16838"/>
          <w:pgMar w:top="1440" w:right="1800" w:bottom="1440" w:left="1800" w:header="851" w:footer="992" w:gutter="0"/>
          <w:cols w:space="425"/>
          <w:docGrid w:type="lines" w:linePitch="312"/>
        </w:sectPr>
      </w:pPr>
    </w:p>
    <w:p w:rsidR="0090015E" w:rsidRDefault="0090015E" w:rsidP="0090015E">
      <w:pPr>
        <w:pStyle w:val="a3"/>
        <w:jc w:val="center"/>
        <w:rPr>
          <w:rFonts w:ascii="方正黑体简体" w:eastAsia="方正黑体简体" w:hAnsi="宋体"/>
          <w:color w:val="000000" w:themeColor="text1"/>
          <w:sz w:val="32"/>
          <w:szCs w:val="22"/>
        </w:rPr>
      </w:pPr>
      <w:r>
        <w:rPr>
          <w:rFonts w:ascii="方正黑体简体" w:eastAsia="方正黑体简体" w:hAnsi="宋体" w:hint="eastAsia"/>
          <w:color w:val="000000" w:themeColor="text1"/>
          <w:sz w:val="32"/>
          <w:szCs w:val="22"/>
        </w:rPr>
        <w:lastRenderedPageBreak/>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55"/>
        <w:gridCol w:w="1213"/>
        <w:gridCol w:w="1213"/>
        <w:gridCol w:w="1451"/>
        <w:gridCol w:w="1977"/>
        <w:gridCol w:w="2215"/>
      </w:tblGrid>
      <w:tr w:rsidR="0090015E" w:rsidTr="00E7434D">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w:t>
            </w:r>
          </w:p>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国家</w:t>
            </w:r>
          </w:p>
          <w:p w:rsidR="0090015E" w:rsidRDefault="0090015E" w:rsidP="00E7434D">
            <w:pPr>
              <w:jc w:val="center"/>
              <w:rPr>
                <w:rFonts w:ascii="仿宋_GB2312" w:eastAsia="仿宋_GB2312" w:hAnsi="宋体"/>
                <w:bCs/>
                <w:snapToGrid w:val="0"/>
                <w:color w:val="000000" w:themeColor="text1"/>
                <w:kern w:val="0"/>
                <w:sz w:val="24"/>
                <w:szCs w:val="21"/>
              </w:rPr>
            </w:pPr>
            <w:r>
              <w:rPr>
                <w:rFonts w:ascii="仿宋_GB2312" w:eastAsia="仿宋_GB2312" w:hAnsi="宋体" w:hint="eastAsia"/>
                <w:bCs/>
                <w:snapToGrid w:val="0"/>
                <w:color w:val="000000" w:themeColor="text1"/>
                <w:kern w:val="0"/>
                <w:sz w:val="24"/>
                <w:szCs w:val="21"/>
              </w:rPr>
              <w:t>（地区）</w:t>
            </w:r>
          </w:p>
        </w:tc>
        <w:tc>
          <w:tcPr>
            <w:tcW w:w="1655"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授权号</w:t>
            </w:r>
          </w:p>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（标准规范编号）</w:t>
            </w: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授权</w:t>
            </w:r>
          </w:p>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（标准发布）</w:t>
            </w:r>
          </w:p>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日期</w:t>
            </w:r>
          </w:p>
        </w:tc>
        <w:tc>
          <w:tcPr>
            <w:tcW w:w="1213"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证书编号（标准规范批准发布部门）</w:t>
            </w:r>
          </w:p>
        </w:tc>
        <w:tc>
          <w:tcPr>
            <w:tcW w:w="1451"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权利人（标准规范起草单位）</w:t>
            </w:r>
          </w:p>
        </w:tc>
        <w:tc>
          <w:tcPr>
            <w:tcW w:w="1977"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发明人（标准规范起草人）</w:t>
            </w:r>
          </w:p>
        </w:tc>
        <w:tc>
          <w:tcPr>
            <w:tcW w:w="2215" w:type="dxa"/>
            <w:tcBorders>
              <w:top w:val="single" w:sz="4" w:space="0" w:color="auto"/>
              <w:left w:val="single" w:sz="4" w:space="0" w:color="auto"/>
              <w:bottom w:val="single" w:sz="4" w:space="0" w:color="auto"/>
              <w:right w:val="single" w:sz="4" w:space="0" w:color="auto"/>
            </w:tcBorders>
            <w:vAlign w:val="center"/>
          </w:tcPr>
          <w:p w:rsidR="0090015E" w:rsidRDefault="0090015E" w:rsidP="00E7434D">
            <w:pPr>
              <w:jc w:val="center"/>
              <w:rPr>
                <w:rFonts w:ascii="仿宋_GB2312" w:eastAsia="仿宋_GB2312" w:hAnsi="宋体"/>
                <w:color w:val="000000" w:themeColor="text1"/>
                <w:sz w:val="24"/>
                <w:szCs w:val="21"/>
              </w:rPr>
            </w:pPr>
            <w:r>
              <w:rPr>
                <w:rFonts w:ascii="仿宋_GB2312" w:eastAsia="仿宋_GB2312" w:hAnsi="宋体" w:hint="eastAsia"/>
                <w:color w:val="000000" w:themeColor="text1"/>
                <w:sz w:val="24"/>
                <w:szCs w:val="21"/>
              </w:rPr>
              <w:t>发明专利（标准规范）有效状态</w:t>
            </w:r>
          </w:p>
        </w:tc>
      </w:tr>
      <w:tr w:rsidR="0090015E" w:rsidTr="00E743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0015E" w:rsidRDefault="0090015E" w:rsidP="00E7434D">
            <w:pPr>
              <w:rPr>
                <w:rFonts w:ascii="仿宋_GB2312" w:eastAsia="仿宋_GB2312"/>
                <w:color w:val="000000" w:themeColor="text1"/>
                <w:sz w:val="24"/>
                <w:szCs w:val="24"/>
              </w:rPr>
            </w:pPr>
            <w:r>
              <w:rPr>
                <w:rFonts w:ascii="仿宋_GB2312" w:eastAsia="仿宋_GB2312" w:hint="eastAsia"/>
                <w:color w:val="000000" w:themeColor="text1"/>
                <w:sz w:val="24"/>
                <w:szCs w:val="24"/>
              </w:rPr>
              <w:t>发明专利</w:t>
            </w:r>
          </w:p>
        </w:tc>
        <w:tc>
          <w:tcPr>
            <w:tcW w:w="2577" w:type="dxa"/>
            <w:tcBorders>
              <w:top w:val="single" w:sz="4" w:space="0" w:color="auto"/>
              <w:left w:val="single" w:sz="4" w:space="0" w:color="auto"/>
              <w:bottom w:val="single" w:sz="4" w:space="0" w:color="auto"/>
              <w:right w:val="single" w:sz="4" w:space="0" w:color="auto"/>
            </w:tcBorders>
          </w:tcPr>
          <w:p w:rsidR="0090015E" w:rsidRDefault="0090015E" w:rsidP="00E7434D">
            <w:pPr>
              <w:rPr>
                <w:color w:val="000000" w:themeColor="text1"/>
                <w:sz w:val="24"/>
                <w:szCs w:val="24"/>
              </w:rPr>
            </w:pPr>
            <w:r>
              <w:rPr>
                <w:rFonts w:eastAsia="仿宋_GB2312"/>
                <w:color w:val="000000" w:themeColor="text1"/>
                <w:sz w:val="24"/>
                <w:szCs w:val="24"/>
              </w:rPr>
              <w:t>一种应用于水泥熟料生产线窑尾高粉尘烟气的</w:t>
            </w:r>
            <w:r>
              <w:rPr>
                <w:rFonts w:eastAsia="仿宋_GB2312"/>
                <w:color w:val="000000" w:themeColor="text1"/>
                <w:sz w:val="24"/>
                <w:szCs w:val="24"/>
              </w:rPr>
              <w:t>SCR</w:t>
            </w:r>
            <w:r>
              <w:rPr>
                <w:rFonts w:eastAsia="仿宋_GB2312"/>
                <w:color w:val="000000" w:themeColor="text1"/>
                <w:sz w:val="24"/>
                <w:szCs w:val="24"/>
              </w:rPr>
              <w:t>脱硝装置及方法</w:t>
            </w:r>
          </w:p>
        </w:tc>
        <w:tc>
          <w:tcPr>
            <w:tcW w:w="992" w:type="dxa"/>
            <w:tcBorders>
              <w:top w:val="single" w:sz="4" w:space="0" w:color="auto"/>
              <w:left w:val="single" w:sz="4" w:space="0" w:color="auto"/>
              <w:bottom w:val="single" w:sz="4" w:space="0" w:color="auto"/>
              <w:right w:val="single" w:sz="4" w:space="0" w:color="auto"/>
            </w:tcBorders>
          </w:tcPr>
          <w:p w:rsidR="0090015E" w:rsidRDefault="0090015E" w:rsidP="00E7434D">
            <w:pPr>
              <w:rPr>
                <w:color w:val="000000" w:themeColor="text1"/>
                <w:sz w:val="24"/>
                <w:szCs w:val="24"/>
              </w:rPr>
            </w:pPr>
            <w:r>
              <w:rPr>
                <w:rFonts w:eastAsia="仿宋_GB2312"/>
                <w:color w:val="000000" w:themeColor="text1"/>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rsidR="0090015E" w:rsidRDefault="0090015E" w:rsidP="00E7434D">
            <w:pPr>
              <w:rPr>
                <w:color w:val="000000" w:themeColor="text1"/>
                <w:sz w:val="24"/>
                <w:szCs w:val="24"/>
              </w:rPr>
            </w:pPr>
            <w:r>
              <w:rPr>
                <w:rFonts w:eastAsia="仿宋_GB2312"/>
                <w:color w:val="000000" w:themeColor="text1"/>
                <w:sz w:val="24"/>
                <w:szCs w:val="24"/>
              </w:rPr>
              <w:t>ZL201510077148.X</w:t>
            </w: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2017</w:t>
            </w:r>
            <w:r>
              <w:rPr>
                <w:rFonts w:eastAsia="仿宋_GB2312"/>
                <w:color w:val="000000" w:themeColor="text1"/>
                <w:sz w:val="24"/>
                <w:szCs w:val="24"/>
              </w:rPr>
              <w:t>年</w:t>
            </w:r>
            <w:r>
              <w:rPr>
                <w:rFonts w:eastAsia="仿宋_GB2312"/>
                <w:color w:val="000000" w:themeColor="text1"/>
                <w:sz w:val="24"/>
                <w:szCs w:val="24"/>
              </w:rPr>
              <w:t>1</w:t>
            </w:r>
            <w:r>
              <w:rPr>
                <w:rFonts w:eastAsia="仿宋_GB2312"/>
                <w:color w:val="000000" w:themeColor="text1"/>
                <w:sz w:val="24"/>
                <w:szCs w:val="24"/>
              </w:rPr>
              <w:t>月</w:t>
            </w:r>
            <w:r>
              <w:rPr>
                <w:rFonts w:eastAsia="仿宋_GB2312"/>
                <w:color w:val="000000" w:themeColor="text1"/>
                <w:sz w:val="24"/>
                <w:szCs w:val="24"/>
              </w:rPr>
              <w:t>4</w:t>
            </w:r>
            <w:r>
              <w:rPr>
                <w:rFonts w:eastAsia="仿宋_GB2312"/>
                <w:color w:val="000000" w:themeColor="text1"/>
                <w:sz w:val="24"/>
                <w:szCs w:val="24"/>
              </w:rPr>
              <w:t>日</w:t>
            </w: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color w:val="000000" w:themeColor="text1"/>
                <w:sz w:val="24"/>
                <w:szCs w:val="24"/>
              </w:rPr>
            </w:pPr>
            <w:r>
              <w:rPr>
                <w:rFonts w:hint="eastAsia"/>
                <w:color w:val="000000" w:themeColor="text1"/>
                <w:sz w:val="24"/>
                <w:szCs w:val="24"/>
              </w:rPr>
              <w:t>2334159</w:t>
            </w:r>
          </w:p>
        </w:tc>
        <w:tc>
          <w:tcPr>
            <w:tcW w:w="1451"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浙江省环境保护科学设计研究院</w:t>
            </w:r>
          </w:p>
          <w:p w:rsidR="0090015E" w:rsidRDefault="0090015E" w:rsidP="00E7434D">
            <w:pPr>
              <w:rPr>
                <w:color w:val="000000" w:themeColor="text1"/>
                <w:sz w:val="24"/>
                <w:szCs w:val="24"/>
              </w:rPr>
            </w:pPr>
            <w:r>
              <w:rPr>
                <w:rFonts w:eastAsia="仿宋_GB2312"/>
                <w:color w:val="000000" w:themeColor="text1"/>
                <w:sz w:val="24"/>
                <w:szCs w:val="24"/>
              </w:rPr>
              <w:t>浙江环科环境</w:t>
            </w:r>
            <w:r>
              <w:rPr>
                <w:rFonts w:eastAsia="仿宋_GB2312" w:hint="eastAsia"/>
                <w:color w:val="000000" w:themeColor="text1"/>
                <w:sz w:val="24"/>
                <w:szCs w:val="24"/>
              </w:rPr>
              <w:t>技术</w:t>
            </w:r>
            <w:r>
              <w:rPr>
                <w:rFonts w:eastAsia="仿宋_GB2312"/>
                <w:color w:val="000000" w:themeColor="text1"/>
                <w:sz w:val="24"/>
                <w:szCs w:val="24"/>
              </w:rPr>
              <w:t>有限公司</w:t>
            </w:r>
          </w:p>
        </w:tc>
        <w:tc>
          <w:tcPr>
            <w:tcW w:w="1977" w:type="dxa"/>
            <w:tcBorders>
              <w:top w:val="single" w:sz="4" w:space="0" w:color="auto"/>
              <w:left w:val="single" w:sz="4" w:space="0" w:color="auto"/>
              <w:bottom w:val="single" w:sz="4" w:space="0" w:color="auto"/>
              <w:right w:val="single" w:sz="4" w:space="0" w:color="auto"/>
            </w:tcBorders>
          </w:tcPr>
          <w:p w:rsidR="0090015E" w:rsidRDefault="0090015E" w:rsidP="00E7434D">
            <w:pPr>
              <w:rPr>
                <w:color w:val="000000" w:themeColor="text1"/>
                <w:sz w:val="24"/>
                <w:szCs w:val="24"/>
              </w:rPr>
            </w:pPr>
            <w:r>
              <w:rPr>
                <w:rFonts w:eastAsia="仿宋_GB2312"/>
                <w:color w:val="000000" w:themeColor="text1"/>
                <w:sz w:val="24"/>
                <w:szCs w:val="24"/>
              </w:rPr>
              <w:t>周荣、韦彦斐、许明海、王付超、汪昊琪、周敏捷、姚建松、顾震宇、褚定衫</w:t>
            </w:r>
          </w:p>
        </w:tc>
        <w:tc>
          <w:tcPr>
            <w:tcW w:w="2215" w:type="dxa"/>
            <w:tcBorders>
              <w:top w:val="single" w:sz="4" w:space="0" w:color="auto"/>
              <w:left w:val="single" w:sz="4" w:space="0" w:color="auto"/>
              <w:bottom w:val="single" w:sz="4" w:space="0" w:color="auto"/>
              <w:right w:val="single" w:sz="4" w:space="0" w:color="auto"/>
            </w:tcBorders>
          </w:tcPr>
          <w:p w:rsidR="0090015E" w:rsidRDefault="0090015E" w:rsidP="00E7434D">
            <w:pPr>
              <w:rPr>
                <w:rFonts w:ascii="仿宋_GB2312" w:eastAsia="仿宋_GB2312"/>
                <w:color w:val="000000" w:themeColor="text1"/>
                <w:sz w:val="24"/>
                <w:szCs w:val="24"/>
              </w:rPr>
            </w:pPr>
            <w:r>
              <w:rPr>
                <w:rFonts w:ascii="仿宋_GB2312" w:eastAsia="仿宋_GB2312" w:hint="eastAsia"/>
                <w:color w:val="000000" w:themeColor="text1"/>
                <w:sz w:val="24"/>
                <w:szCs w:val="24"/>
              </w:rPr>
              <w:t>有效</w:t>
            </w:r>
          </w:p>
        </w:tc>
      </w:tr>
      <w:tr w:rsidR="0090015E" w:rsidTr="00E743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发明专利</w:t>
            </w:r>
          </w:p>
        </w:tc>
        <w:tc>
          <w:tcPr>
            <w:tcW w:w="25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一种催化臭氧</w:t>
            </w:r>
            <w:proofErr w:type="gramStart"/>
            <w:r>
              <w:rPr>
                <w:rFonts w:eastAsia="仿宋_GB2312"/>
                <w:color w:val="000000" w:themeColor="text1"/>
                <w:sz w:val="24"/>
                <w:szCs w:val="24"/>
              </w:rPr>
              <w:t>氧</w:t>
            </w:r>
            <w:proofErr w:type="gramEnd"/>
            <w:r>
              <w:rPr>
                <w:rFonts w:eastAsia="仿宋_GB2312"/>
                <w:color w:val="000000" w:themeColor="text1"/>
                <w:sz w:val="24"/>
                <w:szCs w:val="24"/>
              </w:rPr>
              <w:t>化有机废气的处理装置及处理方法</w:t>
            </w:r>
          </w:p>
        </w:tc>
        <w:tc>
          <w:tcPr>
            <w:tcW w:w="992"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ZL201310701098.9</w:t>
            </w: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2016</w:t>
            </w:r>
            <w:r>
              <w:rPr>
                <w:rFonts w:eastAsia="仿宋_GB2312"/>
                <w:color w:val="000000" w:themeColor="text1"/>
                <w:sz w:val="24"/>
                <w:szCs w:val="24"/>
              </w:rPr>
              <w:t>年</w:t>
            </w:r>
            <w:r>
              <w:rPr>
                <w:rFonts w:eastAsia="仿宋_GB2312"/>
                <w:color w:val="000000" w:themeColor="text1"/>
                <w:sz w:val="24"/>
                <w:szCs w:val="24"/>
              </w:rPr>
              <w:t>1</w:t>
            </w:r>
            <w:r>
              <w:rPr>
                <w:rFonts w:eastAsia="仿宋_GB2312"/>
                <w:color w:val="000000" w:themeColor="text1"/>
                <w:sz w:val="24"/>
                <w:szCs w:val="24"/>
              </w:rPr>
              <w:t>月</w:t>
            </w:r>
            <w:r>
              <w:rPr>
                <w:rFonts w:eastAsia="仿宋_GB2312"/>
                <w:color w:val="000000" w:themeColor="text1"/>
                <w:sz w:val="24"/>
                <w:szCs w:val="24"/>
              </w:rPr>
              <w:t>20</w:t>
            </w:r>
            <w:r>
              <w:rPr>
                <w:rFonts w:eastAsia="仿宋_GB2312"/>
                <w:color w:val="000000" w:themeColor="text1"/>
                <w:sz w:val="24"/>
                <w:szCs w:val="24"/>
              </w:rPr>
              <w:t>日</w:t>
            </w: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1928317</w:t>
            </w:r>
          </w:p>
        </w:tc>
        <w:tc>
          <w:tcPr>
            <w:tcW w:w="1451"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浙江省环境保护科学设计研究院</w:t>
            </w:r>
          </w:p>
        </w:tc>
        <w:tc>
          <w:tcPr>
            <w:tcW w:w="19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陆建海、朱虹、顾震宇</w:t>
            </w:r>
          </w:p>
        </w:tc>
        <w:tc>
          <w:tcPr>
            <w:tcW w:w="221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color w:val="000000" w:themeColor="text1"/>
                <w:sz w:val="24"/>
                <w:szCs w:val="24"/>
              </w:rPr>
              <w:t>有效</w:t>
            </w:r>
          </w:p>
        </w:tc>
      </w:tr>
      <w:tr w:rsidR="0090015E" w:rsidTr="00E743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发明专利</w:t>
            </w:r>
          </w:p>
        </w:tc>
        <w:tc>
          <w:tcPr>
            <w:tcW w:w="2577"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一种烟气</w:t>
            </w:r>
            <w:r w:rsidRPr="009A3A3B">
              <w:rPr>
                <w:rFonts w:eastAsia="仿宋_GB2312"/>
                <w:color w:val="000000" w:themeColor="text1"/>
                <w:sz w:val="24"/>
                <w:szCs w:val="24"/>
              </w:rPr>
              <w:t>SNCR</w:t>
            </w:r>
            <w:r w:rsidRPr="009A3A3B">
              <w:rPr>
                <w:rFonts w:eastAsia="仿宋_GB2312"/>
                <w:color w:val="000000" w:themeColor="text1"/>
                <w:sz w:val="24"/>
                <w:szCs w:val="24"/>
              </w:rPr>
              <w:t>脱硝过程中还原剂流量的控制方法</w:t>
            </w:r>
          </w:p>
        </w:tc>
        <w:tc>
          <w:tcPr>
            <w:tcW w:w="992"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中国</w:t>
            </w:r>
          </w:p>
        </w:tc>
        <w:tc>
          <w:tcPr>
            <w:tcW w:w="1655"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ZL201610377549.1</w:t>
            </w:r>
          </w:p>
        </w:tc>
        <w:tc>
          <w:tcPr>
            <w:tcW w:w="1213"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2018</w:t>
            </w:r>
            <w:r w:rsidRPr="009A3A3B">
              <w:rPr>
                <w:rFonts w:eastAsia="仿宋_GB2312"/>
                <w:color w:val="000000" w:themeColor="text1"/>
                <w:sz w:val="24"/>
                <w:szCs w:val="24"/>
              </w:rPr>
              <w:t>年</w:t>
            </w:r>
            <w:r w:rsidRPr="009A3A3B">
              <w:rPr>
                <w:rFonts w:eastAsia="仿宋_GB2312"/>
                <w:color w:val="000000" w:themeColor="text1"/>
                <w:sz w:val="24"/>
                <w:szCs w:val="24"/>
              </w:rPr>
              <w:t>12</w:t>
            </w:r>
            <w:r w:rsidRPr="009A3A3B">
              <w:rPr>
                <w:rFonts w:eastAsia="仿宋_GB2312"/>
                <w:color w:val="000000" w:themeColor="text1"/>
                <w:sz w:val="24"/>
                <w:szCs w:val="24"/>
              </w:rPr>
              <w:t>月</w:t>
            </w:r>
            <w:r w:rsidRPr="009A3A3B">
              <w:rPr>
                <w:rFonts w:eastAsia="仿宋_GB2312"/>
                <w:color w:val="000000" w:themeColor="text1"/>
                <w:sz w:val="24"/>
                <w:szCs w:val="24"/>
              </w:rPr>
              <w:t>11</w:t>
            </w:r>
            <w:r w:rsidRPr="009A3A3B">
              <w:rPr>
                <w:rFonts w:eastAsia="仿宋_GB2312"/>
                <w:color w:val="000000" w:themeColor="text1"/>
                <w:sz w:val="24"/>
                <w:szCs w:val="24"/>
              </w:rPr>
              <w:t>日</w:t>
            </w:r>
          </w:p>
        </w:tc>
        <w:tc>
          <w:tcPr>
            <w:tcW w:w="1213"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3179537</w:t>
            </w:r>
          </w:p>
        </w:tc>
        <w:tc>
          <w:tcPr>
            <w:tcW w:w="1451"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浙江省环境保护科学设计研究院</w:t>
            </w:r>
          </w:p>
          <w:p w:rsidR="0090015E" w:rsidRPr="009A3A3B" w:rsidRDefault="0090015E" w:rsidP="00E7434D">
            <w:pPr>
              <w:rPr>
                <w:rFonts w:eastAsia="仿宋_GB2312"/>
                <w:color w:val="000000" w:themeColor="text1"/>
                <w:sz w:val="24"/>
                <w:szCs w:val="24"/>
              </w:rPr>
            </w:pPr>
            <w:r w:rsidRPr="009A3A3B">
              <w:rPr>
                <w:rFonts w:eastAsia="仿宋_GB2312"/>
                <w:color w:val="000000" w:themeColor="text1"/>
                <w:sz w:val="24"/>
                <w:szCs w:val="24"/>
              </w:rPr>
              <w:t>浙江环科环境技术有限公司</w:t>
            </w:r>
          </w:p>
        </w:tc>
        <w:tc>
          <w:tcPr>
            <w:tcW w:w="19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r>
              <w:rPr>
                <w:rFonts w:eastAsia="仿宋_GB2312" w:hint="eastAsia"/>
                <w:color w:val="000000" w:themeColor="text1"/>
                <w:sz w:val="24"/>
                <w:szCs w:val="24"/>
              </w:rPr>
              <w:t>周荣、邵卫伟、韦彦斐、周敏捷、许明海、王恒、管政</w:t>
            </w:r>
          </w:p>
        </w:tc>
        <w:tc>
          <w:tcPr>
            <w:tcW w:w="2215" w:type="dxa"/>
            <w:tcBorders>
              <w:top w:val="single" w:sz="4" w:space="0" w:color="auto"/>
              <w:left w:val="single" w:sz="4" w:space="0" w:color="auto"/>
              <w:bottom w:val="single" w:sz="4" w:space="0" w:color="auto"/>
              <w:right w:val="single" w:sz="4" w:space="0" w:color="auto"/>
            </w:tcBorders>
          </w:tcPr>
          <w:p w:rsidR="0090015E" w:rsidRPr="009A3A3B" w:rsidRDefault="0090015E" w:rsidP="00E7434D">
            <w:pPr>
              <w:rPr>
                <w:rFonts w:eastAsia="仿宋_GB2312"/>
                <w:color w:val="000000" w:themeColor="text1"/>
                <w:sz w:val="24"/>
                <w:szCs w:val="24"/>
              </w:rPr>
            </w:pPr>
            <w:r>
              <w:rPr>
                <w:rFonts w:eastAsia="仿宋_GB2312" w:hint="eastAsia"/>
                <w:color w:val="000000" w:themeColor="text1"/>
                <w:sz w:val="24"/>
                <w:szCs w:val="24"/>
              </w:rPr>
              <w:t>有效</w:t>
            </w:r>
          </w:p>
        </w:tc>
      </w:tr>
      <w:tr w:rsidR="0090015E" w:rsidTr="00E743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25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65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9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221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r>
      <w:tr w:rsidR="0090015E" w:rsidTr="00E7434D">
        <w:trPr>
          <w:trHeight w:val="567"/>
          <w:jc w:val="center"/>
        </w:trPr>
        <w:tc>
          <w:tcPr>
            <w:tcW w:w="130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25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65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213"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451"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1977"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c>
          <w:tcPr>
            <w:tcW w:w="2215" w:type="dxa"/>
            <w:tcBorders>
              <w:top w:val="single" w:sz="4" w:space="0" w:color="auto"/>
              <w:left w:val="single" w:sz="4" w:space="0" w:color="auto"/>
              <w:bottom w:val="single" w:sz="4" w:space="0" w:color="auto"/>
              <w:right w:val="single" w:sz="4" w:space="0" w:color="auto"/>
            </w:tcBorders>
          </w:tcPr>
          <w:p w:rsidR="0090015E" w:rsidRDefault="0090015E" w:rsidP="00E7434D">
            <w:pPr>
              <w:rPr>
                <w:rFonts w:eastAsia="仿宋_GB2312"/>
                <w:color w:val="000000" w:themeColor="text1"/>
                <w:sz w:val="24"/>
                <w:szCs w:val="24"/>
              </w:rPr>
            </w:pPr>
          </w:p>
        </w:tc>
      </w:tr>
    </w:tbl>
    <w:p w:rsidR="0090015E" w:rsidRDefault="0090015E">
      <w:pPr>
        <w:rPr>
          <w:rFonts w:ascii="仿宋_GB2312" w:eastAsia="仿宋_GB2312"/>
          <w:b/>
          <w:sz w:val="24"/>
          <w:szCs w:val="24"/>
        </w:rPr>
        <w:sectPr w:rsidR="0090015E" w:rsidSect="0090015E">
          <w:pgSz w:w="16838" w:h="11906" w:orient="landscape"/>
          <w:pgMar w:top="1800" w:right="1440" w:bottom="1800" w:left="1440" w:header="851" w:footer="992" w:gutter="0"/>
          <w:cols w:space="425"/>
          <w:docGrid w:type="lines" w:linePitch="312"/>
        </w:sectPr>
      </w:pPr>
    </w:p>
    <w:p w:rsidR="0090015E" w:rsidRDefault="0090015E" w:rsidP="0090015E">
      <w:pPr>
        <w:pStyle w:val="a3"/>
        <w:jc w:val="center"/>
        <w:rPr>
          <w:rFonts w:ascii="方正黑体简体" w:eastAsia="方正黑体简体" w:hAnsi="宋体"/>
          <w:color w:val="000000" w:themeColor="text1"/>
          <w:sz w:val="32"/>
          <w:szCs w:val="22"/>
        </w:rPr>
      </w:pPr>
      <w:r>
        <w:rPr>
          <w:rFonts w:ascii="方正黑体简体" w:eastAsia="方正黑体简体" w:hAnsi="宋体" w:hint="eastAsia"/>
          <w:color w:val="000000" w:themeColor="text1"/>
          <w:sz w:val="32"/>
          <w:szCs w:val="22"/>
        </w:rPr>
        <w:lastRenderedPageBreak/>
        <w:t>八、代表性论文（专著）目录</w:t>
      </w:r>
    </w:p>
    <w:tbl>
      <w:tblPr>
        <w:tblW w:w="85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77"/>
        <w:gridCol w:w="3571"/>
        <w:gridCol w:w="963"/>
        <w:gridCol w:w="993"/>
        <w:gridCol w:w="850"/>
      </w:tblGrid>
      <w:tr w:rsidR="0090015E" w:rsidTr="00E7434D">
        <w:trPr>
          <w:trHeight w:hRule="exact" w:val="907"/>
          <w:jc w:val="center"/>
        </w:trPr>
        <w:tc>
          <w:tcPr>
            <w:tcW w:w="2177" w:type="dxa"/>
            <w:tcBorders>
              <w:top w:val="single" w:sz="12" w:space="0" w:color="auto"/>
              <w:left w:val="single" w:sz="12" w:space="0" w:color="auto"/>
              <w:bottom w:val="single" w:sz="6" w:space="0" w:color="auto"/>
              <w:right w:val="single" w:sz="6" w:space="0" w:color="auto"/>
            </w:tcBorders>
            <w:vAlign w:val="center"/>
          </w:tcPr>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作 者</w:t>
            </w:r>
          </w:p>
        </w:tc>
        <w:tc>
          <w:tcPr>
            <w:tcW w:w="3571" w:type="dxa"/>
            <w:tcBorders>
              <w:top w:val="single" w:sz="12" w:space="0" w:color="auto"/>
              <w:left w:val="single" w:sz="6" w:space="0" w:color="auto"/>
              <w:bottom w:val="single" w:sz="6" w:space="0" w:color="auto"/>
              <w:right w:val="single" w:sz="6" w:space="0" w:color="auto"/>
            </w:tcBorders>
            <w:vAlign w:val="center"/>
          </w:tcPr>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论文（专著）名称/刊物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年卷</w:t>
            </w:r>
          </w:p>
          <w:p w:rsidR="0090015E" w:rsidRDefault="0090015E" w:rsidP="00E7434D">
            <w:pPr>
              <w:jc w:val="center"/>
              <w:rPr>
                <w:rFonts w:ascii="仿宋_GB2312" w:eastAsia="仿宋_GB2312"/>
                <w:color w:val="000000" w:themeColor="text1"/>
                <w:szCs w:val="21"/>
              </w:rPr>
            </w:pPr>
            <w:r>
              <w:rPr>
                <w:rFonts w:ascii="仿宋_GB2312" w:eastAsia="仿宋_GB2312" w:hAnsi="宋体" w:hint="eastAsia"/>
                <w:color w:val="000000" w:themeColor="text1"/>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发表</w:t>
            </w:r>
          </w:p>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时间</w:t>
            </w:r>
          </w:p>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他引</w:t>
            </w:r>
          </w:p>
          <w:p w:rsidR="0090015E" w:rsidRDefault="0090015E" w:rsidP="00E7434D">
            <w:pPr>
              <w:jc w:val="center"/>
              <w:rPr>
                <w:rFonts w:ascii="仿宋_GB2312" w:eastAsia="仿宋_GB2312" w:hAnsi="宋体"/>
                <w:color w:val="000000" w:themeColor="text1"/>
                <w:sz w:val="24"/>
              </w:rPr>
            </w:pPr>
            <w:r>
              <w:rPr>
                <w:rFonts w:ascii="仿宋_GB2312" w:eastAsia="仿宋_GB2312" w:hAnsi="宋体" w:hint="eastAsia"/>
                <w:color w:val="000000" w:themeColor="text1"/>
                <w:sz w:val="24"/>
              </w:rPr>
              <w:t>总次数</w:t>
            </w:r>
          </w:p>
        </w:tc>
      </w:tr>
      <w:tr w:rsidR="0090015E" w:rsidTr="00E7434D">
        <w:trPr>
          <w:trHeight w:hRule="exact" w:val="907"/>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szCs w:val="21"/>
              </w:rPr>
              <w:t>吴建，程文，刘莹昕，李文娟，晁娜</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组合式脉冲电晕反应器处理二氯甲烷废气实验研究</w:t>
            </w:r>
            <w:r>
              <w:rPr>
                <w:rFonts w:eastAsia="仿宋_GB2312" w:hint="eastAsia"/>
                <w:szCs w:val="21"/>
              </w:rPr>
              <w:t>/</w:t>
            </w:r>
            <w:r>
              <w:rPr>
                <w:rFonts w:eastAsia="仿宋_GB2312" w:hint="eastAsia"/>
                <w:szCs w:val="21"/>
              </w:rPr>
              <w:t>环境污染与防治</w:t>
            </w:r>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2018,40</w:t>
            </w:r>
            <w:r>
              <w:rPr>
                <w:rFonts w:eastAsia="仿宋_GB2312" w:hint="eastAsia"/>
                <w:szCs w:val="21"/>
              </w:rPr>
              <w:t>：</w:t>
            </w:r>
            <w:r>
              <w:rPr>
                <w:rFonts w:eastAsia="仿宋_GB2312" w:hint="eastAsia"/>
                <w:szCs w:val="21"/>
              </w:rPr>
              <w:t>75-83</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2018</w:t>
            </w:r>
            <w:r>
              <w:rPr>
                <w:rFonts w:eastAsia="仿宋_GB2312" w:hint="eastAsia"/>
                <w:szCs w:val="21"/>
              </w:rPr>
              <w:t>年</w:t>
            </w:r>
            <w:r>
              <w:rPr>
                <w:rFonts w:eastAsia="仿宋_GB2312" w:hint="eastAsia"/>
                <w:szCs w:val="21"/>
              </w:rPr>
              <w:t>1</w:t>
            </w:r>
            <w:r>
              <w:rPr>
                <w:rFonts w:eastAsia="仿宋_GB2312" w:hint="eastAsia"/>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r>
              <w:rPr>
                <w:rFonts w:eastAsia="仿宋_GB2312" w:hint="eastAsia"/>
                <w:color w:val="000000" w:themeColor="text1"/>
                <w:szCs w:val="21"/>
              </w:rPr>
              <w:t>4</w:t>
            </w:r>
          </w:p>
        </w:tc>
      </w:tr>
      <w:tr w:rsidR="0090015E" w:rsidTr="00E7434D">
        <w:trPr>
          <w:trHeight w:hRule="exact" w:val="1263"/>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Pr="001D7DEE" w:rsidRDefault="0090015E" w:rsidP="00E7434D">
            <w:pPr>
              <w:rPr>
                <w:rFonts w:ascii="仿宋_GB2312" w:eastAsia="仿宋_GB2312"/>
                <w:szCs w:val="21"/>
              </w:rPr>
            </w:pPr>
            <w:r w:rsidRPr="001D7DEE">
              <w:rPr>
                <w:rFonts w:ascii="仿宋_GB2312" w:eastAsia="仿宋_GB2312" w:hint="eastAsia"/>
                <w:szCs w:val="21"/>
              </w:rPr>
              <w:t>王琼真，于燕，孟伟江，蒋琦清，张天，晁娜，吴电，吴建</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Pr="00E64635" w:rsidRDefault="0090015E" w:rsidP="00E7434D">
            <w:pPr>
              <w:rPr>
                <w:rFonts w:eastAsia="仿宋_GB2312"/>
                <w:szCs w:val="21"/>
              </w:rPr>
            </w:pPr>
            <w:proofErr w:type="gramStart"/>
            <w:r w:rsidRPr="00E64635">
              <w:rPr>
                <w:rFonts w:eastAsia="仿宋_GB2312"/>
                <w:szCs w:val="21"/>
              </w:rPr>
              <w:t>一</w:t>
            </w:r>
            <w:proofErr w:type="gramEnd"/>
            <w:r w:rsidRPr="00E64635">
              <w:rPr>
                <w:rFonts w:eastAsia="仿宋_GB2312"/>
                <w:szCs w:val="21"/>
              </w:rPr>
              <w:t>次长三角大气重污染期间浙江典型城市大气</w:t>
            </w:r>
            <w:r w:rsidRPr="00E64635">
              <w:rPr>
                <w:rFonts w:eastAsia="仿宋_GB2312"/>
                <w:szCs w:val="21"/>
              </w:rPr>
              <w:t>PM</w:t>
            </w:r>
            <w:r w:rsidRPr="00E64635">
              <w:rPr>
                <w:rFonts w:eastAsia="仿宋_GB2312"/>
                <w:szCs w:val="21"/>
                <w:vertAlign w:val="subscript"/>
              </w:rPr>
              <w:t>2.5</w:t>
            </w:r>
            <w:r w:rsidRPr="00E64635">
              <w:rPr>
                <w:rFonts w:eastAsia="仿宋_GB2312"/>
                <w:szCs w:val="21"/>
              </w:rPr>
              <w:t>污染成因分析</w:t>
            </w:r>
            <w:r w:rsidRPr="00E64635">
              <w:rPr>
                <w:rFonts w:eastAsia="仿宋_GB2312"/>
                <w:szCs w:val="21"/>
              </w:rPr>
              <w:t xml:space="preserve">/ </w:t>
            </w:r>
            <w:r w:rsidRPr="00E64635">
              <w:rPr>
                <w:rFonts w:eastAsia="仿宋_GB2312"/>
                <w:szCs w:val="21"/>
              </w:rPr>
              <w:t>环境污染与防治</w:t>
            </w:r>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hint="eastAsia"/>
                <w:szCs w:val="21"/>
              </w:rPr>
              <w:t>2019</w:t>
            </w:r>
            <w:r>
              <w:rPr>
                <w:rFonts w:hint="eastAsia"/>
                <w:szCs w:val="21"/>
              </w:rPr>
              <w:t>，</w:t>
            </w:r>
            <w:r>
              <w:rPr>
                <w:rFonts w:hint="eastAsia"/>
                <w:szCs w:val="21"/>
              </w:rPr>
              <w:t>41</w:t>
            </w:r>
            <w:r>
              <w:rPr>
                <w:rFonts w:hint="eastAsia"/>
                <w:szCs w:val="21"/>
              </w:rPr>
              <w:t>：</w:t>
            </w:r>
            <w:r>
              <w:rPr>
                <w:rFonts w:hint="eastAsia"/>
                <w:szCs w:val="21"/>
              </w:rPr>
              <w:t>1076-1081</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2019</w:t>
            </w:r>
            <w:r>
              <w:rPr>
                <w:rFonts w:eastAsia="仿宋_GB2312" w:hint="eastAsia"/>
                <w:szCs w:val="21"/>
              </w:rPr>
              <w:t>年</w:t>
            </w:r>
            <w:r>
              <w:rPr>
                <w:rFonts w:eastAsia="仿宋_GB2312" w:hint="eastAsia"/>
                <w:szCs w:val="21"/>
              </w:rPr>
              <w:t>9</w:t>
            </w:r>
            <w:r>
              <w:rPr>
                <w:rFonts w:eastAsia="仿宋_GB2312" w:hint="eastAsia"/>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5F399E" w:rsidP="00E7434D">
            <w:pPr>
              <w:rPr>
                <w:rFonts w:eastAsia="仿宋_GB2312"/>
                <w:color w:val="000000" w:themeColor="text1"/>
                <w:szCs w:val="21"/>
              </w:rPr>
            </w:pPr>
            <w:r>
              <w:rPr>
                <w:rFonts w:eastAsia="仿宋_GB2312" w:hint="eastAsia"/>
                <w:color w:val="000000" w:themeColor="text1"/>
                <w:szCs w:val="21"/>
              </w:rPr>
              <w:t>0</w:t>
            </w:r>
          </w:p>
        </w:tc>
      </w:tr>
      <w:tr w:rsidR="0090015E" w:rsidTr="00E7434D">
        <w:trPr>
          <w:trHeight w:hRule="exact" w:val="1268"/>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Default="0090015E" w:rsidP="00E7434D">
            <w:pPr>
              <w:rPr>
                <w:rFonts w:eastAsia="仿宋_GB2312"/>
                <w:szCs w:val="21"/>
              </w:rPr>
            </w:pPr>
            <w:r>
              <w:rPr>
                <w:rFonts w:hint="eastAsia"/>
                <w:szCs w:val="21"/>
              </w:rPr>
              <w:t xml:space="preserve">Jian Wu, Wen Cheng, </w:t>
            </w:r>
            <w:proofErr w:type="spellStart"/>
            <w:r>
              <w:rPr>
                <w:rFonts w:hint="eastAsia"/>
                <w:szCs w:val="21"/>
              </w:rPr>
              <w:t>Huijian</w:t>
            </w:r>
            <w:proofErr w:type="spellEnd"/>
            <w:r>
              <w:rPr>
                <w:rFonts w:hint="eastAsia"/>
                <w:szCs w:val="21"/>
              </w:rPr>
              <w:t xml:space="preserve"> Lu, Yao Shi, Yi He</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szCs w:val="21"/>
              </w:rPr>
            </w:pPr>
            <w:r>
              <w:rPr>
                <w:rFonts w:hint="eastAsia"/>
                <w:szCs w:val="21"/>
              </w:rPr>
              <w:t>The effect of particle Matter on Visibility in Hangzhou, China/Journal of Environmental Science and Management</w:t>
            </w:r>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hint="eastAsia"/>
                <w:szCs w:val="21"/>
              </w:rPr>
              <w:t>2018,21: 100-109</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2017</w:t>
            </w:r>
            <w:r>
              <w:rPr>
                <w:rFonts w:eastAsia="仿宋_GB2312" w:hint="eastAsia"/>
                <w:szCs w:val="21"/>
              </w:rPr>
              <w:t>年</w:t>
            </w:r>
            <w:r>
              <w:rPr>
                <w:rFonts w:eastAsia="仿宋_GB2312" w:hint="eastAsia"/>
                <w:szCs w:val="21"/>
              </w:rPr>
              <w:t>12</w:t>
            </w:r>
            <w:r>
              <w:rPr>
                <w:rFonts w:eastAsia="仿宋_GB2312" w:hint="eastAsia"/>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5F399E" w:rsidP="00E7434D">
            <w:pPr>
              <w:rPr>
                <w:rFonts w:eastAsia="仿宋_GB2312"/>
                <w:color w:val="000000" w:themeColor="text1"/>
                <w:szCs w:val="21"/>
              </w:rPr>
            </w:pPr>
            <w:r>
              <w:rPr>
                <w:rFonts w:eastAsia="仿宋_GB2312" w:hint="eastAsia"/>
                <w:color w:val="000000" w:themeColor="text1"/>
                <w:szCs w:val="21"/>
              </w:rPr>
              <w:t>4</w:t>
            </w:r>
          </w:p>
        </w:tc>
      </w:tr>
      <w:tr w:rsidR="0090015E" w:rsidTr="00E7434D">
        <w:trPr>
          <w:trHeight w:hRule="exact" w:val="907"/>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张沛，吴思明，方拓拓，陈艳萍，施耀，何奕</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660MW+</w:t>
            </w:r>
            <w:r>
              <w:rPr>
                <w:rFonts w:eastAsia="仿宋_GB2312" w:hint="eastAsia"/>
                <w:szCs w:val="21"/>
              </w:rPr>
              <w:t>燃煤电厂商用</w:t>
            </w:r>
            <w:r>
              <w:rPr>
                <w:rFonts w:eastAsia="仿宋_GB2312" w:hint="eastAsia"/>
                <w:szCs w:val="21"/>
              </w:rPr>
              <w:t xml:space="preserve">SCR </w:t>
            </w:r>
            <w:r>
              <w:rPr>
                <w:rFonts w:eastAsia="仿宋_GB2312" w:hint="eastAsia"/>
                <w:szCs w:val="21"/>
              </w:rPr>
              <w:t>催化剂的失活与再生</w:t>
            </w:r>
            <w:r>
              <w:rPr>
                <w:rFonts w:eastAsia="仿宋_GB2312" w:hint="eastAsia"/>
                <w:szCs w:val="21"/>
              </w:rPr>
              <w:t>/</w:t>
            </w:r>
            <w:r>
              <w:rPr>
                <w:rFonts w:eastAsia="仿宋_GB2312" w:hint="eastAsia"/>
                <w:szCs w:val="21"/>
              </w:rPr>
              <w:t>高校化学工程学报</w:t>
            </w:r>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szCs w:val="21"/>
              </w:rPr>
              <w:t>2017, 31 :1186-1192</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szCs w:val="21"/>
              </w:rPr>
            </w:pPr>
            <w:r>
              <w:rPr>
                <w:rFonts w:eastAsia="仿宋_GB2312" w:hint="eastAsia"/>
                <w:szCs w:val="21"/>
              </w:rPr>
              <w:t>2017</w:t>
            </w:r>
            <w:r>
              <w:rPr>
                <w:rFonts w:eastAsia="仿宋_GB2312" w:hint="eastAsia"/>
                <w:szCs w:val="21"/>
              </w:rPr>
              <w:t>年</w:t>
            </w:r>
            <w:r>
              <w:rPr>
                <w:rFonts w:eastAsia="仿宋_GB2312" w:hint="eastAsia"/>
                <w:szCs w:val="21"/>
              </w:rPr>
              <w:t>10</w:t>
            </w:r>
            <w:r>
              <w:rPr>
                <w:rFonts w:eastAsia="仿宋_GB2312" w:hint="eastAsia"/>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5F399E" w:rsidP="00E7434D">
            <w:pPr>
              <w:rPr>
                <w:rFonts w:eastAsia="仿宋_GB2312"/>
                <w:color w:val="000000" w:themeColor="text1"/>
                <w:szCs w:val="21"/>
              </w:rPr>
            </w:pPr>
            <w:r>
              <w:rPr>
                <w:rFonts w:eastAsia="仿宋_GB2312" w:hint="eastAsia"/>
                <w:color w:val="000000" w:themeColor="text1"/>
                <w:szCs w:val="21"/>
              </w:rPr>
              <w:t>6</w:t>
            </w:r>
          </w:p>
        </w:tc>
      </w:tr>
      <w:tr w:rsidR="0090015E" w:rsidTr="00E7434D">
        <w:trPr>
          <w:trHeight w:hRule="exact" w:val="1510"/>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proofErr w:type="spellStart"/>
            <w:r>
              <w:rPr>
                <w:rFonts w:eastAsia="仿宋_GB2312" w:hint="eastAsia"/>
                <w:color w:val="000000" w:themeColor="text1"/>
                <w:szCs w:val="21"/>
              </w:rPr>
              <w:t>Jie</w:t>
            </w:r>
            <w:proofErr w:type="spellEnd"/>
            <w:r>
              <w:rPr>
                <w:rFonts w:eastAsia="仿宋_GB2312" w:hint="eastAsia"/>
                <w:color w:val="000000" w:themeColor="text1"/>
                <w:szCs w:val="21"/>
              </w:rPr>
              <w:t xml:space="preserve"> </w:t>
            </w:r>
            <w:proofErr w:type="spellStart"/>
            <w:r>
              <w:rPr>
                <w:rFonts w:eastAsia="仿宋_GB2312" w:hint="eastAsia"/>
                <w:color w:val="000000" w:themeColor="text1"/>
                <w:szCs w:val="21"/>
              </w:rPr>
              <w:t>Su</w:t>
            </w:r>
            <w:proofErr w:type="spellEnd"/>
            <w:r>
              <w:rPr>
                <w:rFonts w:eastAsia="仿宋_GB2312" w:hint="eastAsia"/>
                <w:color w:val="000000" w:themeColor="text1"/>
                <w:szCs w:val="21"/>
              </w:rPr>
              <w:t xml:space="preserve">, </w:t>
            </w:r>
            <w:proofErr w:type="spellStart"/>
            <w:r>
              <w:rPr>
                <w:rFonts w:eastAsia="仿宋_GB2312" w:hint="eastAsia"/>
                <w:color w:val="000000" w:themeColor="text1"/>
                <w:szCs w:val="21"/>
              </w:rPr>
              <w:t>Weiyuan</w:t>
            </w:r>
            <w:proofErr w:type="spellEnd"/>
            <w:r>
              <w:rPr>
                <w:rFonts w:eastAsia="仿宋_GB2312" w:hint="eastAsia"/>
                <w:color w:val="000000" w:themeColor="text1"/>
                <w:szCs w:val="21"/>
              </w:rPr>
              <w:t xml:space="preserve"> Yao, Yue Liu, </w:t>
            </w:r>
            <w:proofErr w:type="spellStart"/>
            <w:r>
              <w:rPr>
                <w:rFonts w:eastAsia="仿宋_GB2312" w:hint="eastAsia"/>
                <w:color w:val="000000" w:themeColor="text1"/>
                <w:szCs w:val="21"/>
              </w:rPr>
              <w:t>Zhongbiao</w:t>
            </w:r>
            <w:proofErr w:type="spellEnd"/>
            <w:r>
              <w:rPr>
                <w:rFonts w:eastAsia="仿宋_GB2312" w:hint="eastAsia"/>
                <w:color w:val="000000" w:themeColor="text1"/>
                <w:szCs w:val="21"/>
              </w:rPr>
              <w:t xml:space="preserve"> Wu</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r>
              <w:rPr>
                <w:rFonts w:eastAsia="仿宋_GB2312" w:hint="eastAsia"/>
                <w:color w:val="000000" w:themeColor="text1"/>
                <w:szCs w:val="21"/>
              </w:rPr>
              <w:t xml:space="preserve">The impact of </w:t>
            </w:r>
            <w:proofErr w:type="spellStart"/>
            <w:r>
              <w:rPr>
                <w:rFonts w:eastAsia="仿宋_GB2312" w:hint="eastAsia"/>
                <w:color w:val="000000" w:themeColor="text1"/>
                <w:szCs w:val="21"/>
              </w:rPr>
              <w:t>CrOx</w:t>
            </w:r>
            <w:proofErr w:type="spellEnd"/>
            <w:r>
              <w:rPr>
                <w:rFonts w:eastAsia="仿宋_GB2312" w:hint="eastAsia"/>
                <w:color w:val="000000" w:themeColor="text1"/>
                <w:szCs w:val="21"/>
              </w:rPr>
              <w:t xml:space="preserve"> loading on reaction behaviors of dichloromethane (DCM) catalytic combustion over Cr-O/HZSM-5 catalysts/</w:t>
            </w:r>
            <w:r>
              <w:rPr>
                <w:szCs w:val="21"/>
              </w:rPr>
              <w:t>Applied Surface Science</w:t>
            </w:r>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r>
              <w:rPr>
                <w:rFonts w:eastAsia="仿宋_GB2312" w:hint="eastAsia"/>
                <w:color w:val="000000" w:themeColor="text1"/>
                <w:szCs w:val="21"/>
              </w:rPr>
              <w:t>2017, 396</w:t>
            </w:r>
            <w:r>
              <w:rPr>
                <w:rFonts w:eastAsia="仿宋_GB2312" w:hint="eastAsia"/>
                <w:color w:val="000000" w:themeColor="text1"/>
                <w:szCs w:val="21"/>
              </w:rPr>
              <w:t>：</w:t>
            </w:r>
            <w:r>
              <w:rPr>
                <w:rFonts w:eastAsia="仿宋_GB2312" w:hint="eastAsia"/>
                <w:color w:val="000000" w:themeColor="text1"/>
                <w:szCs w:val="21"/>
              </w:rPr>
              <w:t>1026-1033</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r>
              <w:rPr>
                <w:rFonts w:eastAsia="仿宋_GB2312" w:hint="eastAsia"/>
                <w:color w:val="000000" w:themeColor="text1"/>
                <w:szCs w:val="21"/>
              </w:rPr>
              <w:t>2016</w:t>
            </w:r>
            <w:r>
              <w:rPr>
                <w:rFonts w:eastAsia="仿宋_GB2312" w:hint="eastAsia"/>
                <w:color w:val="000000" w:themeColor="text1"/>
                <w:szCs w:val="21"/>
              </w:rPr>
              <w:t>年</w:t>
            </w:r>
            <w:r>
              <w:rPr>
                <w:rFonts w:eastAsia="仿宋_GB2312" w:hint="eastAsia"/>
                <w:color w:val="000000" w:themeColor="text1"/>
                <w:szCs w:val="21"/>
              </w:rPr>
              <w:t>11</w:t>
            </w:r>
            <w:r>
              <w:rPr>
                <w:rFonts w:eastAsia="仿宋_GB2312" w:hint="eastAsia"/>
                <w:color w:val="000000" w:themeColor="text1"/>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5F399E" w:rsidP="00E7434D">
            <w:pPr>
              <w:rPr>
                <w:rFonts w:eastAsia="仿宋_GB2312"/>
                <w:color w:val="000000" w:themeColor="text1"/>
                <w:szCs w:val="21"/>
              </w:rPr>
            </w:pPr>
            <w:r>
              <w:rPr>
                <w:rFonts w:eastAsia="仿宋_GB2312" w:hint="eastAsia"/>
                <w:color w:val="000000" w:themeColor="text1"/>
                <w:szCs w:val="21"/>
              </w:rPr>
              <w:t>18</w:t>
            </w:r>
          </w:p>
        </w:tc>
      </w:tr>
      <w:tr w:rsidR="0090015E" w:rsidTr="00E7434D">
        <w:trPr>
          <w:trHeight w:hRule="exact" w:val="2228"/>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Pr="009A3A3B" w:rsidRDefault="0090015E" w:rsidP="00E7434D">
            <w:pPr>
              <w:rPr>
                <w:rFonts w:eastAsia="仿宋_GB2312"/>
                <w:color w:val="000000" w:themeColor="text1"/>
                <w:szCs w:val="21"/>
              </w:rPr>
            </w:pPr>
            <w:proofErr w:type="spellStart"/>
            <w:r w:rsidRPr="009A3A3B">
              <w:rPr>
                <w:szCs w:val="21"/>
              </w:rPr>
              <w:t>Xuecheng</w:t>
            </w:r>
            <w:proofErr w:type="spellEnd"/>
            <w:r w:rsidRPr="009A3A3B">
              <w:rPr>
                <w:szCs w:val="21"/>
              </w:rPr>
              <w:t xml:space="preserve"> Wu, Liang Zhao, </w:t>
            </w:r>
            <w:proofErr w:type="spellStart"/>
            <w:r w:rsidRPr="009A3A3B">
              <w:rPr>
                <w:szCs w:val="21"/>
              </w:rPr>
              <w:t>Yongxin</w:t>
            </w:r>
            <w:proofErr w:type="spellEnd"/>
            <w:r w:rsidRPr="009A3A3B">
              <w:rPr>
                <w:szCs w:val="21"/>
              </w:rPr>
              <w:t xml:space="preserve"> Zhang,</w:t>
            </w:r>
            <w:r w:rsidRPr="009A3A3B">
              <w:rPr>
                <w:rFonts w:hint="eastAsia"/>
                <w:szCs w:val="21"/>
              </w:rPr>
              <w:t xml:space="preserve"> </w:t>
            </w:r>
            <w:proofErr w:type="spellStart"/>
            <w:r w:rsidRPr="009A3A3B">
              <w:rPr>
                <w:rFonts w:hint="eastAsia"/>
                <w:szCs w:val="21"/>
              </w:rPr>
              <w:t>Lingjie</w:t>
            </w:r>
            <w:proofErr w:type="spellEnd"/>
            <w:r w:rsidRPr="009A3A3B">
              <w:rPr>
                <w:rFonts w:hint="eastAsia"/>
                <w:szCs w:val="21"/>
              </w:rPr>
              <w:t xml:space="preserve"> Zhao, </w:t>
            </w:r>
            <w:proofErr w:type="spellStart"/>
            <w:r w:rsidRPr="009A3A3B">
              <w:rPr>
                <w:rFonts w:hint="eastAsia"/>
                <w:szCs w:val="21"/>
              </w:rPr>
              <w:t>Chenghang</w:t>
            </w:r>
            <w:proofErr w:type="spellEnd"/>
            <w:r w:rsidRPr="009A3A3B">
              <w:rPr>
                <w:rFonts w:hint="eastAsia"/>
                <w:szCs w:val="21"/>
              </w:rPr>
              <w:t xml:space="preserve"> Zheng</w:t>
            </w:r>
            <w:r w:rsidRPr="009A3A3B">
              <w:rPr>
                <w:rFonts w:hint="eastAsia"/>
                <w:szCs w:val="21"/>
              </w:rPr>
              <w:t>，</w:t>
            </w:r>
            <w:r w:rsidRPr="009A3A3B">
              <w:rPr>
                <w:rFonts w:hint="eastAsia"/>
                <w:szCs w:val="21"/>
              </w:rPr>
              <w:t xml:space="preserve">Xiang Gao, </w:t>
            </w:r>
            <w:proofErr w:type="spellStart"/>
            <w:r w:rsidRPr="009A3A3B">
              <w:rPr>
                <w:rFonts w:hint="eastAsia"/>
                <w:szCs w:val="21"/>
              </w:rPr>
              <w:t>Kefa</w:t>
            </w:r>
            <w:proofErr w:type="spellEnd"/>
            <w:r w:rsidRPr="009A3A3B">
              <w:rPr>
                <w:rFonts w:hint="eastAsia"/>
                <w:szCs w:val="21"/>
              </w:rPr>
              <w:t xml:space="preserve"> Cen</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Pr="009A3A3B" w:rsidRDefault="0090015E" w:rsidP="00E7434D">
            <w:pPr>
              <w:rPr>
                <w:color w:val="000000" w:themeColor="text1"/>
                <w:szCs w:val="21"/>
              </w:rPr>
            </w:pPr>
            <w:r w:rsidRPr="009A3A3B">
              <w:rPr>
                <w:szCs w:val="21"/>
              </w:rPr>
              <w:t>Cost and potential of energy</w:t>
            </w:r>
            <w:r w:rsidRPr="009A3A3B">
              <w:rPr>
                <w:rFonts w:hint="eastAsia"/>
                <w:szCs w:val="21"/>
              </w:rPr>
              <w:t xml:space="preserve"> </w:t>
            </w:r>
            <w:r w:rsidRPr="009A3A3B">
              <w:rPr>
                <w:szCs w:val="21"/>
              </w:rPr>
              <w:t>conservation and collaborative pollutant reduction in the iron and steel industry</w:t>
            </w:r>
            <w:r w:rsidRPr="009A3A3B">
              <w:rPr>
                <w:rFonts w:hint="eastAsia"/>
                <w:szCs w:val="21"/>
              </w:rPr>
              <w:t xml:space="preserve"> </w:t>
            </w:r>
            <w:r w:rsidRPr="009A3A3B">
              <w:rPr>
                <w:szCs w:val="21"/>
              </w:rPr>
              <w:t>in China</w:t>
            </w:r>
            <w:r w:rsidRPr="009A3A3B">
              <w:rPr>
                <w:rFonts w:hint="eastAsia"/>
                <w:szCs w:val="21"/>
              </w:rPr>
              <w:t>/</w:t>
            </w:r>
            <w:r w:rsidRPr="009A3A3B">
              <w:rPr>
                <w:szCs w:val="21"/>
              </w:rPr>
              <w:t>Applied Energy</w:t>
            </w:r>
          </w:p>
        </w:tc>
        <w:tc>
          <w:tcPr>
            <w:tcW w:w="963" w:type="dxa"/>
            <w:tcBorders>
              <w:top w:val="single" w:sz="6" w:space="0" w:color="auto"/>
              <w:left w:val="single" w:sz="6" w:space="0" w:color="auto"/>
              <w:bottom w:val="single" w:sz="6" w:space="0" w:color="auto"/>
              <w:right w:val="single" w:sz="6" w:space="0" w:color="auto"/>
            </w:tcBorders>
            <w:vAlign w:val="center"/>
          </w:tcPr>
          <w:p w:rsidR="0090015E" w:rsidRPr="009A3A3B" w:rsidRDefault="0090015E" w:rsidP="00E7434D">
            <w:pPr>
              <w:rPr>
                <w:rFonts w:eastAsia="仿宋_GB2312"/>
                <w:color w:val="000000" w:themeColor="text1"/>
                <w:szCs w:val="21"/>
              </w:rPr>
            </w:pPr>
            <w:r>
              <w:rPr>
                <w:rFonts w:hint="eastAsia"/>
                <w:szCs w:val="21"/>
              </w:rPr>
              <w:t>2016,18</w:t>
            </w:r>
            <w:r w:rsidRPr="009A3A3B">
              <w:rPr>
                <w:rFonts w:hint="eastAsia"/>
                <w:szCs w:val="21"/>
              </w:rPr>
              <w:t>:171-183</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Pr="009A3A3B" w:rsidRDefault="0090015E" w:rsidP="00E7434D">
            <w:pPr>
              <w:rPr>
                <w:rFonts w:eastAsia="仿宋_GB2312"/>
                <w:color w:val="000000" w:themeColor="text1"/>
                <w:szCs w:val="21"/>
              </w:rPr>
            </w:pPr>
            <w:r w:rsidRPr="009A3A3B">
              <w:rPr>
                <w:rFonts w:eastAsia="仿宋_GB2312" w:hint="eastAsia"/>
                <w:color w:val="000000" w:themeColor="text1"/>
                <w:szCs w:val="21"/>
              </w:rPr>
              <w:t>2016</w:t>
            </w:r>
            <w:r w:rsidRPr="009A3A3B">
              <w:rPr>
                <w:rFonts w:eastAsia="仿宋_GB2312" w:hint="eastAsia"/>
                <w:color w:val="000000" w:themeColor="text1"/>
                <w:szCs w:val="21"/>
              </w:rPr>
              <w:t>年</w:t>
            </w:r>
            <w:r w:rsidRPr="009A3A3B">
              <w:rPr>
                <w:rFonts w:eastAsia="仿宋_GB2312" w:hint="eastAsia"/>
                <w:color w:val="000000" w:themeColor="text1"/>
                <w:szCs w:val="21"/>
              </w:rPr>
              <w:t>12</w:t>
            </w:r>
            <w:r w:rsidRPr="009A3A3B">
              <w:rPr>
                <w:rFonts w:eastAsia="仿宋_GB2312" w:hint="eastAsia"/>
                <w:color w:val="000000" w:themeColor="text1"/>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5F399E" w:rsidP="00E7434D">
            <w:pPr>
              <w:rPr>
                <w:rFonts w:eastAsia="仿宋_GB2312"/>
                <w:color w:val="000000" w:themeColor="text1"/>
                <w:szCs w:val="21"/>
              </w:rPr>
            </w:pPr>
            <w:r>
              <w:rPr>
                <w:rFonts w:eastAsia="仿宋_GB2312" w:hint="eastAsia"/>
                <w:color w:val="000000" w:themeColor="text1"/>
                <w:szCs w:val="21"/>
              </w:rPr>
              <w:t>30</w:t>
            </w:r>
          </w:p>
        </w:tc>
      </w:tr>
      <w:tr w:rsidR="0090015E" w:rsidTr="00E7434D">
        <w:trPr>
          <w:trHeight w:hRule="exact" w:val="1876"/>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highlight w:val="yellow"/>
              </w:rPr>
            </w:pPr>
            <w:proofErr w:type="spellStart"/>
            <w:r>
              <w:rPr>
                <w:szCs w:val="21"/>
              </w:rPr>
              <w:t>Mengna</w:t>
            </w:r>
            <w:proofErr w:type="spellEnd"/>
            <w:r>
              <w:rPr>
                <w:szCs w:val="21"/>
              </w:rPr>
              <w:t xml:space="preserve"> Tao, </w:t>
            </w:r>
            <w:proofErr w:type="spellStart"/>
            <w:r>
              <w:rPr>
                <w:szCs w:val="21"/>
              </w:rPr>
              <w:t>Jinzhe</w:t>
            </w:r>
            <w:proofErr w:type="spellEnd"/>
            <w:r>
              <w:rPr>
                <w:szCs w:val="21"/>
              </w:rPr>
              <w:t xml:space="preserve"> Gao,</w:t>
            </w:r>
            <w:r>
              <w:rPr>
                <w:rFonts w:hint="eastAsia"/>
                <w:szCs w:val="21"/>
              </w:rPr>
              <w:t xml:space="preserve"> Pei Zhang, Wei Zhang, Qing Liu, Yi He and Yao Shi</w:t>
            </w:r>
          </w:p>
        </w:tc>
        <w:tc>
          <w:tcPr>
            <w:tcW w:w="3571"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color w:val="000000" w:themeColor="text1"/>
                <w:szCs w:val="21"/>
                <w:highlight w:val="yellow"/>
              </w:rPr>
            </w:pPr>
            <w:r>
              <w:rPr>
                <w:szCs w:val="21"/>
              </w:rPr>
              <w:t>Biogas Upgrading by Capturing</w:t>
            </w:r>
            <w:r>
              <w:rPr>
                <w:rFonts w:hint="eastAsia"/>
                <w:szCs w:val="21"/>
              </w:rPr>
              <w:t xml:space="preserve"> </w:t>
            </w:r>
            <w:r>
              <w:rPr>
                <w:szCs w:val="21"/>
              </w:rPr>
              <w:t>CO</w:t>
            </w:r>
            <w:r>
              <w:rPr>
                <w:szCs w:val="21"/>
                <w:vertAlign w:val="subscript"/>
              </w:rPr>
              <w:t>2</w:t>
            </w:r>
            <w:r>
              <w:rPr>
                <w:szCs w:val="21"/>
              </w:rPr>
              <w:t xml:space="preserve"> in Non-aqueous Phase-Changing Diamine Solutions</w:t>
            </w:r>
            <w:r>
              <w:rPr>
                <w:rFonts w:hint="eastAsia"/>
                <w:szCs w:val="21"/>
              </w:rPr>
              <w:t>/</w:t>
            </w:r>
            <w:proofErr w:type="spellStart"/>
            <w:r>
              <w:rPr>
                <w:szCs w:val="21"/>
              </w:rPr>
              <w:t>Energy&amp;fuel</w:t>
            </w:r>
            <w:proofErr w:type="spellEnd"/>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highlight w:val="yellow"/>
              </w:rPr>
            </w:pPr>
            <w:r>
              <w:rPr>
                <w:szCs w:val="21"/>
              </w:rPr>
              <w:t>2017,31:6298-6304</w:t>
            </w: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jc w:val="right"/>
              <w:rPr>
                <w:rFonts w:eastAsia="仿宋_GB2312"/>
                <w:color w:val="000000" w:themeColor="text1"/>
                <w:szCs w:val="21"/>
                <w:highlight w:val="yellow"/>
              </w:rPr>
            </w:pPr>
            <w:r>
              <w:rPr>
                <w:rFonts w:eastAsia="仿宋_GB2312" w:hint="eastAsia"/>
                <w:color w:val="000000" w:themeColor="text1"/>
                <w:szCs w:val="21"/>
              </w:rPr>
              <w:t>2017</w:t>
            </w:r>
            <w:r>
              <w:rPr>
                <w:rFonts w:eastAsia="仿宋_GB2312" w:hint="eastAsia"/>
                <w:color w:val="000000" w:themeColor="text1"/>
                <w:szCs w:val="21"/>
              </w:rPr>
              <w:t>年</w:t>
            </w:r>
            <w:r>
              <w:rPr>
                <w:rFonts w:eastAsia="仿宋_GB2312" w:hint="eastAsia"/>
                <w:color w:val="000000" w:themeColor="text1"/>
                <w:szCs w:val="21"/>
              </w:rPr>
              <w:t>5</w:t>
            </w:r>
            <w:r>
              <w:rPr>
                <w:rFonts w:eastAsia="仿宋_GB2312" w:hint="eastAsia"/>
                <w:color w:val="000000" w:themeColor="text1"/>
                <w:szCs w:val="21"/>
              </w:rPr>
              <w:t>月</w:t>
            </w: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5F399E" w:rsidP="005F399E">
            <w:pPr>
              <w:ind w:right="420"/>
              <w:rPr>
                <w:rFonts w:eastAsia="仿宋_GB2312"/>
                <w:color w:val="000000" w:themeColor="text1"/>
                <w:szCs w:val="21"/>
                <w:highlight w:val="yellow"/>
              </w:rPr>
            </w:pPr>
            <w:r w:rsidRPr="005F399E">
              <w:rPr>
                <w:rFonts w:eastAsia="仿宋_GB2312" w:hint="eastAsia"/>
                <w:color w:val="000000" w:themeColor="text1"/>
                <w:szCs w:val="21"/>
              </w:rPr>
              <w:t>8</w:t>
            </w:r>
          </w:p>
        </w:tc>
      </w:tr>
      <w:tr w:rsidR="0090015E" w:rsidTr="00E7434D">
        <w:trPr>
          <w:trHeight w:hRule="exact" w:val="428"/>
          <w:jc w:val="center"/>
        </w:trPr>
        <w:tc>
          <w:tcPr>
            <w:tcW w:w="2177" w:type="dxa"/>
            <w:tcBorders>
              <w:top w:val="single" w:sz="6" w:space="0" w:color="auto"/>
              <w:left w:val="single" w:sz="12"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p>
        </w:tc>
        <w:tc>
          <w:tcPr>
            <w:tcW w:w="3571"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color w:val="000000" w:themeColor="text1"/>
                <w:szCs w:val="21"/>
              </w:rPr>
            </w:pPr>
          </w:p>
        </w:tc>
        <w:tc>
          <w:tcPr>
            <w:tcW w:w="96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rPr>
                <w:rFonts w:eastAsia="仿宋_GB2312"/>
                <w:color w:val="000000" w:themeColor="text1"/>
                <w:szCs w:val="21"/>
              </w:rPr>
            </w:pPr>
          </w:p>
        </w:tc>
        <w:tc>
          <w:tcPr>
            <w:tcW w:w="993"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jc w:val="right"/>
              <w:rPr>
                <w:rFonts w:eastAsia="仿宋_GB2312"/>
                <w:color w:val="000000" w:themeColor="text1"/>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90015E" w:rsidRDefault="0090015E" w:rsidP="00E7434D">
            <w:pPr>
              <w:jc w:val="right"/>
              <w:rPr>
                <w:rFonts w:eastAsia="仿宋_GB2312"/>
                <w:color w:val="000000" w:themeColor="text1"/>
                <w:szCs w:val="21"/>
              </w:rPr>
            </w:pPr>
          </w:p>
        </w:tc>
      </w:tr>
      <w:tr w:rsidR="0090015E" w:rsidTr="00E7434D">
        <w:trPr>
          <w:trHeight w:hRule="exact" w:val="692"/>
          <w:jc w:val="center"/>
        </w:trPr>
        <w:tc>
          <w:tcPr>
            <w:tcW w:w="7704" w:type="dxa"/>
            <w:gridSpan w:val="4"/>
            <w:tcBorders>
              <w:top w:val="single" w:sz="6" w:space="0" w:color="auto"/>
              <w:left w:val="single" w:sz="12" w:space="0" w:color="auto"/>
              <w:bottom w:val="single" w:sz="12" w:space="0" w:color="auto"/>
              <w:right w:val="single" w:sz="6" w:space="0" w:color="auto"/>
            </w:tcBorders>
            <w:vAlign w:val="center"/>
          </w:tcPr>
          <w:p w:rsidR="0090015E" w:rsidRDefault="0090015E" w:rsidP="00E7434D">
            <w:pPr>
              <w:jc w:val="right"/>
              <w:rPr>
                <w:rFonts w:ascii="宋体" w:hAnsi="宋体"/>
                <w:color w:val="000000" w:themeColor="text1"/>
                <w:szCs w:val="21"/>
              </w:rPr>
            </w:pPr>
            <w:r>
              <w:rPr>
                <w:rFonts w:ascii="宋体" w:hAnsi="宋体" w:hint="eastAsia"/>
                <w:color w:val="000000" w:themeColor="text1"/>
                <w:szCs w:val="21"/>
              </w:rPr>
              <w:t>合  计:</w:t>
            </w:r>
          </w:p>
        </w:tc>
        <w:tc>
          <w:tcPr>
            <w:tcW w:w="850" w:type="dxa"/>
            <w:tcBorders>
              <w:top w:val="single" w:sz="6" w:space="0" w:color="auto"/>
              <w:left w:val="single" w:sz="6" w:space="0" w:color="auto"/>
              <w:bottom w:val="single" w:sz="12" w:space="0" w:color="auto"/>
              <w:right w:val="single" w:sz="6" w:space="0" w:color="auto"/>
            </w:tcBorders>
            <w:vAlign w:val="center"/>
          </w:tcPr>
          <w:p w:rsidR="0090015E" w:rsidRPr="005F399E" w:rsidRDefault="005F399E" w:rsidP="00E7434D">
            <w:pPr>
              <w:jc w:val="right"/>
              <w:rPr>
                <w:color w:val="000000" w:themeColor="text1"/>
                <w:szCs w:val="21"/>
              </w:rPr>
            </w:pPr>
            <w:r w:rsidRPr="005F399E">
              <w:rPr>
                <w:color w:val="000000" w:themeColor="text1"/>
                <w:szCs w:val="21"/>
              </w:rPr>
              <w:t>70</w:t>
            </w:r>
          </w:p>
        </w:tc>
      </w:tr>
    </w:tbl>
    <w:p w:rsidR="0090015E" w:rsidRDefault="0090015E" w:rsidP="0090015E">
      <w:pPr>
        <w:rPr>
          <w:color w:val="000000" w:themeColor="text1"/>
        </w:rPr>
      </w:pPr>
    </w:p>
    <w:p w:rsidR="0090015E" w:rsidRPr="0090015E" w:rsidRDefault="0090015E">
      <w:pPr>
        <w:rPr>
          <w:rFonts w:ascii="仿宋_GB2312" w:eastAsia="仿宋_GB2312"/>
          <w:b/>
          <w:sz w:val="24"/>
          <w:szCs w:val="24"/>
        </w:rPr>
      </w:pPr>
    </w:p>
    <w:sectPr w:rsidR="0090015E" w:rsidRPr="0090015E" w:rsidSect="00900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9E"/>
    <w:rsid w:val="0027518F"/>
    <w:rsid w:val="00541F2E"/>
    <w:rsid w:val="005F399E"/>
    <w:rsid w:val="007157EA"/>
    <w:rsid w:val="0073082B"/>
    <w:rsid w:val="008C469E"/>
    <w:rsid w:val="0090015E"/>
    <w:rsid w:val="00E22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D0D49-7BDB-465B-BCDD-67A0BFB0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469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8C469E"/>
    <w:rPr>
      <w:b/>
      <w:bCs/>
      <w:color w:val="999900"/>
      <w:sz w:val="24"/>
      <w:szCs w:val="24"/>
    </w:rPr>
  </w:style>
  <w:style w:type="paragraph" w:styleId="a3">
    <w:name w:val="annotation text"/>
    <w:basedOn w:val="a"/>
    <w:link w:val="a4"/>
    <w:uiPriority w:val="99"/>
    <w:unhideWhenUsed/>
    <w:qFormat/>
    <w:rsid w:val="0090015E"/>
    <w:pPr>
      <w:widowControl/>
      <w:jc w:val="left"/>
    </w:pPr>
  </w:style>
  <w:style w:type="character" w:customStyle="1" w:styleId="a4">
    <w:name w:val="批注文字 字符"/>
    <w:basedOn w:val="a0"/>
    <w:link w:val="a3"/>
    <w:uiPriority w:val="99"/>
    <w:qFormat/>
    <w:rsid w:val="0090015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DEC88-FDF9-46FD-8055-1660A40D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李文娟</dc:creator>
  <cp:lastModifiedBy>ZJU</cp:lastModifiedBy>
  <cp:revision>2</cp:revision>
  <dcterms:created xsi:type="dcterms:W3CDTF">2020-09-08T02:01:00Z</dcterms:created>
  <dcterms:modified xsi:type="dcterms:W3CDTF">2020-09-08T02:01:00Z</dcterms:modified>
</cp:coreProperties>
</file>