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B898">
      <w:pPr>
        <w:widowControl/>
        <w:snapToGrid w:val="0"/>
        <w:spacing w:line="480" w:lineRule="exact"/>
        <w:jc w:val="left"/>
        <w:outlineLvl w:val="0"/>
        <w:rPr>
          <w:rFonts w:asciiTheme="minorEastAsia" w:hAnsiTheme="minorEastAsia" w:cstheme="minorEastAsia"/>
          <w:bCs/>
          <w:iCs/>
          <w:kern w:val="0"/>
          <w:sz w:val="24"/>
          <w:szCs w:val="24"/>
        </w:rPr>
      </w:pPr>
      <w:bookmarkStart w:id="3" w:name="_GoBack"/>
      <w:bookmarkEnd w:id="3"/>
      <w:r>
        <w:rPr>
          <w:rFonts w:hint="eastAsia" w:asciiTheme="minorEastAsia" w:hAnsiTheme="minorEastAsia" w:cstheme="minorEastAsia"/>
          <w:bCs/>
          <w:iCs/>
          <w:kern w:val="0"/>
          <w:sz w:val="24"/>
          <w:szCs w:val="24"/>
        </w:rPr>
        <w:t>附件1</w:t>
      </w:r>
    </w:p>
    <w:p w14:paraId="2D27953B">
      <w:pPr>
        <w:widowControl/>
        <w:snapToGrid w:val="0"/>
        <w:spacing w:line="480" w:lineRule="exact"/>
        <w:jc w:val="center"/>
        <w:outlineLvl w:val="0"/>
        <w:rPr>
          <w:rFonts w:asciiTheme="minorEastAsia" w:hAnsiTheme="minorEastAsia" w:cstheme="minorEastAsia"/>
          <w:b/>
          <w:bCs/>
          <w:iCs/>
          <w:kern w:val="0"/>
          <w:sz w:val="32"/>
          <w:szCs w:val="32"/>
        </w:rPr>
      </w:pPr>
      <w:bookmarkStart w:id="0" w:name="OLE_LINK1"/>
      <w:r>
        <w:rPr>
          <w:rFonts w:hint="eastAsia" w:asciiTheme="minorEastAsia" w:hAnsiTheme="minorEastAsia" w:cstheme="minorEastAsia"/>
          <w:b/>
          <w:bCs/>
          <w:iCs/>
          <w:kern w:val="0"/>
          <w:sz w:val="32"/>
          <w:szCs w:val="32"/>
        </w:rPr>
        <w:t>中国高校产学研创新基金</w:t>
      </w:r>
      <w:bookmarkEnd w:id="0"/>
      <w:r>
        <w:rPr>
          <w:rFonts w:hint="eastAsia" w:asciiTheme="minorEastAsia" w:hAnsiTheme="minorEastAsia" w:cstheme="minorEastAsia"/>
          <w:b/>
          <w:bCs/>
          <w:iCs/>
          <w:kern w:val="0"/>
          <w:sz w:val="32"/>
          <w:szCs w:val="32"/>
        </w:rPr>
        <w:t>-云中大学项目（三期）</w:t>
      </w:r>
    </w:p>
    <w:p w14:paraId="6294D57E">
      <w:pPr>
        <w:widowControl/>
        <w:snapToGrid w:val="0"/>
        <w:spacing w:after="156" w:afterLines="50" w:line="480" w:lineRule="exact"/>
        <w:jc w:val="center"/>
        <w:outlineLvl w:val="0"/>
        <w:rPr>
          <w:rFonts w:asciiTheme="minorEastAsia" w:hAnsiTheme="minorEastAsia" w:cstheme="minorEastAsia"/>
          <w:b/>
          <w:bCs/>
          <w:iCs/>
          <w:kern w:val="0"/>
          <w:sz w:val="32"/>
          <w:szCs w:val="32"/>
        </w:rPr>
      </w:pPr>
      <w:r>
        <w:rPr>
          <w:rFonts w:hint="eastAsia" w:asciiTheme="minorEastAsia" w:hAnsiTheme="minorEastAsia" w:cstheme="minorEastAsia"/>
          <w:b/>
          <w:bCs/>
          <w:iCs/>
          <w:kern w:val="0"/>
          <w:sz w:val="32"/>
          <w:szCs w:val="32"/>
        </w:rPr>
        <w:t>申请指南说明</w:t>
      </w:r>
    </w:p>
    <w:p w14:paraId="1EDB7CCF">
      <w:pPr>
        <w:spacing w:line="50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sz w:val="24"/>
          <w:szCs w:val="24"/>
        </w:rPr>
        <w:t>根据 《关于申报2026年中国高校产学研创新基金的通知》（教科发中心函〔2026〕</w:t>
      </w:r>
      <w:r>
        <w:rPr>
          <w:rFonts w:ascii="宋体" w:hAnsi="宋体" w:eastAsia="宋体" w:cs="宋体"/>
          <w:sz w:val="24"/>
          <w:szCs w:val="24"/>
        </w:rPr>
        <w:t>5</w:t>
      </w:r>
      <w:r>
        <w:rPr>
          <w:rFonts w:hint="eastAsia" w:ascii="宋体" w:hAnsi="宋体" w:eastAsia="宋体" w:cs="宋体"/>
          <w:sz w:val="24"/>
          <w:szCs w:val="24"/>
        </w:rPr>
        <w:t>号)的相关要求，教育部高等学校科学研究发展中心与海贝（广州）经济研究院联合设立“2</w:t>
      </w:r>
      <w:r>
        <w:rPr>
          <w:rFonts w:ascii="宋体" w:hAnsi="宋体" w:eastAsia="宋体" w:cs="宋体"/>
          <w:sz w:val="24"/>
          <w:szCs w:val="24"/>
        </w:rPr>
        <w:t>026</w:t>
      </w:r>
      <w:r>
        <w:rPr>
          <w:rFonts w:hint="eastAsia" w:ascii="宋体" w:hAnsi="宋体" w:eastAsia="宋体" w:cs="宋体"/>
          <w:sz w:val="24"/>
          <w:szCs w:val="24"/>
        </w:rPr>
        <w:t>年中国高校产学研创新基金-云中大学项目（三期）”，支持高校在数字化赋能人才培养、数字化赋能场景发展、教育数字化转型新兴技术和业务场景研究等方向的科学研究与创新应用。</w:t>
      </w:r>
    </w:p>
    <w:p w14:paraId="2E5034BA">
      <w:pPr>
        <w:widowControl/>
        <w:snapToGrid w:val="0"/>
        <w:spacing w:before="312" w:beforeLines="100" w:line="500" w:lineRule="exact"/>
        <w:ind w:firstLine="562" w:firstLineChars="200"/>
        <w:outlineLvl w:val="1"/>
        <w:rPr>
          <w:rFonts w:ascii="黑体" w:hAnsi="黑体" w:eastAsia="黑体" w:cs="宋体"/>
          <w:b/>
          <w:bCs/>
          <w:iCs/>
          <w:kern w:val="0"/>
          <w:sz w:val="28"/>
          <w:szCs w:val="28"/>
        </w:rPr>
      </w:pPr>
      <w:r>
        <w:rPr>
          <w:rFonts w:hint="eastAsia" w:ascii="黑体" w:hAnsi="黑体" w:eastAsia="黑体" w:cs="宋体"/>
          <w:b/>
          <w:bCs/>
          <w:iCs/>
          <w:kern w:val="0"/>
          <w:sz w:val="28"/>
          <w:szCs w:val="28"/>
        </w:rPr>
        <w:t>一、课题说明</w:t>
      </w:r>
    </w:p>
    <w:p w14:paraId="6FA2C15A">
      <w:pPr>
        <w:spacing w:line="5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云中大学项目（三期）”旨在促进高校在数字化赋能人才培养、数字化赋能场景发展、教育数智化转型新兴技术和业务场景（人工智能、知识图谱、深度学习、AR/VR/MR）研究等领域的科学研究与创新应用，以科技变革促进教育数智化变革与转型，创新人才培养机制，持续推动社会发展。</w:t>
      </w:r>
    </w:p>
    <w:p w14:paraId="77BCC094">
      <w:pPr>
        <w:spacing w:line="500" w:lineRule="exact"/>
        <w:ind w:firstLine="480" w:firstLineChars="200"/>
        <w:rPr>
          <w:rFonts w:ascii="宋体" w:hAnsi="宋体" w:eastAsia="宋体" w:cs="宋体"/>
          <w:kern w:val="24"/>
          <w:sz w:val="24"/>
          <w:szCs w:val="24"/>
        </w:rPr>
      </w:pPr>
      <w:r>
        <w:rPr>
          <w:rFonts w:hint="eastAsia" w:ascii="宋体" w:hAnsi="宋体" w:eastAsia="宋体" w:cs="宋体"/>
          <w:color w:val="000000" w:themeColor="text1"/>
          <w:kern w:val="24"/>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“云中大学项目</w:t>
      </w:r>
      <w:r>
        <w:rPr>
          <w:rFonts w:hint="eastAsia" w:ascii="宋体" w:hAnsi="宋体" w:eastAsia="宋体" w:cs="宋体"/>
          <w:sz w:val="24"/>
          <w:szCs w:val="24"/>
        </w:rPr>
        <w:t>（三期）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4"/>
          <w:sz w:val="24"/>
          <w:szCs w:val="24"/>
          <w14:textFill>
            <w14:solidFill>
              <w14:schemeClr w14:val="tx1"/>
            </w14:solidFill>
          </w14:textFill>
        </w:rPr>
        <w:t>的</w:t>
      </w:r>
      <w:r>
        <w:rPr>
          <w:rFonts w:hint="eastAsia" w:ascii="宋体" w:hAnsi="宋体" w:eastAsia="宋体" w:cs="宋体"/>
          <w:iCs/>
          <w:color w:val="000000" w:themeColor="text1"/>
          <w:kern w:val="24"/>
          <w:sz w:val="24"/>
          <w:szCs w:val="24"/>
          <w14:textFill>
            <w14:solidFill>
              <w14:schemeClr w14:val="tx1"/>
            </w14:solidFill>
          </w14:textFill>
        </w:rPr>
        <w:t>申请截止时间为</w:t>
      </w:r>
      <w:bookmarkStart w:id="1" w:name="OLE_LINK3"/>
      <w:bookmarkStart w:id="2" w:name="OLE_LINK2"/>
      <w:r>
        <w:rPr>
          <w:rFonts w:hint="eastAsia" w:ascii="宋体" w:hAnsi="宋体" w:eastAsia="宋体" w:cs="宋体"/>
          <w:iCs/>
          <w:color w:val="000000" w:themeColor="text1"/>
          <w:kern w:val="24"/>
          <w:sz w:val="24"/>
          <w:szCs w:val="24"/>
          <w14:textFill>
            <w14:solidFill>
              <w14:schemeClr w14:val="tx1"/>
            </w14:solidFill>
          </w14:textFill>
        </w:rPr>
        <w:t>2026年9月</w:t>
      </w:r>
      <w:r>
        <w:rPr>
          <w:rFonts w:ascii="宋体" w:hAnsi="宋体" w:eastAsia="宋体" w:cs="宋体"/>
          <w:iCs/>
          <w:color w:val="000000" w:themeColor="text1"/>
          <w:kern w:val="24"/>
          <w:sz w:val="24"/>
          <w:szCs w:val="24"/>
          <w14:textFill>
            <w14:solidFill>
              <w14:schemeClr w14:val="tx1"/>
            </w14:solidFill>
          </w14:textFill>
        </w:rPr>
        <w:t>25</w:t>
      </w:r>
      <w:r>
        <w:rPr>
          <w:rFonts w:hint="eastAsia" w:ascii="宋体" w:hAnsi="宋体" w:eastAsia="宋体" w:cs="宋体"/>
          <w:iCs/>
          <w:color w:val="000000" w:themeColor="text1"/>
          <w:kern w:val="24"/>
          <w:sz w:val="24"/>
          <w:szCs w:val="24"/>
          <w14:textFill>
            <w14:solidFill>
              <w14:schemeClr w14:val="tx1"/>
            </w14:solidFill>
          </w14:textFill>
        </w:rPr>
        <w:t>日</w:t>
      </w:r>
      <w:bookmarkEnd w:id="1"/>
      <w:bookmarkEnd w:id="2"/>
      <w:r>
        <w:rPr>
          <w:rFonts w:hint="eastAsia" w:ascii="宋体" w:hAnsi="宋体" w:eastAsia="宋体" w:cs="宋体"/>
          <w:iCs/>
          <w:color w:val="000000" w:themeColor="text1"/>
          <w:kern w:val="24"/>
          <w:sz w:val="24"/>
          <w:szCs w:val="24"/>
          <w14:textFill>
            <w14:solidFill>
              <w14:schemeClr w14:val="tx1"/>
            </w14:solidFill>
          </w14:textFill>
        </w:rPr>
        <w:t>。</w:t>
      </w:r>
      <w:r>
        <w:rPr>
          <w:rFonts w:hint="eastAsia" w:ascii="宋体" w:hAnsi="宋体" w:eastAsia="宋体" w:cs="宋体"/>
          <w:color w:val="000000" w:themeColor="text1"/>
          <w:kern w:val="24"/>
          <w:sz w:val="24"/>
          <w:szCs w:val="24"/>
          <w14:textFill>
            <w14:solidFill>
              <w14:schemeClr w14:val="tx1"/>
            </w14:solidFill>
          </w14:textFill>
        </w:rPr>
        <w:t>计划执行时间为2026年</w:t>
      </w:r>
      <w:r>
        <w:rPr>
          <w:rFonts w:ascii="宋体" w:hAnsi="宋体" w:eastAsia="宋体" w:cs="宋体"/>
          <w:color w:val="000000" w:themeColor="text1"/>
          <w:kern w:val="24"/>
          <w:sz w:val="24"/>
          <w:szCs w:val="24"/>
          <w14:textFill>
            <w14:solidFill>
              <w14:schemeClr w14:val="tx1"/>
            </w14:solidFill>
          </w14:textFill>
        </w:rPr>
        <w:t>12</w:t>
      </w:r>
      <w:r>
        <w:rPr>
          <w:rFonts w:hint="eastAsia" w:ascii="宋体" w:hAnsi="宋体" w:eastAsia="宋体" w:cs="宋体"/>
          <w:color w:val="000000" w:themeColor="text1"/>
          <w:kern w:val="24"/>
          <w:sz w:val="24"/>
          <w:szCs w:val="24"/>
          <w14:textFill>
            <w14:solidFill>
              <w14:schemeClr w14:val="tx1"/>
            </w14:solidFill>
          </w14:textFill>
        </w:rPr>
        <w:t>月1日～2027年</w:t>
      </w:r>
      <w:r>
        <w:rPr>
          <w:rFonts w:ascii="宋体" w:hAnsi="宋体" w:eastAsia="宋体" w:cs="宋体"/>
          <w:color w:val="000000" w:themeColor="text1"/>
          <w:kern w:val="24"/>
          <w:sz w:val="24"/>
          <w:szCs w:val="24"/>
          <w14:textFill>
            <w14:solidFill>
              <w14:schemeClr w14:val="tx1"/>
            </w14:solidFill>
          </w14:textFill>
        </w:rPr>
        <w:t>11</w:t>
      </w:r>
      <w:r>
        <w:rPr>
          <w:rFonts w:hint="eastAsia" w:ascii="宋体" w:hAnsi="宋体" w:eastAsia="宋体" w:cs="宋体"/>
          <w:color w:val="000000" w:themeColor="text1"/>
          <w:kern w:val="24"/>
          <w:sz w:val="24"/>
          <w:szCs w:val="24"/>
          <w14:textFill>
            <w14:solidFill>
              <w14:schemeClr w14:val="tx1"/>
            </w14:solidFill>
          </w14:textFill>
        </w:rPr>
        <w:t>月30日，可根据课题复杂程度适度</w:t>
      </w:r>
      <w:r>
        <w:rPr>
          <w:rFonts w:hint="eastAsia" w:ascii="宋体" w:hAnsi="宋体" w:eastAsia="宋体" w:cs="宋体"/>
          <w:kern w:val="24"/>
          <w:sz w:val="24"/>
          <w:szCs w:val="24"/>
        </w:rPr>
        <w:t>延长执行周期，最长不超过两年。</w:t>
      </w:r>
    </w:p>
    <w:p w14:paraId="6A2AB8F6">
      <w:pPr>
        <w:spacing w:line="500" w:lineRule="exact"/>
        <w:ind w:firstLine="480" w:firstLineChars="200"/>
        <w:rPr>
          <w:rFonts w:ascii="宋体" w:hAnsi="宋体" w:eastAsia="宋体" w:cs="宋体"/>
          <w:iCs/>
          <w:color w:val="000000" w:themeColor="text1"/>
          <w:kern w:val="24"/>
          <w:sz w:val="24"/>
          <w:szCs w:val="24"/>
          <w14:textFill>
            <w14:solidFill>
              <w14:schemeClr w14:val="tx1"/>
            </w14:solidFill>
          </w14:textFill>
        </w:rPr>
      </w:pPr>
      <w:r>
        <w:rPr>
          <w:rFonts w:hint="eastAsia" w:ascii="宋体" w:hAnsi="宋体" w:eastAsia="宋体" w:cs="宋体"/>
          <w:sz w:val="24"/>
          <w:szCs w:val="24"/>
        </w:rPr>
        <w:t>3.“云中大学</w:t>
      </w:r>
      <w:r>
        <w:rPr>
          <w:rFonts w:hint="eastAsia" w:ascii="宋体" w:hAnsi="宋体" w:eastAsia="宋体" w:cs="宋体"/>
          <w:iCs/>
          <w:color w:val="000000" w:themeColor="text1"/>
          <w:kern w:val="24"/>
          <w:sz w:val="24"/>
          <w:szCs w:val="24"/>
          <w14:textFill>
            <w14:solidFill>
              <w14:schemeClr w14:val="tx1"/>
            </w14:solidFill>
          </w14:textFill>
        </w:rPr>
        <w:t>项目</w:t>
      </w:r>
      <w:r>
        <w:rPr>
          <w:rFonts w:hint="eastAsia" w:ascii="宋体" w:hAnsi="宋体" w:eastAsia="宋体" w:cs="宋体"/>
          <w:sz w:val="24"/>
          <w:szCs w:val="24"/>
        </w:rPr>
        <w:t>（三期）</w:t>
      </w:r>
      <w:r>
        <w:rPr>
          <w:rFonts w:hint="eastAsia" w:ascii="宋体" w:hAnsi="宋体" w:eastAsia="宋体" w:cs="宋体"/>
          <w:iCs/>
          <w:color w:val="000000" w:themeColor="text1"/>
          <w:kern w:val="24"/>
          <w:sz w:val="24"/>
          <w:szCs w:val="24"/>
          <w14:textFill>
            <w14:solidFill>
              <w14:schemeClr w14:val="tx1"/>
            </w14:solidFill>
          </w14:textFill>
        </w:rPr>
        <w:t>”为每个立项课题提供总经费10万元至50万元的课题研究经费及科研软硬件平台支持，其中课题研究经费5万元至25万元。</w:t>
      </w:r>
    </w:p>
    <w:p w14:paraId="67354A61">
      <w:pPr>
        <w:spacing w:line="500" w:lineRule="exact"/>
        <w:ind w:firstLine="480" w:firstLineChars="200"/>
        <w:rPr>
          <w:rFonts w:ascii="宋体" w:hAnsi="宋体" w:eastAsia="宋体" w:cs="宋体"/>
          <w:iCs/>
          <w:color w:val="000000" w:themeColor="text1"/>
          <w:kern w:val="24"/>
          <w:sz w:val="24"/>
          <w:szCs w:val="24"/>
          <w14:textFill>
            <w14:solidFill>
              <w14:schemeClr w14:val="tx1"/>
            </w14:solidFill>
          </w14:textFill>
        </w:rPr>
      </w:pPr>
      <w:r>
        <w:rPr>
          <w:rFonts w:hint="eastAsia" w:ascii="宋体" w:hAnsi="宋体" w:eastAsia="宋体" w:cs="宋体"/>
          <w:iCs/>
          <w:color w:val="000000" w:themeColor="text1"/>
          <w:kern w:val="24"/>
          <w:sz w:val="24"/>
          <w:szCs w:val="24"/>
          <w14:textFill>
            <w14:solidFill>
              <w14:schemeClr w14:val="tx1"/>
            </w14:solidFill>
          </w14:textFill>
        </w:rPr>
        <w:t>4.“云中大学项目（三期）”基金课题的选题方向见表一，申请人选择课题方向进行申报。基金课题提供的相关技术、应用和软硬件平台见表二。</w:t>
      </w:r>
    </w:p>
    <w:p w14:paraId="7EA15C60">
      <w:pPr>
        <w:spacing w:line="500" w:lineRule="exact"/>
        <w:ind w:firstLine="480" w:firstLineChars="200"/>
        <w:rPr>
          <w:rFonts w:ascii="宋体" w:hAnsi="宋体" w:eastAsia="宋体" w:cs="宋体"/>
          <w:iCs/>
          <w:color w:val="000000" w:themeColor="text1"/>
          <w:kern w:val="24"/>
          <w:sz w:val="24"/>
          <w:szCs w:val="24"/>
          <w14:textFill>
            <w14:solidFill>
              <w14:schemeClr w14:val="tx1"/>
            </w14:solidFill>
          </w14:textFill>
        </w:rPr>
      </w:pPr>
    </w:p>
    <w:p w14:paraId="7890D42A">
      <w:pPr>
        <w:spacing w:after="156" w:afterLines="50" w:line="480" w:lineRule="exact"/>
        <w:jc w:val="center"/>
        <w:rPr>
          <w:rFonts w:ascii="宋体" w:hAnsi="宋体" w:eastAsia="宋体" w:cs="宋体"/>
          <w:b/>
          <w:sz w:val="24"/>
          <w:szCs w:val="24"/>
        </w:rPr>
      </w:pPr>
      <w:r>
        <w:rPr>
          <w:rFonts w:hint="eastAsia" w:ascii="宋体" w:hAnsi="宋体" w:eastAsia="宋体" w:cs="宋体"/>
          <w:b/>
          <w:sz w:val="24"/>
          <w:szCs w:val="24"/>
        </w:rPr>
        <w:t>表一  “云中大学项目”（三期）选题列表</w:t>
      </w: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11"/>
        <w:gridCol w:w="6840"/>
      </w:tblGrid>
      <w:tr w14:paraId="6729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89" w:type="dxa"/>
            <w:tcBorders>
              <w:top w:val="single" w:color="auto" w:sz="4" w:space="0"/>
              <w:left w:val="single" w:color="auto" w:sz="4" w:space="0"/>
              <w:bottom w:val="single" w:color="auto" w:sz="4" w:space="0"/>
              <w:right w:val="single" w:color="auto" w:sz="4" w:space="0"/>
            </w:tcBorders>
            <w:shd w:val="clear" w:color="auto" w:fill="BFBFBF"/>
            <w:vAlign w:val="center"/>
          </w:tcPr>
          <w:p w14:paraId="4AAB7292">
            <w:pPr>
              <w:spacing w:line="320" w:lineRule="exact"/>
              <w:jc w:val="center"/>
              <w:rPr>
                <w:rFonts w:ascii="宋体" w:hAnsi="宋体" w:eastAsia="宋体" w:cstheme="minorEastAsia"/>
                <w:b/>
                <w:bCs/>
                <w:szCs w:val="21"/>
              </w:rPr>
            </w:pPr>
            <w:r>
              <w:rPr>
                <w:rFonts w:hint="eastAsia" w:ascii="宋体" w:hAnsi="宋体" w:eastAsia="宋体" w:cstheme="minorEastAsia"/>
                <w:b/>
                <w:szCs w:val="21"/>
              </w:rPr>
              <w:t>课题方向编号</w:t>
            </w:r>
          </w:p>
        </w:tc>
        <w:tc>
          <w:tcPr>
            <w:tcW w:w="1374"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E573643">
            <w:pPr>
              <w:spacing w:line="320" w:lineRule="exact"/>
              <w:jc w:val="center"/>
              <w:rPr>
                <w:rFonts w:ascii="宋体" w:hAnsi="宋体" w:eastAsia="宋体" w:cstheme="minorEastAsia"/>
                <w:b/>
                <w:bCs/>
                <w:szCs w:val="21"/>
              </w:rPr>
            </w:pPr>
            <w:r>
              <w:rPr>
                <w:rFonts w:hint="eastAsia" w:ascii="宋体" w:hAnsi="宋体" w:eastAsia="宋体" w:cstheme="minorEastAsia"/>
                <w:b/>
                <w:szCs w:val="21"/>
              </w:rPr>
              <w:t>课题方向</w:t>
            </w:r>
          </w:p>
        </w:tc>
        <w:tc>
          <w:tcPr>
            <w:tcW w:w="6662" w:type="dxa"/>
            <w:tcBorders>
              <w:top w:val="single" w:color="auto" w:sz="4" w:space="0"/>
              <w:left w:val="single" w:color="auto" w:sz="4" w:space="0"/>
              <w:bottom w:val="single" w:color="auto" w:sz="4" w:space="0"/>
              <w:right w:val="single" w:color="auto" w:sz="4" w:space="0"/>
            </w:tcBorders>
            <w:shd w:val="clear" w:color="auto" w:fill="BFBFBF"/>
            <w:vAlign w:val="center"/>
          </w:tcPr>
          <w:p w14:paraId="62C97F68">
            <w:pPr>
              <w:spacing w:line="320" w:lineRule="exact"/>
              <w:jc w:val="center"/>
              <w:rPr>
                <w:rFonts w:ascii="宋体" w:hAnsi="宋体" w:eastAsia="宋体" w:cstheme="minorEastAsia"/>
                <w:b/>
                <w:bCs/>
                <w:szCs w:val="21"/>
              </w:rPr>
            </w:pPr>
            <w:r>
              <w:rPr>
                <w:rFonts w:hint="eastAsia" w:ascii="宋体" w:hAnsi="宋体" w:eastAsia="宋体" w:cstheme="minorEastAsia"/>
                <w:b/>
                <w:szCs w:val="21"/>
              </w:rPr>
              <w:t>课题研究内容</w:t>
            </w:r>
          </w:p>
        </w:tc>
      </w:tr>
      <w:tr w14:paraId="50E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027FD1FD">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A01</w:t>
            </w:r>
          </w:p>
        </w:tc>
        <w:tc>
          <w:tcPr>
            <w:tcW w:w="1374" w:type="dxa"/>
            <w:tcBorders>
              <w:top w:val="single" w:color="auto" w:sz="4" w:space="0"/>
              <w:left w:val="single" w:color="auto" w:sz="4" w:space="0"/>
              <w:bottom w:val="single" w:color="auto" w:sz="4" w:space="0"/>
              <w:right w:val="single" w:color="auto" w:sz="4" w:space="0"/>
            </w:tcBorders>
            <w:noWrap/>
            <w:vAlign w:val="center"/>
          </w:tcPr>
          <w:p w14:paraId="7CA779E6">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新文科</w:t>
            </w:r>
          </w:p>
        </w:tc>
        <w:tc>
          <w:tcPr>
            <w:tcW w:w="6662" w:type="dxa"/>
            <w:tcBorders>
              <w:top w:val="single" w:color="auto" w:sz="4" w:space="0"/>
              <w:left w:val="single" w:color="auto" w:sz="4" w:space="0"/>
              <w:bottom w:val="single" w:color="auto" w:sz="4" w:space="0"/>
              <w:right w:val="single" w:color="auto" w:sz="4" w:space="0"/>
            </w:tcBorders>
            <w:vAlign w:val="center"/>
          </w:tcPr>
          <w:p w14:paraId="3FFC6617">
            <w:pPr>
              <w:widowControl/>
              <w:spacing w:before="31" w:beforeLines="10" w:after="31" w:afterLines="10" w:line="320" w:lineRule="exact"/>
              <w:ind w:firstLine="400" w:firstLineChars="200"/>
              <w:rPr>
                <w:rFonts w:ascii="宋体" w:hAnsi="宋体" w:eastAsia="宋体" w:cstheme="minorEastAsia"/>
                <w:b/>
                <w:bCs/>
                <w:color w:val="000000" w:themeColor="text1"/>
                <w:sz w:val="20"/>
                <w:szCs w:val="20"/>
                <w:lang w:bidi="ar"/>
                <w14:textFill>
                  <w14:solidFill>
                    <w14:schemeClr w14:val="tx1"/>
                  </w14:solidFill>
                </w14:textFill>
              </w:rPr>
            </w:pPr>
            <w:r>
              <w:rPr>
                <w:rFonts w:hint="eastAsia" w:ascii="宋体" w:hAnsi="宋体" w:eastAsia="宋体" w:cs="宋体"/>
                <w:sz w:val="20"/>
                <w:szCs w:val="20"/>
              </w:rPr>
              <w:t>支持数字人文与计算社会科学、文化与科技融合创新、智能社会治理与智慧法治、全球治理与区域国别交叉研究、数字经济学与数据要素市场、设计学与未来体验创新、联合办学、微专业微证书的研究以及面向终身学习的“云中学徒制”模式探索。</w:t>
            </w:r>
          </w:p>
        </w:tc>
      </w:tr>
      <w:tr w14:paraId="0730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32D3CD5">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2</w:t>
            </w:r>
          </w:p>
        </w:tc>
        <w:tc>
          <w:tcPr>
            <w:tcW w:w="1374" w:type="dxa"/>
            <w:tcBorders>
              <w:top w:val="single" w:color="auto" w:sz="4" w:space="0"/>
              <w:left w:val="single" w:color="auto" w:sz="4" w:space="0"/>
              <w:bottom w:val="single" w:color="auto" w:sz="4" w:space="0"/>
              <w:right w:val="single" w:color="auto" w:sz="4" w:space="0"/>
            </w:tcBorders>
            <w:noWrap/>
            <w:vAlign w:val="center"/>
          </w:tcPr>
          <w:p w14:paraId="5983A78C">
            <w:pPr>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数智航运</w:t>
            </w:r>
          </w:p>
        </w:tc>
        <w:tc>
          <w:tcPr>
            <w:tcW w:w="6662" w:type="dxa"/>
            <w:tcBorders>
              <w:top w:val="single" w:color="auto" w:sz="4" w:space="0"/>
              <w:left w:val="single" w:color="auto" w:sz="4" w:space="0"/>
              <w:bottom w:val="single" w:color="auto" w:sz="4" w:space="0"/>
              <w:right w:val="single" w:color="auto" w:sz="4" w:space="0"/>
            </w:tcBorders>
            <w:vAlign w:val="center"/>
          </w:tcPr>
          <w:p w14:paraId="0F172D43">
            <w:pPr>
              <w:adjustRightInd w:val="0"/>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rPr>
              <w:t>持续完善航运业的 “四库全书”与“AI数字船员”：能力图谱（定义行业岗位与核心能力标准）、知识图谱（梳理并结构化行业知识体系）、问题图谱（汇聚并诊断行业共性及前沿难题）、资源库（链接全球优质课程、案例、数据、工具与专家）。为航运业提供从人才培养、技术攻关到产业升级的一站式智慧解决方案以及实习实训场景化服务。</w:t>
            </w:r>
          </w:p>
        </w:tc>
      </w:tr>
      <w:tr w14:paraId="035D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56B2733">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3</w:t>
            </w:r>
          </w:p>
        </w:tc>
        <w:tc>
          <w:tcPr>
            <w:tcW w:w="1374" w:type="dxa"/>
            <w:tcBorders>
              <w:top w:val="single" w:color="auto" w:sz="4" w:space="0"/>
              <w:left w:val="single" w:color="auto" w:sz="4" w:space="0"/>
              <w:bottom w:val="single" w:color="auto" w:sz="4" w:space="0"/>
              <w:right w:val="single" w:color="auto" w:sz="4" w:space="0"/>
            </w:tcBorders>
            <w:noWrap/>
            <w:vAlign w:val="center"/>
          </w:tcPr>
          <w:p w14:paraId="5ACBB235">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信息与安全</w:t>
            </w:r>
          </w:p>
        </w:tc>
        <w:tc>
          <w:tcPr>
            <w:tcW w:w="6662" w:type="dxa"/>
            <w:tcBorders>
              <w:top w:val="single" w:color="auto" w:sz="4" w:space="0"/>
              <w:left w:val="single" w:color="auto" w:sz="4" w:space="0"/>
              <w:bottom w:val="single" w:color="auto" w:sz="4" w:space="0"/>
              <w:right w:val="single" w:color="auto" w:sz="4" w:space="0"/>
            </w:tcBorders>
            <w:vAlign w:val="center"/>
          </w:tcPr>
          <w:p w14:paraId="53807D8F">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教育AI系统的安全审计、对抗攻击与可解释性框架、教育数据隐私计算与合规使用技术方案、AI教育应用的伦理指南与船员数字身份治理等。</w:t>
            </w:r>
          </w:p>
        </w:tc>
      </w:tr>
      <w:tr w14:paraId="1BA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4A8E570D">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4</w:t>
            </w:r>
          </w:p>
        </w:tc>
        <w:tc>
          <w:tcPr>
            <w:tcW w:w="1374" w:type="dxa"/>
            <w:tcBorders>
              <w:top w:val="single" w:color="auto" w:sz="4" w:space="0"/>
              <w:left w:val="single" w:color="auto" w:sz="4" w:space="0"/>
              <w:bottom w:val="single" w:color="auto" w:sz="4" w:space="0"/>
              <w:right w:val="single" w:color="auto" w:sz="4" w:space="0"/>
            </w:tcBorders>
            <w:noWrap/>
            <w:vAlign w:val="center"/>
          </w:tcPr>
          <w:p w14:paraId="51AE60BE">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新基建</w:t>
            </w:r>
          </w:p>
        </w:tc>
        <w:tc>
          <w:tcPr>
            <w:tcW w:w="6662" w:type="dxa"/>
            <w:tcBorders>
              <w:top w:val="single" w:color="auto" w:sz="4" w:space="0"/>
              <w:left w:val="single" w:color="auto" w:sz="4" w:space="0"/>
              <w:bottom w:val="single" w:color="auto" w:sz="4" w:space="0"/>
              <w:right w:val="single" w:color="auto" w:sz="4" w:space="0"/>
            </w:tcBorders>
            <w:vAlign w:val="center"/>
          </w:tcPr>
          <w:p w14:paraId="29C23CC1">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包括教育新型基础设施、智慧校园建设、科研平台构建、大模型多模态数据融合、多智能体协作、探索低空经济场景等。</w:t>
            </w:r>
          </w:p>
        </w:tc>
      </w:tr>
      <w:tr w14:paraId="0DD2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276FD741">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5</w:t>
            </w:r>
          </w:p>
        </w:tc>
        <w:tc>
          <w:tcPr>
            <w:tcW w:w="1374" w:type="dxa"/>
            <w:tcBorders>
              <w:top w:val="single" w:color="auto" w:sz="4" w:space="0"/>
              <w:left w:val="single" w:color="auto" w:sz="4" w:space="0"/>
              <w:bottom w:val="single" w:color="auto" w:sz="4" w:space="0"/>
              <w:right w:val="single" w:color="auto" w:sz="4" w:space="0"/>
            </w:tcBorders>
            <w:noWrap/>
            <w:vAlign w:val="center"/>
          </w:tcPr>
          <w:p w14:paraId="08A1A438">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新技术</w:t>
            </w:r>
          </w:p>
        </w:tc>
        <w:tc>
          <w:tcPr>
            <w:tcW w:w="6662" w:type="dxa"/>
            <w:tcBorders>
              <w:top w:val="single" w:color="auto" w:sz="4" w:space="0"/>
              <w:left w:val="single" w:color="auto" w:sz="4" w:space="0"/>
              <w:bottom w:val="single" w:color="auto" w:sz="4" w:space="0"/>
              <w:right w:val="single" w:color="auto" w:sz="4" w:space="0"/>
            </w:tcBorders>
            <w:vAlign w:val="center"/>
          </w:tcPr>
          <w:p w14:paraId="3C25B663">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涵盖人工智能、大数据、区块链、虚拟现实、元宇宙等前沿技术在千行百业领域的创新应用。</w:t>
            </w:r>
          </w:p>
        </w:tc>
      </w:tr>
      <w:tr w14:paraId="1FE1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3179183A">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6</w:t>
            </w:r>
          </w:p>
        </w:tc>
        <w:tc>
          <w:tcPr>
            <w:tcW w:w="1374" w:type="dxa"/>
            <w:tcBorders>
              <w:top w:val="single" w:color="auto" w:sz="4" w:space="0"/>
              <w:left w:val="single" w:color="auto" w:sz="4" w:space="0"/>
              <w:bottom w:val="single" w:color="auto" w:sz="4" w:space="0"/>
              <w:right w:val="single" w:color="auto" w:sz="4" w:space="0"/>
            </w:tcBorders>
            <w:noWrap/>
            <w:vAlign w:val="center"/>
          </w:tcPr>
          <w:p w14:paraId="0DA34589">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新材料</w:t>
            </w:r>
          </w:p>
        </w:tc>
        <w:tc>
          <w:tcPr>
            <w:tcW w:w="6662" w:type="dxa"/>
            <w:tcBorders>
              <w:top w:val="single" w:color="auto" w:sz="4" w:space="0"/>
              <w:left w:val="single" w:color="auto" w:sz="4" w:space="0"/>
              <w:bottom w:val="single" w:color="auto" w:sz="4" w:space="0"/>
              <w:right w:val="single" w:color="auto" w:sz="4" w:space="0"/>
            </w:tcBorders>
            <w:vAlign w:val="center"/>
          </w:tcPr>
          <w:p w14:paraId="4BAF51CA">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涉及具身智能、万物互联、新型功能材料、智能材料及其在教育科研和产业转化中的应用。</w:t>
            </w:r>
          </w:p>
        </w:tc>
      </w:tr>
      <w:tr w14:paraId="1D60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A052667">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7</w:t>
            </w:r>
          </w:p>
        </w:tc>
        <w:tc>
          <w:tcPr>
            <w:tcW w:w="1374" w:type="dxa"/>
            <w:tcBorders>
              <w:top w:val="single" w:color="auto" w:sz="4" w:space="0"/>
              <w:left w:val="single" w:color="auto" w:sz="4" w:space="0"/>
              <w:bottom w:val="single" w:color="auto" w:sz="4" w:space="0"/>
              <w:right w:val="single" w:color="auto" w:sz="4" w:space="0"/>
            </w:tcBorders>
            <w:noWrap/>
            <w:vAlign w:val="center"/>
          </w:tcPr>
          <w:p w14:paraId="629F35D3">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新要素</w:t>
            </w:r>
          </w:p>
        </w:tc>
        <w:tc>
          <w:tcPr>
            <w:tcW w:w="6662" w:type="dxa"/>
            <w:tcBorders>
              <w:top w:val="single" w:color="auto" w:sz="4" w:space="0"/>
              <w:left w:val="single" w:color="auto" w:sz="4" w:space="0"/>
              <w:bottom w:val="single" w:color="auto" w:sz="4" w:space="0"/>
              <w:right w:val="single" w:color="auto" w:sz="4" w:space="0"/>
            </w:tcBorders>
            <w:vAlign w:val="center"/>
          </w:tcPr>
          <w:p w14:paraId="10E0DBE3">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拓展数字经济、数据价值、数据治理、数据基础设施、数据场景化应用、对标对表及标准规范等理论研究与应用研究。</w:t>
            </w:r>
          </w:p>
        </w:tc>
      </w:tr>
      <w:tr w14:paraId="0A1E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669E2CDB">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8</w:t>
            </w:r>
          </w:p>
        </w:tc>
        <w:tc>
          <w:tcPr>
            <w:tcW w:w="1374" w:type="dxa"/>
            <w:tcBorders>
              <w:top w:val="single" w:color="auto" w:sz="4" w:space="0"/>
              <w:left w:val="single" w:color="auto" w:sz="4" w:space="0"/>
              <w:bottom w:val="single" w:color="auto" w:sz="4" w:space="0"/>
              <w:right w:val="single" w:color="auto" w:sz="4" w:space="0"/>
            </w:tcBorders>
            <w:noWrap/>
            <w:vAlign w:val="center"/>
          </w:tcPr>
          <w:p w14:paraId="5D2BCC43">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数智教育</w:t>
            </w:r>
          </w:p>
        </w:tc>
        <w:tc>
          <w:tcPr>
            <w:tcW w:w="6662" w:type="dxa"/>
            <w:tcBorders>
              <w:top w:val="single" w:color="auto" w:sz="4" w:space="0"/>
              <w:left w:val="single" w:color="auto" w:sz="4" w:space="0"/>
              <w:bottom w:val="single" w:color="auto" w:sz="4" w:space="0"/>
              <w:right w:val="single" w:color="auto" w:sz="4" w:space="0"/>
            </w:tcBorders>
            <w:vAlign w:val="center"/>
          </w:tcPr>
          <w:p w14:paraId="74480618">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 xml:space="preserve">包括教育元宇宙、智慧教学应用模式、AIGC赋能教学过程、数字教育资源建设、面向“AI原生学习”的未来学习空间、学科知识图谱构建、智能检索与推荐系统、三图一库（能力图谱+知识图谱+问题图谱+资源库）等。 </w:t>
            </w:r>
          </w:p>
        </w:tc>
      </w:tr>
      <w:tr w14:paraId="2EE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vAlign w:val="center"/>
          </w:tcPr>
          <w:p w14:paraId="147D1046">
            <w:pPr>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A0</w:t>
            </w:r>
            <w:r>
              <w:rPr>
                <w:rFonts w:ascii="宋体" w:hAnsi="宋体" w:eastAsia="宋体"/>
                <w:sz w:val="20"/>
                <w:szCs w:val="20"/>
              </w:rPr>
              <w:t>9</w:t>
            </w:r>
          </w:p>
        </w:tc>
        <w:tc>
          <w:tcPr>
            <w:tcW w:w="1374" w:type="dxa"/>
            <w:tcBorders>
              <w:top w:val="single" w:color="auto" w:sz="4" w:space="0"/>
              <w:left w:val="single" w:color="auto" w:sz="4" w:space="0"/>
              <w:bottom w:val="single" w:color="auto" w:sz="4" w:space="0"/>
              <w:right w:val="single" w:color="auto" w:sz="4" w:space="0"/>
            </w:tcBorders>
            <w:noWrap/>
            <w:vAlign w:val="center"/>
          </w:tcPr>
          <w:p w14:paraId="1CE61BCF">
            <w:pPr>
              <w:widowControl/>
              <w:spacing w:before="31" w:beforeLines="10" w:after="31" w:afterLines="10" w:line="320" w:lineRule="exact"/>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bCs/>
                <w:sz w:val="20"/>
                <w:szCs w:val="20"/>
              </w:rPr>
              <w:t>命运共同体</w:t>
            </w:r>
          </w:p>
        </w:tc>
        <w:tc>
          <w:tcPr>
            <w:tcW w:w="6662" w:type="dxa"/>
            <w:tcBorders>
              <w:top w:val="single" w:color="auto" w:sz="4" w:space="0"/>
              <w:left w:val="single" w:color="auto" w:sz="4" w:space="0"/>
              <w:bottom w:val="single" w:color="auto" w:sz="4" w:space="0"/>
              <w:right w:val="single" w:color="auto" w:sz="4" w:space="0"/>
            </w:tcBorders>
            <w:vAlign w:val="center"/>
          </w:tcPr>
          <w:p w14:paraId="42C58786">
            <w:pPr>
              <w:widowControl/>
              <w:spacing w:before="31" w:beforeLines="10" w:after="31" w:afterLines="10" w:line="320" w:lineRule="exact"/>
              <w:ind w:firstLine="400" w:firstLineChars="200"/>
              <w:rPr>
                <w:rFonts w:ascii="宋体" w:hAnsi="宋体" w:eastAsia="宋体" w:cstheme="minorEastAsia"/>
                <w:color w:val="000000" w:themeColor="text1"/>
                <w:sz w:val="20"/>
                <w:szCs w:val="20"/>
                <w:lang w:bidi="ar"/>
                <w14:textFill>
                  <w14:solidFill>
                    <w14:schemeClr w14:val="tx1"/>
                  </w14:solidFill>
                </w14:textFill>
              </w:rPr>
            </w:pPr>
            <w:r>
              <w:rPr>
                <w:rFonts w:hint="eastAsia" w:ascii="宋体" w:hAnsi="宋体" w:eastAsia="宋体" w:cs="宋体"/>
                <w:sz w:val="20"/>
                <w:szCs w:val="20"/>
              </w:rPr>
              <w:t>“云中大学”生态贡献度与价值度量模型、AI驱动的教育公平实践与国际合作模式（伴云出海）、教育科技成果转化与产学研用金闭环研究。</w:t>
            </w:r>
          </w:p>
        </w:tc>
      </w:tr>
    </w:tbl>
    <w:p w14:paraId="32AA3D22">
      <w:pPr>
        <w:widowControl/>
        <w:spacing w:line="500" w:lineRule="exact"/>
        <w:ind w:firstLine="562" w:firstLineChars="200"/>
        <w:contextualSpacing/>
        <w:jc w:val="left"/>
        <w:outlineLvl w:val="1"/>
        <w:rPr>
          <w:rFonts w:ascii="黑体" w:hAnsi="黑体" w:eastAsia="黑体" w:cs="宋体"/>
          <w:b/>
          <w:bCs/>
          <w:iCs/>
          <w:kern w:val="0"/>
          <w:sz w:val="28"/>
        </w:rPr>
      </w:pPr>
    </w:p>
    <w:p w14:paraId="23241719">
      <w:pPr>
        <w:widowControl/>
        <w:spacing w:line="50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二、申报条件和要求</w:t>
      </w:r>
    </w:p>
    <w:p w14:paraId="7BB8FCA7">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 团队成员在选定的项目研究方向有较好的技术储备，包括与申报课题研究内容相关的研究成果、教材、论文、专利、获奖等。</w:t>
      </w:r>
    </w:p>
    <w:p w14:paraId="0C369AD8">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团队组成合理，分工明确，数量不少于3人。</w:t>
      </w:r>
    </w:p>
    <w:p w14:paraId="6A312E65">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 优先支持有志于进行数字化赋能人才培养的场景与模式创新、数字化赋能教师发展、教学改革，已进行过相关研究，或者有初步研究计划的团队。</w:t>
      </w:r>
    </w:p>
    <w:p w14:paraId="0D6E95B7">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 优先支持研究内容有创造性、前瞻性和实用性，有可转化前景的课题。</w:t>
      </w:r>
    </w:p>
    <w:p w14:paraId="30F1A62B">
      <w:pPr>
        <w:spacing w:line="500" w:lineRule="exact"/>
        <w:ind w:firstLine="480" w:firstLineChars="200"/>
        <w:contextualSpacing/>
        <w:rPr>
          <w:rFonts w:ascii="宋体" w:hAnsi="宋体" w:eastAsia="宋体" w:cs="宋体"/>
          <w:sz w:val="24"/>
          <w:szCs w:val="24"/>
          <w:highlight w:val="yellow"/>
        </w:rPr>
      </w:pPr>
      <w:r>
        <w:rPr>
          <w:rFonts w:hint="eastAsia" w:ascii="宋体" w:hAnsi="宋体" w:eastAsia="宋体" w:cs="宋体"/>
          <w:sz w:val="24"/>
          <w:szCs w:val="24"/>
        </w:rPr>
        <w:t>5. 优先支持有明确研究成果，成果有应用价值，可复制、可推广的课题。</w:t>
      </w:r>
    </w:p>
    <w:p w14:paraId="74C88EAD">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 优先支持研究方向明确，研究内容详实，研究方案完整可行的课题。</w:t>
      </w:r>
    </w:p>
    <w:p w14:paraId="774A2913">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 </w:t>
      </w:r>
      <w:r>
        <w:rPr>
          <w:rFonts w:hint="eastAsia" w:ascii="宋体" w:hAnsi="宋体" w:eastAsia="宋体" w:cs="宋体"/>
          <w:sz w:val="24"/>
          <w:szCs w:val="24"/>
        </w:rPr>
        <w:t>优先支持院校对所申报项目有资金、政策、人员和场地等条件支持的课题。</w:t>
      </w:r>
    </w:p>
    <w:p w14:paraId="762E911A">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6135E8A7">
      <w:pPr>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9. 资助课题项目获得的知识产权由合作方和课题项目承担单位共同所有。</w:t>
      </w:r>
    </w:p>
    <w:p w14:paraId="12ECC37E">
      <w:pPr>
        <w:spacing w:line="500" w:lineRule="exact"/>
        <w:ind w:firstLine="480" w:firstLineChars="200"/>
        <w:contextualSpacing/>
        <w:rPr>
          <w:rFonts w:ascii="宋体" w:hAnsi="宋体" w:eastAsia="PMingLiU" w:cs="宋体"/>
          <w:sz w:val="24"/>
          <w:szCs w:val="24"/>
          <w:lang w:val="zh-TW" w:eastAsia="zh-TW"/>
        </w:rPr>
      </w:pPr>
      <w:r>
        <w:rPr>
          <w:rFonts w:hint="eastAsia" w:ascii="宋体" w:hAnsi="宋体" w:eastAsia="宋体" w:cs="宋体"/>
          <w:sz w:val="24"/>
          <w:szCs w:val="24"/>
        </w:rPr>
        <w:t>10.</w:t>
      </w:r>
      <w:r>
        <w:rPr>
          <w:rFonts w:hint="eastAsia" w:ascii="宋体" w:hAnsi="宋体" w:eastAsia="宋体" w:cs="宋体"/>
          <w:sz w:val="24"/>
          <w:szCs w:val="24"/>
          <w:lang w:val="zh-TW"/>
        </w:rPr>
        <w:t>课题</w:t>
      </w:r>
      <w:r>
        <w:rPr>
          <w:rFonts w:hint="eastAsia" w:ascii="宋体" w:hAnsi="宋体" w:eastAsia="宋体" w:cs="宋体"/>
          <w:sz w:val="24"/>
          <w:szCs w:val="24"/>
          <w:lang w:val="zh-TW" w:eastAsia="zh-TW"/>
        </w:rPr>
        <w:t>组在项目开展过程中，需具备可独立支配的研究基础软硬件条件</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如需外部资源支持，须在项目申报书中明确指出。</w:t>
      </w:r>
    </w:p>
    <w:p w14:paraId="7F587B0C">
      <w:pPr>
        <w:spacing w:line="500" w:lineRule="exact"/>
        <w:ind w:firstLine="480" w:firstLineChars="200"/>
        <w:contextualSpacing/>
        <w:rPr>
          <w:rFonts w:ascii="宋体" w:hAnsi="宋体" w:eastAsia="PMingLiU" w:cs="宋体"/>
          <w:sz w:val="24"/>
          <w:szCs w:val="24"/>
          <w:lang w:val="zh-TW" w:eastAsia="zh-TW"/>
        </w:rPr>
      </w:pPr>
    </w:p>
    <w:p w14:paraId="6D1645AA">
      <w:pPr>
        <w:widowControl/>
        <w:spacing w:line="50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三、资源及服务</w:t>
      </w:r>
    </w:p>
    <w:p w14:paraId="08543D0E">
      <w:pPr>
        <w:pStyle w:val="20"/>
      </w:pPr>
      <w:r>
        <w:rPr>
          <w:rFonts w:hint="eastAsia"/>
        </w:rPr>
        <w:t>针对入选合作院校，研究院提供完善资源和服务体系（见表二），支持院校开展合作课题，为相关领域的科研、教学和人才培养提供长期有效支持，建设高校学生联合培养基地。</w:t>
      </w:r>
    </w:p>
    <w:p w14:paraId="1C41E23A">
      <w:pPr>
        <w:spacing w:before="156" w:beforeLines="50" w:after="156" w:afterLines="50" w:line="460" w:lineRule="exact"/>
        <w:jc w:val="center"/>
        <w:rPr>
          <w:b/>
          <w:sz w:val="24"/>
          <w:szCs w:val="24"/>
        </w:rPr>
      </w:pPr>
      <w:r>
        <w:rPr>
          <w:rFonts w:hint="eastAsia"/>
          <w:b/>
          <w:sz w:val="24"/>
          <w:szCs w:val="24"/>
        </w:rPr>
        <w:t>表二 提供给课题研究的软硬件平台说明</w:t>
      </w:r>
    </w:p>
    <w:tbl>
      <w:tblPr>
        <w:tblStyle w:val="22"/>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6804"/>
      </w:tblGrid>
      <w:tr w14:paraId="354F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shd w:val="clear" w:color="000000" w:fill="C0C0C0"/>
            <w:vAlign w:val="center"/>
          </w:tcPr>
          <w:p w14:paraId="7D14E3AF">
            <w:pPr>
              <w:snapToGrid w:val="0"/>
              <w:spacing w:before="31" w:beforeLines="10" w:after="31" w:afterLines="10" w:line="320" w:lineRule="exact"/>
              <w:ind w:left="-82" w:leftChars="-39" w:right="-107" w:rightChars="-51"/>
              <w:jc w:val="center"/>
              <w:rPr>
                <w:rFonts w:ascii="宋体" w:hAnsi="宋体" w:eastAsia="宋体" w:cstheme="minorEastAsia"/>
                <w:b/>
                <w:sz w:val="22"/>
              </w:rPr>
            </w:pPr>
            <w:r>
              <w:rPr>
                <w:rFonts w:hint="eastAsia" w:ascii="宋体" w:hAnsi="宋体" w:eastAsia="宋体" w:cstheme="minorEastAsia"/>
                <w:b/>
                <w:sz w:val="22"/>
              </w:rPr>
              <w:t>平台</w:t>
            </w:r>
          </w:p>
          <w:p w14:paraId="269097F3">
            <w:pPr>
              <w:snapToGrid w:val="0"/>
              <w:spacing w:before="31" w:beforeLines="10" w:after="31" w:afterLines="10" w:line="320" w:lineRule="exact"/>
              <w:ind w:left="-82" w:leftChars="-39" w:right="-107" w:rightChars="-51"/>
              <w:jc w:val="center"/>
              <w:rPr>
                <w:rFonts w:ascii="宋体" w:hAnsi="宋体" w:eastAsia="宋体"/>
                <w:b/>
                <w:sz w:val="20"/>
                <w:szCs w:val="20"/>
              </w:rPr>
            </w:pPr>
            <w:r>
              <w:rPr>
                <w:rFonts w:hint="eastAsia" w:ascii="宋体" w:hAnsi="宋体" w:eastAsia="宋体" w:cstheme="minorEastAsia"/>
                <w:b/>
                <w:sz w:val="22"/>
              </w:rPr>
              <w:t>编号</w:t>
            </w:r>
          </w:p>
        </w:tc>
        <w:tc>
          <w:tcPr>
            <w:tcW w:w="1560" w:type="dxa"/>
            <w:shd w:val="clear" w:color="000000" w:fill="C0C0C0"/>
            <w:vAlign w:val="center"/>
          </w:tcPr>
          <w:p w14:paraId="2B1232FE">
            <w:pPr>
              <w:jc w:val="center"/>
              <w:rPr>
                <w:rFonts w:ascii="宋体" w:hAnsi="宋体" w:eastAsia="宋体"/>
                <w:b/>
                <w:sz w:val="22"/>
              </w:rPr>
            </w:pPr>
            <w:r>
              <w:rPr>
                <w:rFonts w:hint="eastAsia" w:ascii="宋体" w:hAnsi="宋体" w:eastAsia="宋体"/>
                <w:b/>
                <w:sz w:val="22"/>
              </w:rPr>
              <w:t>技术平台名称</w:t>
            </w:r>
          </w:p>
          <w:p w14:paraId="142206B1">
            <w:pPr>
              <w:snapToGrid w:val="0"/>
              <w:spacing w:before="31" w:beforeLines="10" w:after="31" w:afterLines="10" w:line="320" w:lineRule="exact"/>
              <w:rPr>
                <w:rFonts w:ascii="宋体" w:hAnsi="宋体" w:eastAsia="宋体"/>
                <w:b/>
                <w:sz w:val="20"/>
                <w:szCs w:val="20"/>
              </w:rPr>
            </w:pPr>
            <w:r>
              <w:rPr>
                <w:rFonts w:hint="eastAsia" w:ascii="宋体" w:hAnsi="宋体" w:eastAsia="宋体"/>
                <w:b/>
                <w:sz w:val="22"/>
              </w:rPr>
              <w:t>及服务</w:t>
            </w:r>
          </w:p>
        </w:tc>
        <w:tc>
          <w:tcPr>
            <w:tcW w:w="6804" w:type="dxa"/>
            <w:shd w:val="clear" w:color="000000" w:fill="C0C0C0"/>
            <w:vAlign w:val="center"/>
          </w:tcPr>
          <w:p w14:paraId="78677DBA">
            <w:pPr>
              <w:snapToGrid w:val="0"/>
              <w:spacing w:before="31" w:beforeLines="10" w:after="31" w:afterLines="10" w:line="320" w:lineRule="exact"/>
              <w:jc w:val="center"/>
              <w:rPr>
                <w:rFonts w:ascii="宋体" w:hAnsi="宋体" w:eastAsia="宋体"/>
                <w:b/>
                <w:sz w:val="20"/>
                <w:szCs w:val="20"/>
              </w:rPr>
            </w:pPr>
            <w:r>
              <w:rPr>
                <w:rFonts w:hint="eastAsia" w:ascii="宋体" w:hAnsi="宋体" w:eastAsia="宋体" w:cstheme="minorEastAsia"/>
                <w:b/>
                <w:sz w:val="22"/>
              </w:rPr>
              <w:t>详细介绍</w:t>
            </w:r>
          </w:p>
        </w:tc>
      </w:tr>
      <w:tr w14:paraId="4DA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851" w:type="dxa"/>
            <w:shd w:val="clear" w:color="auto" w:fill="auto"/>
            <w:vAlign w:val="center"/>
          </w:tcPr>
          <w:p w14:paraId="56019F4E">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B01</w:t>
            </w:r>
          </w:p>
        </w:tc>
        <w:tc>
          <w:tcPr>
            <w:tcW w:w="1560" w:type="dxa"/>
            <w:shd w:val="clear" w:color="auto" w:fill="auto"/>
            <w:vAlign w:val="center"/>
          </w:tcPr>
          <w:p w14:paraId="1749471C">
            <w:pPr>
              <w:pStyle w:val="36"/>
              <w:snapToGrid w:val="0"/>
              <w:spacing w:before="31" w:beforeLines="10" w:after="31" w:afterLines="10" w:line="320" w:lineRule="exact"/>
              <w:ind w:firstLine="0" w:firstLineChars="0"/>
              <w:rPr>
                <w:rFonts w:ascii="宋体" w:hAnsi="宋体" w:eastAsia="宋体" w:cs="宋体"/>
                <w:sz w:val="20"/>
                <w:szCs w:val="20"/>
              </w:rPr>
            </w:pPr>
            <w:r>
              <w:rPr>
                <w:rFonts w:hint="eastAsia" w:ascii="宋体" w:hAnsi="宋体" w:eastAsia="宋体" w:cs="宋体"/>
                <w:sz w:val="20"/>
                <w:szCs w:val="20"/>
              </w:rPr>
              <w:t>云中大学数字服务平台</w:t>
            </w:r>
          </w:p>
        </w:tc>
        <w:tc>
          <w:tcPr>
            <w:tcW w:w="6804" w:type="dxa"/>
            <w:shd w:val="clear" w:color="auto" w:fill="auto"/>
            <w:vAlign w:val="center"/>
          </w:tcPr>
          <w:p w14:paraId="6C98B5D6">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lang w:eastAsia="zh-Hans"/>
              </w:rPr>
              <w:t>云中大学(</w:t>
            </w:r>
            <w:r>
              <w:rPr>
                <w:rFonts w:hint="eastAsia" w:ascii="宋体" w:hAnsi="宋体" w:eastAsia="宋体" w:cs="宋体"/>
                <w:sz w:val="20"/>
                <w:szCs w:val="20"/>
              </w:rPr>
              <w:t>https://www.metau.org.cn</w:t>
            </w:r>
            <w:r>
              <w:rPr>
                <w:rFonts w:hint="eastAsia" w:ascii="宋体" w:hAnsi="宋体" w:eastAsia="宋体" w:cs="宋体"/>
                <w:sz w:val="20"/>
                <w:szCs w:val="20"/>
                <w:lang w:eastAsia="zh-Hans"/>
              </w:rPr>
              <w:t>)</w:t>
            </w:r>
            <w:r>
              <w:rPr>
                <w:rFonts w:hint="eastAsia" w:ascii="宋体" w:hAnsi="宋体" w:eastAsia="宋体" w:cs="宋体"/>
                <w:sz w:val="20"/>
                <w:szCs w:val="20"/>
              </w:rPr>
              <w:t>是一个基于数字原生理念构建的、不受物理边界限制的分布式智识成长网络。它不是一个传统意义上的实体大学或在线教育平台，而是一个由人工智能、区块链和沉浸式技术驱动的“教育元宇宙操作系统”。以学习者智能体为中心，以认知协作为网络，以价值创造为验证，构建一个自进化、无边界的终身智慧生长生态。实现三重嵌套架构：云中基地：股份制数字园区（物理锚点中试基地）；云上大学城：虚拟资源聚合平台；云端大学：AI原生学习体验层。</w:t>
            </w:r>
          </w:p>
          <w:p w14:paraId="7139B37E">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目标：做好产学研的“连接与纽带”，推动产学研的融合进化，让科技认知更轻松，让产业链接更精准，让双方合作更可信。</w:t>
            </w:r>
          </w:p>
        </w:tc>
      </w:tr>
      <w:tr w14:paraId="209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shd w:val="clear" w:color="auto" w:fill="auto"/>
            <w:vAlign w:val="center"/>
          </w:tcPr>
          <w:p w14:paraId="3BD8850E">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sz w:val="20"/>
                <w:szCs w:val="20"/>
              </w:rPr>
              <w:t>B02</w:t>
            </w:r>
          </w:p>
        </w:tc>
        <w:tc>
          <w:tcPr>
            <w:tcW w:w="1560" w:type="dxa"/>
            <w:shd w:val="clear" w:color="auto" w:fill="auto"/>
            <w:vAlign w:val="center"/>
          </w:tcPr>
          <w:p w14:paraId="7C75468B">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数据服务平台</w:t>
            </w:r>
          </w:p>
        </w:tc>
        <w:tc>
          <w:tcPr>
            <w:tcW w:w="6804" w:type="dxa"/>
            <w:shd w:val="clear" w:color="auto" w:fill="auto"/>
          </w:tcPr>
          <w:p w14:paraId="3A20483E">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基于大数据开发扩展的数据资产管理平台</w:t>
            </w:r>
            <w:r>
              <w:rPr>
                <w:rFonts w:hint="eastAsia" w:ascii="宋体" w:hAnsi="宋体" w:eastAsia="宋体" w:cs="宋体"/>
                <w:sz w:val="20"/>
                <w:szCs w:val="20"/>
              </w:rPr>
              <w:t>。</w:t>
            </w:r>
          </w:p>
          <w:p w14:paraId="5A4EEAE9">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数据汇聚平台：汇聚所有业务系统数据、汇聚结构化和非结构化数据以及任务调度；数据订阅平台：通过API或者文件方式提供数据对外共享开放服务；数据标准：管理实体标准和公共代码数据标准；数据质量平台：对内部数据及外部数据进行治理，保障数据质量；数据资产平台：管理数据，掌控资产；数据生命周期：数据及应用的生命周期管理；数据目录：数据仓库和业务系统数据索引；元数据管理平台：管理平台的技术元数据、管理元数据、业务元数据；数据安全管理：提供数据安全相关服务；指标库：构建统一标准的指标体系和统计报表；自助分析平台：提供自助分析相关工具；一表通：一次填报，多方使用；基础大数据平台：基于Hadoop生态对所有的组件进行统一管理和监控；权限管理平台：管理角色、权限及授权策略；自助填报工具：包含数据的批量导入、新增、修改、删除。</w:t>
            </w:r>
          </w:p>
        </w:tc>
      </w:tr>
      <w:tr w14:paraId="3FFF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51" w:type="dxa"/>
            <w:shd w:val="clear" w:color="auto" w:fill="auto"/>
            <w:vAlign w:val="center"/>
          </w:tcPr>
          <w:p w14:paraId="54E1825A">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B03</w:t>
            </w:r>
          </w:p>
        </w:tc>
        <w:tc>
          <w:tcPr>
            <w:tcW w:w="1560" w:type="dxa"/>
            <w:shd w:val="clear" w:color="auto" w:fill="auto"/>
            <w:vAlign w:val="center"/>
          </w:tcPr>
          <w:p w14:paraId="6A52ACB5">
            <w:pPr>
              <w:pStyle w:val="20"/>
            </w:pPr>
            <w:r>
              <w:rPr>
                <w:rFonts w:hint="eastAsia"/>
              </w:rPr>
              <w:t>科研数据处理平台</w:t>
            </w:r>
          </w:p>
        </w:tc>
        <w:tc>
          <w:tcPr>
            <w:tcW w:w="6804" w:type="dxa"/>
            <w:shd w:val="clear" w:color="auto" w:fill="auto"/>
            <w:vAlign w:val="center"/>
          </w:tcPr>
          <w:p w14:paraId="00B878D2">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科研数据处理平台内置人工智能图像数据处理与人工智能神经网络模型训练软件，简单配置即可快速用于科研工作；内置图像采集、图像增强工具包，不需要额外安装第三方软件或额外的客户端软件，可以快速将小批量数据按照1:10的比例生成较大量数据，用于神经网络模型训练；内置图像标注工具包，可以导出为十余种常用的数据集格式，用于神经网络模型训练；内置神经网络模型训练引擎，可以实现对已标注数据的训练，训练方式支持有GPU和无GPU模式，在有GPU模式下可以使用平台自带显卡，不需要额外配置第三方硬件，支持扩展；可以实时查看模型训练进度，可以在线评估已训练模型的效果，可以将训练完成的模型部署到应用部署平台用于项目实践。科研数据处理平台与科研资源平台、应用部署平台双向互动，能够被科研资源平台远程统一管理。</w:t>
            </w:r>
          </w:p>
        </w:tc>
      </w:tr>
      <w:tr w14:paraId="150E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51" w:type="dxa"/>
            <w:shd w:val="clear" w:color="auto" w:fill="auto"/>
            <w:vAlign w:val="center"/>
          </w:tcPr>
          <w:p w14:paraId="4FB5E284">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B04</w:t>
            </w:r>
          </w:p>
        </w:tc>
        <w:tc>
          <w:tcPr>
            <w:tcW w:w="1560" w:type="dxa"/>
            <w:shd w:val="clear" w:color="auto" w:fill="auto"/>
            <w:vAlign w:val="center"/>
          </w:tcPr>
          <w:p w14:paraId="0FBFCBC1">
            <w:pPr>
              <w:pStyle w:val="20"/>
            </w:pPr>
            <w:r>
              <w:rPr>
                <w:rFonts w:hint="eastAsia"/>
              </w:rPr>
              <w:t>科研应用部署平台</w:t>
            </w:r>
          </w:p>
        </w:tc>
        <w:tc>
          <w:tcPr>
            <w:tcW w:w="6804" w:type="dxa"/>
            <w:shd w:val="clear" w:color="auto" w:fill="auto"/>
            <w:vAlign w:val="center"/>
          </w:tcPr>
          <w:p w14:paraId="4BF870DF">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科研应用部署平台内置人工智能项目应用软件，无需安装简单配置即可快速用于科研数据分析工作；内置人工智能深度学习框架，可用于已训练模型的快速部署，支持主流的深度学习模型，具备一定的兼容性，可进行模型部署的转化；应用部署平台包含应用模板，包括图像分类、目标检测、图像分割等应用模板，可实现科研成果的快速应用；支持扩展，可使用自定义模板；科研应用部署平台与科研资源平台双向互动，能够被科研资源平台远程统一管理。</w:t>
            </w:r>
          </w:p>
        </w:tc>
      </w:tr>
      <w:tr w14:paraId="2C2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51" w:type="dxa"/>
            <w:shd w:val="clear" w:color="auto" w:fill="auto"/>
            <w:vAlign w:val="center"/>
          </w:tcPr>
          <w:p w14:paraId="7A7239C0">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B05</w:t>
            </w:r>
          </w:p>
        </w:tc>
        <w:tc>
          <w:tcPr>
            <w:tcW w:w="1560" w:type="dxa"/>
            <w:shd w:val="clear" w:color="auto" w:fill="auto"/>
            <w:vAlign w:val="center"/>
          </w:tcPr>
          <w:p w14:paraId="2BD58F03">
            <w:pPr>
              <w:snapToGrid w:val="0"/>
              <w:spacing w:before="31" w:beforeLines="10" w:after="31" w:afterLines="10" w:line="320" w:lineRule="exact"/>
              <w:rPr>
                <w:rFonts w:ascii="宋体" w:hAnsi="宋体" w:eastAsia="宋体" w:cs="宋体"/>
                <w:sz w:val="20"/>
                <w:szCs w:val="20"/>
              </w:rPr>
            </w:pPr>
            <w:r>
              <w:rPr>
                <w:rFonts w:hint="eastAsia" w:ascii="宋体" w:hAnsi="宋体" w:eastAsia="宋体" w:cs="宋体"/>
                <w:sz w:val="20"/>
                <w:szCs w:val="20"/>
                <w:lang w:eastAsia="zh-Hans"/>
              </w:rPr>
              <w:t>在线教学管理平台</w:t>
            </w:r>
          </w:p>
        </w:tc>
        <w:tc>
          <w:tcPr>
            <w:tcW w:w="6804" w:type="dxa"/>
            <w:shd w:val="clear" w:color="auto" w:fill="auto"/>
            <w:vAlign w:val="center"/>
          </w:tcPr>
          <w:p w14:paraId="3ADC2FF8">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海贝云课堂是集学习、答疑、互动、题库等内容于一体的线上教学平台。主要功能包括：课程创建导入导出、学期师生数据同步、数字化互动课程、第三方应用接入、智能批改与导出、大数据统计分析。支持本地化部署及定制开发，系统数据库</w:t>
            </w:r>
            <w:r>
              <w:rPr>
                <w:rFonts w:hint="eastAsia" w:ascii="宋体" w:hAnsi="宋体" w:eastAsia="宋体" w:cs="宋体"/>
                <w:sz w:val="20"/>
                <w:szCs w:val="20"/>
              </w:rPr>
              <w:t>支持远程备份恢复</w:t>
            </w:r>
            <w:r>
              <w:rPr>
                <w:rFonts w:hint="eastAsia" w:ascii="宋体" w:hAnsi="宋体" w:eastAsia="宋体" w:cs="宋体"/>
                <w:sz w:val="20"/>
                <w:szCs w:val="20"/>
                <w:lang w:eastAsia="zh-Hans"/>
              </w:rPr>
              <w:t>机制。</w:t>
            </w:r>
          </w:p>
        </w:tc>
      </w:tr>
      <w:tr w14:paraId="3EE4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851" w:type="dxa"/>
            <w:shd w:val="clear" w:color="auto" w:fill="auto"/>
            <w:vAlign w:val="center"/>
          </w:tcPr>
          <w:p w14:paraId="3FF15A08">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B06</w:t>
            </w:r>
          </w:p>
        </w:tc>
        <w:tc>
          <w:tcPr>
            <w:tcW w:w="1560" w:type="dxa"/>
            <w:shd w:val="clear" w:color="auto" w:fill="auto"/>
            <w:vAlign w:val="center"/>
          </w:tcPr>
          <w:p w14:paraId="2917B010">
            <w:pPr>
              <w:snapToGrid w:val="0"/>
              <w:spacing w:before="31" w:beforeLines="10" w:after="31" w:afterLines="10" w:line="320" w:lineRule="exact"/>
              <w:rPr>
                <w:rFonts w:ascii="宋体" w:hAnsi="宋体" w:eastAsia="宋体" w:cs="宋体"/>
                <w:sz w:val="20"/>
                <w:szCs w:val="20"/>
                <w:lang w:eastAsia="zh-Hans"/>
              </w:rPr>
            </w:pPr>
            <w:r>
              <w:rPr>
                <w:rFonts w:hint="eastAsia" w:ascii="宋体" w:hAnsi="宋体" w:eastAsia="宋体" w:cs="宋体"/>
                <w:sz w:val="20"/>
                <w:szCs w:val="20"/>
                <w:lang w:eastAsia="zh-Hans"/>
              </w:rPr>
              <w:t>一体化智慧教务平台</w:t>
            </w:r>
          </w:p>
        </w:tc>
        <w:tc>
          <w:tcPr>
            <w:tcW w:w="6804" w:type="dxa"/>
            <w:shd w:val="clear" w:color="auto" w:fill="auto"/>
            <w:vAlign w:val="center"/>
          </w:tcPr>
          <w:p w14:paraId="0CCA1069">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支撑学校新型人才培养活动的管理系统，系统以课堂育人活动为核心进行构建，平台分为基础教务、核心教务、扩展教务。将传统教务管理、在线教学、课堂教学、教学评价、考核管理、训练实验等各类教学信息系统打通融合，形成教学系统一体化的管理、一体化的数据、一体化的集成接入，实现教学信息系统建设层次的提升、建设门槛的降低、建设成效的提高。</w:t>
            </w:r>
          </w:p>
        </w:tc>
      </w:tr>
      <w:tr w14:paraId="0B77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51" w:type="dxa"/>
            <w:shd w:val="clear" w:color="auto" w:fill="auto"/>
            <w:vAlign w:val="center"/>
          </w:tcPr>
          <w:p w14:paraId="55A8C596">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B07</w:t>
            </w:r>
          </w:p>
        </w:tc>
        <w:tc>
          <w:tcPr>
            <w:tcW w:w="1560" w:type="dxa"/>
            <w:shd w:val="clear" w:color="auto" w:fill="auto"/>
            <w:vAlign w:val="center"/>
          </w:tcPr>
          <w:p w14:paraId="46B0FD4F">
            <w:pPr>
              <w:pStyle w:val="36"/>
              <w:snapToGrid w:val="0"/>
              <w:spacing w:before="31" w:beforeLines="10" w:after="31" w:afterLines="10" w:line="320" w:lineRule="exact"/>
              <w:ind w:firstLine="0" w:firstLineChars="0"/>
              <w:rPr>
                <w:rFonts w:ascii="宋体" w:hAnsi="宋体" w:eastAsia="宋体" w:cs="宋体"/>
                <w:sz w:val="20"/>
                <w:szCs w:val="20"/>
              </w:rPr>
            </w:pPr>
            <w:r>
              <w:rPr>
                <w:rFonts w:hint="eastAsia" w:ascii="宋体" w:hAnsi="宋体" w:eastAsia="宋体" w:cs="宋体"/>
                <w:sz w:val="20"/>
                <w:szCs w:val="20"/>
              </w:rPr>
              <w:t>智慧实训平台（新工科、新文科、云端）</w:t>
            </w:r>
          </w:p>
        </w:tc>
        <w:tc>
          <w:tcPr>
            <w:tcW w:w="6804" w:type="dxa"/>
            <w:shd w:val="clear" w:color="auto" w:fill="auto"/>
            <w:vAlign w:val="center"/>
          </w:tcPr>
          <w:p w14:paraId="0EF2962B">
            <w:pPr>
              <w:shd w:val="clear" w:color="auto" w:fill="FFFFFF"/>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智慧实训平台是一款集教学管理、实战训练、实验环境、科学研究、技能培训于一体的教育产品，同时吸收德拓在各行业实战中的大数据和人工智能应用经验，可提升师生对大数据、人工智能等前沿科技的开发学习和科学研究能力。</w:t>
            </w:r>
          </w:p>
        </w:tc>
      </w:tr>
      <w:tr w14:paraId="088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1" w:type="dxa"/>
            <w:shd w:val="clear" w:color="auto" w:fill="auto"/>
            <w:vAlign w:val="center"/>
          </w:tcPr>
          <w:p w14:paraId="0B3F5F26">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B08</w:t>
            </w:r>
          </w:p>
        </w:tc>
        <w:tc>
          <w:tcPr>
            <w:tcW w:w="1560" w:type="dxa"/>
            <w:shd w:val="clear" w:color="auto" w:fill="auto"/>
            <w:vAlign w:val="center"/>
          </w:tcPr>
          <w:p w14:paraId="1931F22C">
            <w:pPr>
              <w:snapToGrid w:val="0"/>
              <w:spacing w:before="31" w:beforeLines="10" w:after="31" w:afterLines="10" w:line="320" w:lineRule="exact"/>
              <w:rPr>
                <w:rFonts w:ascii="宋体" w:hAnsi="宋体" w:eastAsia="宋体" w:cs="宋体"/>
                <w:sz w:val="20"/>
                <w:szCs w:val="20"/>
              </w:rPr>
            </w:pPr>
            <w:r>
              <w:rPr>
                <w:rFonts w:hint="eastAsia" w:ascii="宋体" w:hAnsi="宋体" w:eastAsia="宋体"/>
                <w:sz w:val="20"/>
                <w:szCs w:val="20"/>
              </w:rPr>
              <w:t>知识图谱教学实验平台</w:t>
            </w:r>
          </w:p>
        </w:tc>
        <w:tc>
          <w:tcPr>
            <w:tcW w:w="6804" w:type="dxa"/>
            <w:shd w:val="clear" w:color="auto" w:fill="auto"/>
            <w:vAlign w:val="center"/>
          </w:tcPr>
          <w:p w14:paraId="2C2452C2">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知识图谱教学实验平台集“教、学、练、训”多位一体，用于知识图谱相关的实训，培养以知识图谱技术为核心的知识工程全栈人才，是一个能够让更多人快速上手知识图谱全流程的一站式学习成长平台。目前平台拥有多门与知识图谱理论教学相结合的实践课程，并且配套丰富的数据资源。方便教师进行线上教学和管理，方便学生进行线上自主学习和创新实践训练。支持相关高校依托知识图谱全流程的一站式学习成长平台开展数据抽取、本体构建等角度的教学内容和课程体系的改革，包括但不限于实用教材、微课资源、教学大纲、实验模型、综合实践案例等。</w:t>
            </w:r>
          </w:p>
        </w:tc>
      </w:tr>
      <w:tr w14:paraId="3288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851" w:type="dxa"/>
            <w:shd w:val="clear" w:color="auto" w:fill="auto"/>
            <w:vAlign w:val="center"/>
          </w:tcPr>
          <w:p w14:paraId="58505FC5">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B09</w:t>
            </w:r>
          </w:p>
        </w:tc>
        <w:tc>
          <w:tcPr>
            <w:tcW w:w="1560" w:type="dxa"/>
            <w:shd w:val="clear" w:color="auto" w:fill="auto"/>
            <w:vAlign w:val="center"/>
          </w:tcPr>
          <w:p w14:paraId="1E76F630">
            <w:pPr>
              <w:pStyle w:val="36"/>
              <w:snapToGrid w:val="0"/>
              <w:spacing w:before="31" w:beforeLines="10" w:after="31" w:afterLines="10" w:line="320" w:lineRule="exact"/>
              <w:ind w:firstLine="0" w:firstLineChars="0"/>
              <w:rPr>
                <w:rFonts w:ascii="宋体" w:hAnsi="宋体" w:eastAsia="宋体" w:cs="宋体"/>
                <w:sz w:val="20"/>
                <w:szCs w:val="20"/>
              </w:rPr>
            </w:pPr>
            <w:r>
              <w:rPr>
                <w:rFonts w:hint="eastAsia" w:ascii="宋体" w:hAnsi="宋体" w:eastAsia="宋体" w:cs="宋体"/>
                <w:sz w:val="20"/>
                <w:szCs w:val="20"/>
              </w:rPr>
              <w:t>非结构化数据管理平台</w:t>
            </w:r>
          </w:p>
        </w:tc>
        <w:tc>
          <w:tcPr>
            <w:tcW w:w="6804" w:type="dxa"/>
            <w:shd w:val="clear" w:color="auto" w:fill="auto"/>
            <w:vAlign w:val="center"/>
          </w:tcPr>
          <w:p w14:paraId="54CF5F4F">
            <w:pPr>
              <w:shd w:val="clear" w:color="auto" w:fill="FFFFFF"/>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基于云原生和对象存储架构，提供非结构化数据存储、标签管理、检索引擎、转码引擎、AI识别引擎、资源门户管理等非结构化数据处理工具。集管、教、学、考、研于一体的非结构化数据资源云平台，包括文件管理、分类查看、智能检索、预览、分享等功能。平台内含规章制度、各类文件、专业课程、动画视频、思政案例库、案例库、考试题库等各类资源。便于院校教师进行资源管理、资源共享、课程专业和思政课程相关课题研究及人才培养。</w:t>
            </w:r>
          </w:p>
        </w:tc>
      </w:tr>
      <w:tr w14:paraId="4B78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1" w:type="dxa"/>
            <w:shd w:val="clear" w:color="auto" w:fill="auto"/>
            <w:vAlign w:val="center"/>
          </w:tcPr>
          <w:p w14:paraId="3CB2E326">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B10</w:t>
            </w:r>
          </w:p>
        </w:tc>
        <w:tc>
          <w:tcPr>
            <w:tcW w:w="1560" w:type="dxa"/>
            <w:shd w:val="clear" w:color="auto" w:fill="auto"/>
            <w:vAlign w:val="center"/>
          </w:tcPr>
          <w:p w14:paraId="35C0EFC3">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高校文库</w:t>
            </w:r>
          </w:p>
        </w:tc>
        <w:tc>
          <w:tcPr>
            <w:tcW w:w="6804" w:type="dxa"/>
            <w:shd w:val="clear" w:color="auto" w:fill="auto"/>
            <w:vAlign w:val="center"/>
          </w:tcPr>
          <w:p w14:paraId="43C3D96B">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ascii="宋体" w:hAnsi="宋体" w:eastAsia="宋体" w:cs="宋体"/>
                <w:sz w:val="20"/>
                <w:szCs w:val="20"/>
                <w:lang w:eastAsia="zh-Hans"/>
              </w:rPr>
              <w:t>面向管理服务人员</w:t>
            </w:r>
            <w:r>
              <w:rPr>
                <w:rFonts w:hint="eastAsia" w:ascii="宋体" w:hAnsi="宋体" w:eastAsia="宋体" w:cs="宋体"/>
                <w:sz w:val="20"/>
                <w:szCs w:val="20"/>
                <w:lang w:eastAsia="zh-Hans"/>
              </w:rPr>
              <w:t>：</w:t>
            </w:r>
            <w:r>
              <w:rPr>
                <w:rFonts w:ascii="宋体" w:hAnsi="宋体" w:eastAsia="宋体" w:cs="宋体"/>
                <w:sz w:val="20"/>
                <w:szCs w:val="20"/>
                <w:lang w:eastAsia="zh-Hans"/>
              </w:rPr>
              <w:t>服务指南</w:t>
            </w:r>
            <w:r>
              <w:rPr>
                <w:rFonts w:hint="eastAsia" w:ascii="宋体" w:hAnsi="宋体" w:eastAsia="宋体" w:cs="宋体"/>
                <w:sz w:val="20"/>
                <w:szCs w:val="20"/>
                <w:lang w:eastAsia="zh-Hans"/>
              </w:rPr>
              <w:t>、</w:t>
            </w:r>
            <w:r>
              <w:rPr>
                <w:rFonts w:ascii="宋体" w:hAnsi="宋体" w:eastAsia="宋体" w:cs="宋体"/>
                <w:sz w:val="20"/>
                <w:szCs w:val="20"/>
                <w:lang w:eastAsia="zh-Hans"/>
              </w:rPr>
              <w:t>规章制度</w:t>
            </w:r>
            <w:r>
              <w:rPr>
                <w:rFonts w:hint="eastAsia" w:ascii="宋体" w:hAnsi="宋体" w:eastAsia="宋体" w:cs="宋体"/>
                <w:sz w:val="20"/>
                <w:szCs w:val="20"/>
                <w:lang w:eastAsia="zh-Hans"/>
              </w:rPr>
              <w:t>、</w:t>
            </w:r>
            <w:r>
              <w:rPr>
                <w:rFonts w:ascii="宋体" w:hAnsi="宋体" w:eastAsia="宋体" w:cs="宋体"/>
                <w:sz w:val="20"/>
                <w:szCs w:val="20"/>
                <w:lang w:eastAsia="zh-Hans"/>
              </w:rPr>
              <w:t>工作手册</w:t>
            </w:r>
            <w:r>
              <w:rPr>
                <w:rFonts w:hint="eastAsia" w:ascii="宋体" w:hAnsi="宋体" w:eastAsia="宋体" w:cs="宋体"/>
                <w:sz w:val="20"/>
                <w:szCs w:val="20"/>
                <w:lang w:eastAsia="zh-Hans"/>
              </w:rPr>
              <w:t>、</w:t>
            </w:r>
            <w:r>
              <w:rPr>
                <w:rFonts w:ascii="宋体" w:hAnsi="宋体" w:eastAsia="宋体" w:cs="宋体"/>
                <w:sz w:val="20"/>
                <w:szCs w:val="20"/>
                <w:lang w:eastAsia="zh-Hans"/>
              </w:rPr>
              <w:t>岗位指导</w:t>
            </w:r>
            <w:r>
              <w:rPr>
                <w:rFonts w:hint="eastAsia" w:ascii="宋体" w:hAnsi="宋体" w:eastAsia="宋体" w:cs="宋体"/>
                <w:sz w:val="20"/>
                <w:szCs w:val="20"/>
                <w:lang w:eastAsia="zh-Hans"/>
              </w:rPr>
              <w:t>、</w:t>
            </w:r>
            <w:r>
              <w:rPr>
                <w:rFonts w:ascii="宋体" w:hAnsi="宋体" w:eastAsia="宋体" w:cs="宋体"/>
                <w:sz w:val="20"/>
                <w:szCs w:val="20"/>
                <w:lang w:eastAsia="zh-Hans"/>
              </w:rPr>
              <w:t>内控文件</w:t>
            </w:r>
            <w:r>
              <w:rPr>
                <w:rFonts w:hint="eastAsia" w:ascii="宋体" w:hAnsi="宋体" w:eastAsia="宋体" w:cs="宋体"/>
                <w:sz w:val="20"/>
                <w:szCs w:val="20"/>
                <w:lang w:eastAsia="zh-Hans"/>
              </w:rPr>
              <w:t>、</w:t>
            </w:r>
            <w:r>
              <w:rPr>
                <w:rFonts w:ascii="宋体" w:hAnsi="宋体" w:eastAsia="宋体" w:cs="宋体"/>
                <w:sz w:val="20"/>
                <w:szCs w:val="20"/>
                <w:lang w:eastAsia="zh-Hans"/>
              </w:rPr>
              <w:t>常见问题</w:t>
            </w:r>
            <w:r>
              <w:rPr>
                <w:rFonts w:hint="eastAsia" w:ascii="宋体" w:hAnsi="宋体" w:eastAsia="宋体" w:cs="宋体"/>
                <w:sz w:val="20"/>
                <w:szCs w:val="20"/>
                <w:lang w:eastAsia="zh-Hans"/>
              </w:rPr>
              <w:t>、</w:t>
            </w:r>
            <w:r>
              <w:rPr>
                <w:rFonts w:ascii="宋体" w:hAnsi="宋体" w:eastAsia="宋体" w:cs="宋体"/>
                <w:sz w:val="20"/>
                <w:szCs w:val="20"/>
                <w:lang w:eastAsia="zh-Hans"/>
              </w:rPr>
              <w:t>职工域</w:t>
            </w:r>
            <w:r>
              <w:rPr>
                <w:rFonts w:hint="eastAsia" w:ascii="宋体" w:hAnsi="宋体" w:eastAsia="宋体" w:cs="宋体"/>
                <w:sz w:val="20"/>
                <w:szCs w:val="20"/>
                <w:lang w:eastAsia="zh-Hans"/>
              </w:rPr>
              <w:t>、</w:t>
            </w:r>
            <w:r>
              <w:rPr>
                <w:rFonts w:ascii="宋体" w:hAnsi="宋体" w:eastAsia="宋体" w:cs="宋体"/>
                <w:sz w:val="20"/>
                <w:szCs w:val="20"/>
                <w:lang w:eastAsia="zh-Hans"/>
              </w:rPr>
              <w:t>学生</w:t>
            </w:r>
            <w:r>
              <w:rPr>
                <w:rFonts w:hint="eastAsia" w:ascii="宋体" w:hAnsi="宋体" w:eastAsia="宋体" w:cs="宋体"/>
                <w:sz w:val="20"/>
                <w:szCs w:val="20"/>
                <w:lang w:eastAsia="zh-Hans"/>
              </w:rPr>
              <w:t>、</w:t>
            </w:r>
            <w:r>
              <w:rPr>
                <w:rFonts w:ascii="宋体" w:hAnsi="宋体" w:eastAsia="宋体" w:cs="宋体"/>
                <w:sz w:val="20"/>
                <w:szCs w:val="20"/>
                <w:lang w:eastAsia="zh-Hans"/>
              </w:rPr>
              <w:t>教学</w:t>
            </w:r>
            <w:r>
              <w:rPr>
                <w:rFonts w:hint="eastAsia" w:ascii="宋体" w:hAnsi="宋体" w:eastAsia="宋体" w:cs="宋体"/>
                <w:sz w:val="20"/>
                <w:szCs w:val="20"/>
                <w:lang w:eastAsia="zh-Hans"/>
              </w:rPr>
              <w:t>、</w:t>
            </w:r>
            <w:r>
              <w:rPr>
                <w:rFonts w:ascii="宋体" w:hAnsi="宋体" w:eastAsia="宋体" w:cs="宋体"/>
                <w:sz w:val="20"/>
                <w:szCs w:val="20"/>
                <w:lang w:eastAsia="zh-Hans"/>
              </w:rPr>
              <w:t>科研</w:t>
            </w:r>
            <w:r>
              <w:rPr>
                <w:rFonts w:hint="eastAsia" w:ascii="宋体" w:hAnsi="宋体" w:eastAsia="宋体" w:cs="宋体"/>
                <w:sz w:val="20"/>
                <w:szCs w:val="20"/>
                <w:lang w:eastAsia="zh-Hans"/>
              </w:rPr>
              <w:t>、</w:t>
            </w:r>
            <w:r>
              <w:rPr>
                <w:rFonts w:ascii="宋体" w:hAnsi="宋体" w:eastAsia="宋体" w:cs="宋体"/>
                <w:sz w:val="20"/>
                <w:szCs w:val="20"/>
                <w:lang w:eastAsia="zh-Hans"/>
              </w:rPr>
              <w:t>行政</w:t>
            </w:r>
            <w:r>
              <w:rPr>
                <w:rFonts w:hint="eastAsia" w:ascii="宋体" w:hAnsi="宋体" w:eastAsia="宋体" w:cs="宋体"/>
                <w:sz w:val="20"/>
                <w:szCs w:val="20"/>
                <w:lang w:eastAsia="zh-Hans"/>
              </w:rPr>
              <w:t>、</w:t>
            </w:r>
            <w:r>
              <w:rPr>
                <w:rFonts w:ascii="宋体" w:hAnsi="宋体" w:eastAsia="宋体" w:cs="宋体"/>
                <w:sz w:val="20"/>
                <w:szCs w:val="20"/>
                <w:lang w:eastAsia="zh-Hans"/>
              </w:rPr>
              <w:t>财审</w:t>
            </w:r>
            <w:r>
              <w:rPr>
                <w:rFonts w:hint="eastAsia" w:ascii="宋体" w:hAnsi="宋体" w:eastAsia="宋体" w:cs="宋体"/>
                <w:sz w:val="20"/>
                <w:szCs w:val="20"/>
                <w:lang w:eastAsia="zh-Hans"/>
              </w:rPr>
              <w:t>、</w:t>
            </w:r>
            <w:r>
              <w:rPr>
                <w:rFonts w:ascii="宋体" w:hAnsi="宋体" w:eastAsia="宋体" w:cs="宋体"/>
                <w:sz w:val="20"/>
                <w:szCs w:val="20"/>
                <w:lang w:eastAsia="zh-Hans"/>
              </w:rPr>
              <w:t>实物</w:t>
            </w:r>
            <w:r>
              <w:rPr>
                <w:rFonts w:hint="eastAsia" w:ascii="宋体" w:hAnsi="宋体" w:eastAsia="宋体" w:cs="宋体"/>
                <w:sz w:val="20"/>
                <w:szCs w:val="20"/>
                <w:lang w:eastAsia="zh-Hans"/>
              </w:rPr>
              <w:t>、</w:t>
            </w:r>
            <w:r>
              <w:rPr>
                <w:rFonts w:ascii="宋体" w:hAnsi="宋体" w:eastAsia="宋体" w:cs="宋体"/>
                <w:sz w:val="20"/>
                <w:szCs w:val="20"/>
                <w:lang w:eastAsia="zh-Hans"/>
              </w:rPr>
              <w:t>资源</w:t>
            </w:r>
            <w:r>
              <w:rPr>
                <w:rFonts w:hint="eastAsia" w:ascii="宋体" w:hAnsi="宋体" w:eastAsia="宋体" w:cs="宋体"/>
                <w:sz w:val="20"/>
                <w:szCs w:val="20"/>
                <w:lang w:eastAsia="zh-Hans"/>
              </w:rPr>
              <w:t>、</w:t>
            </w:r>
            <w:r>
              <w:rPr>
                <w:rFonts w:ascii="宋体" w:hAnsi="宋体" w:eastAsia="宋体" w:cs="宋体"/>
                <w:sz w:val="20"/>
                <w:szCs w:val="20"/>
                <w:lang w:eastAsia="zh-Hans"/>
              </w:rPr>
              <w:t>学科</w:t>
            </w:r>
            <w:r>
              <w:rPr>
                <w:rFonts w:hint="eastAsia" w:ascii="宋体" w:hAnsi="宋体" w:eastAsia="宋体" w:cs="宋体"/>
                <w:sz w:val="20"/>
                <w:szCs w:val="20"/>
                <w:lang w:eastAsia="zh-Hans"/>
              </w:rPr>
              <w:t>、</w:t>
            </w:r>
            <w:r>
              <w:rPr>
                <w:rFonts w:ascii="宋体" w:hAnsi="宋体" w:eastAsia="宋体" w:cs="宋体"/>
                <w:sz w:val="20"/>
                <w:szCs w:val="20"/>
                <w:lang w:eastAsia="zh-Hans"/>
              </w:rPr>
              <w:t>生活</w:t>
            </w:r>
            <w:r>
              <w:rPr>
                <w:rFonts w:hint="eastAsia" w:ascii="宋体" w:hAnsi="宋体" w:eastAsia="宋体" w:cs="宋体"/>
                <w:sz w:val="20"/>
                <w:szCs w:val="20"/>
              </w:rPr>
              <w:t>；</w:t>
            </w:r>
            <w:r>
              <w:rPr>
                <w:rFonts w:ascii="宋体" w:hAnsi="宋体" w:eastAsia="宋体" w:cs="宋体"/>
                <w:sz w:val="20"/>
                <w:szCs w:val="20"/>
                <w:lang w:eastAsia="zh-Hans"/>
              </w:rPr>
              <w:t>面向教学科研人员</w:t>
            </w:r>
            <w:r>
              <w:rPr>
                <w:rFonts w:hint="eastAsia" w:ascii="宋体" w:hAnsi="宋体" w:eastAsia="宋体" w:cs="宋体"/>
                <w:sz w:val="20"/>
                <w:szCs w:val="20"/>
                <w:lang w:eastAsia="zh-Hans"/>
              </w:rPr>
              <w:t>：</w:t>
            </w:r>
            <w:r>
              <w:rPr>
                <w:rFonts w:ascii="宋体" w:hAnsi="宋体" w:eastAsia="宋体" w:cs="宋体"/>
                <w:sz w:val="20"/>
                <w:szCs w:val="20"/>
                <w:lang w:eastAsia="zh-Hans"/>
              </w:rPr>
              <w:t>教学</w:t>
            </w:r>
            <w:r>
              <w:rPr>
                <w:rFonts w:hint="eastAsia" w:ascii="宋体" w:hAnsi="宋体" w:eastAsia="宋体" w:cs="宋体"/>
                <w:sz w:val="20"/>
                <w:szCs w:val="20"/>
                <w:lang w:eastAsia="zh-Hans"/>
              </w:rPr>
              <w:t>，</w:t>
            </w:r>
            <w:r>
              <w:rPr>
                <w:rFonts w:ascii="宋体" w:hAnsi="宋体" w:eastAsia="宋体" w:cs="宋体"/>
                <w:sz w:val="20"/>
                <w:szCs w:val="20"/>
                <w:lang w:eastAsia="zh-Hans"/>
              </w:rPr>
              <w:t>学科</w:t>
            </w:r>
            <w:r>
              <w:rPr>
                <w:rFonts w:hint="eastAsia" w:ascii="宋体" w:hAnsi="宋体" w:eastAsia="宋体" w:cs="宋体"/>
                <w:sz w:val="20"/>
                <w:szCs w:val="20"/>
                <w:lang w:eastAsia="zh-Hans"/>
              </w:rPr>
              <w:t>、</w:t>
            </w:r>
            <w:r>
              <w:rPr>
                <w:rFonts w:ascii="宋体" w:hAnsi="宋体" w:eastAsia="宋体" w:cs="宋体"/>
                <w:sz w:val="20"/>
                <w:szCs w:val="20"/>
                <w:lang w:eastAsia="zh-Hans"/>
              </w:rPr>
              <w:t>课程</w:t>
            </w:r>
            <w:r>
              <w:rPr>
                <w:rFonts w:hint="eastAsia" w:ascii="宋体" w:hAnsi="宋体" w:eastAsia="宋体" w:cs="宋体"/>
                <w:sz w:val="20"/>
                <w:szCs w:val="20"/>
                <w:lang w:eastAsia="zh-Hans"/>
              </w:rPr>
              <w:t>、</w:t>
            </w:r>
            <w:r>
              <w:rPr>
                <w:rFonts w:ascii="宋体" w:hAnsi="宋体" w:eastAsia="宋体" w:cs="宋体"/>
                <w:sz w:val="20"/>
                <w:szCs w:val="20"/>
                <w:lang w:eastAsia="zh-Hans"/>
              </w:rPr>
              <w:t>院系</w:t>
            </w:r>
            <w:r>
              <w:rPr>
                <w:rFonts w:hint="eastAsia" w:ascii="宋体" w:hAnsi="宋体" w:eastAsia="宋体" w:cs="宋体"/>
                <w:sz w:val="20"/>
                <w:szCs w:val="20"/>
                <w:lang w:eastAsia="zh-Hans"/>
              </w:rPr>
              <w:t>；</w:t>
            </w:r>
            <w:r>
              <w:rPr>
                <w:rFonts w:ascii="宋体" w:hAnsi="宋体" w:eastAsia="宋体" w:cs="宋体"/>
                <w:sz w:val="20"/>
                <w:szCs w:val="20"/>
                <w:lang w:eastAsia="zh-Hans"/>
              </w:rPr>
              <w:t>科研</w:t>
            </w:r>
            <w:r>
              <w:rPr>
                <w:rFonts w:hint="eastAsia" w:ascii="宋体" w:hAnsi="宋体" w:eastAsia="宋体" w:cs="宋体"/>
                <w:sz w:val="20"/>
                <w:szCs w:val="20"/>
                <w:lang w:eastAsia="zh-Hans"/>
              </w:rPr>
              <w:t>，</w:t>
            </w:r>
            <w:r>
              <w:rPr>
                <w:rFonts w:ascii="宋体" w:hAnsi="宋体" w:eastAsia="宋体" w:cs="宋体"/>
                <w:sz w:val="20"/>
                <w:szCs w:val="20"/>
                <w:lang w:eastAsia="zh-Hans"/>
              </w:rPr>
              <w:t>项目</w:t>
            </w:r>
            <w:r>
              <w:rPr>
                <w:rFonts w:hint="eastAsia" w:ascii="宋体" w:hAnsi="宋体" w:eastAsia="宋体" w:cs="宋体"/>
                <w:sz w:val="20"/>
                <w:szCs w:val="20"/>
                <w:lang w:eastAsia="zh-Hans"/>
              </w:rPr>
              <w:t>、</w:t>
            </w:r>
            <w:r>
              <w:rPr>
                <w:rFonts w:ascii="宋体" w:hAnsi="宋体" w:eastAsia="宋体" w:cs="宋体"/>
                <w:sz w:val="20"/>
                <w:szCs w:val="20"/>
                <w:lang w:eastAsia="zh-Hans"/>
              </w:rPr>
              <w:t>横向</w:t>
            </w:r>
            <w:r>
              <w:rPr>
                <w:rFonts w:hint="eastAsia" w:ascii="宋体" w:hAnsi="宋体" w:eastAsia="宋体" w:cs="宋体"/>
                <w:sz w:val="20"/>
                <w:szCs w:val="20"/>
                <w:lang w:eastAsia="zh-Hans"/>
              </w:rPr>
              <w:t>、</w:t>
            </w:r>
            <w:r>
              <w:rPr>
                <w:rFonts w:ascii="宋体" w:hAnsi="宋体" w:eastAsia="宋体" w:cs="宋体"/>
                <w:sz w:val="20"/>
                <w:szCs w:val="20"/>
                <w:lang w:eastAsia="zh-Hans"/>
              </w:rPr>
              <w:t>纵向</w:t>
            </w:r>
            <w:r>
              <w:rPr>
                <w:rFonts w:hint="eastAsia" w:ascii="宋体" w:hAnsi="宋体" w:eastAsia="宋体" w:cs="宋体"/>
                <w:sz w:val="20"/>
                <w:szCs w:val="20"/>
                <w:lang w:eastAsia="zh-Hans"/>
              </w:rPr>
              <w:t>、</w:t>
            </w:r>
            <w:r>
              <w:rPr>
                <w:rFonts w:ascii="宋体" w:hAnsi="宋体" w:eastAsia="宋体" w:cs="宋体"/>
                <w:sz w:val="20"/>
                <w:szCs w:val="20"/>
                <w:lang w:eastAsia="zh-Hans"/>
              </w:rPr>
              <w:t>军工</w:t>
            </w:r>
            <w:r>
              <w:rPr>
                <w:rFonts w:hint="eastAsia" w:ascii="宋体" w:hAnsi="宋体" w:eastAsia="宋体" w:cs="宋体"/>
                <w:sz w:val="20"/>
                <w:szCs w:val="20"/>
                <w:lang w:eastAsia="zh-Hans"/>
              </w:rPr>
              <w:t>、</w:t>
            </w:r>
            <w:r>
              <w:rPr>
                <w:rFonts w:ascii="宋体" w:hAnsi="宋体" w:eastAsia="宋体" w:cs="宋体"/>
                <w:sz w:val="20"/>
                <w:szCs w:val="20"/>
                <w:lang w:eastAsia="zh-Hans"/>
              </w:rPr>
              <w:t>校内</w:t>
            </w:r>
            <w:r>
              <w:rPr>
                <w:rFonts w:hint="eastAsia" w:ascii="宋体" w:hAnsi="宋体" w:eastAsia="宋体" w:cs="宋体"/>
                <w:sz w:val="20"/>
                <w:szCs w:val="20"/>
                <w:lang w:eastAsia="zh-Hans"/>
              </w:rPr>
              <w:t>、</w:t>
            </w:r>
            <w:r>
              <w:rPr>
                <w:rFonts w:ascii="宋体" w:hAnsi="宋体" w:eastAsia="宋体" w:cs="宋体"/>
                <w:sz w:val="20"/>
                <w:szCs w:val="20"/>
                <w:lang w:eastAsia="zh-Hans"/>
              </w:rPr>
              <w:t>成果</w:t>
            </w:r>
            <w:r>
              <w:rPr>
                <w:rFonts w:hint="eastAsia" w:ascii="宋体" w:hAnsi="宋体" w:eastAsia="宋体" w:cs="宋体"/>
                <w:sz w:val="20"/>
                <w:szCs w:val="20"/>
                <w:lang w:eastAsia="zh-Hans"/>
              </w:rPr>
              <w:t>、</w:t>
            </w:r>
            <w:r>
              <w:rPr>
                <w:rFonts w:ascii="宋体" w:hAnsi="宋体" w:eastAsia="宋体" w:cs="宋体"/>
                <w:sz w:val="20"/>
                <w:szCs w:val="20"/>
                <w:lang w:eastAsia="zh-Hans"/>
              </w:rPr>
              <w:t>著作</w:t>
            </w:r>
            <w:r>
              <w:rPr>
                <w:rFonts w:hint="eastAsia" w:ascii="宋体" w:hAnsi="宋体" w:eastAsia="宋体" w:cs="宋体"/>
                <w:sz w:val="20"/>
                <w:szCs w:val="20"/>
                <w:lang w:eastAsia="zh-Hans"/>
              </w:rPr>
              <w:t>、</w:t>
            </w:r>
            <w:r>
              <w:rPr>
                <w:rFonts w:ascii="宋体" w:hAnsi="宋体" w:eastAsia="宋体" w:cs="宋体"/>
                <w:sz w:val="20"/>
                <w:szCs w:val="20"/>
                <w:lang w:eastAsia="zh-Hans"/>
              </w:rPr>
              <w:t>论文</w:t>
            </w:r>
            <w:r>
              <w:rPr>
                <w:rFonts w:hint="eastAsia" w:ascii="宋体" w:hAnsi="宋体" w:eastAsia="宋体" w:cs="宋体"/>
                <w:sz w:val="20"/>
                <w:szCs w:val="20"/>
                <w:lang w:eastAsia="zh-Hans"/>
              </w:rPr>
              <w:t>、</w:t>
            </w:r>
            <w:r>
              <w:rPr>
                <w:rFonts w:ascii="宋体" w:hAnsi="宋体" w:eastAsia="宋体" w:cs="宋体"/>
                <w:sz w:val="20"/>
                <w:szCs w:val="20"/>
                <w:lang w:eastAsia="zh-Hans"/>
              </w:rPr>
              <w:t>专利</w:t>
            </w:r>
            <w:r>
              <w:rPr>
                <w:rFonts w:hint="eastAsia" w:ascii="宋体" w:hAnsi="宋体" w:eastAsia="宋体" w:cs="宋体"/>
                <w:sz w:val="20"/>
                <w:szCs w:val="20"/>
                <w:lang w:eastAsia="zh-Hans"/>
              </w:rPr>
              <w:t>、</w:t>
            </w:r>
            <w:r>
              <w:rPr>
                <w:rFonts w:ascii="宋体" w:hAnsi="宋体" w:eastAsia="宋体" w:cs="宋体"/>
                <w:sz w:val="20"/>
                <w:szCs w:val="20"/>
                <w:lang w:eastAsia="zh-Hans"/>
              </w:rPr>
              <w:t>奖励</w:t>
            </w:r>
            <w:r>
              <w:rPr>
                <w:rFonts w:hint="eastAsia" w:ascii="宋体" w:hAnsi="宋体" w:eastAsia="宋体" w:cs="宋体"/>
                <w:sz w:val="20"/>
                <w:szCs w:val="20"/>
              </w:rPr>
              <w:t>；</w:t>
            </w:r>
            <w:r>
              <w:rPr>
                <w:rFonts w:ascii="宋体" w:hAnsi="宋体" w:eastAsia="宋体" w:cs="宋体"/>
                <w:sz w:val="20"/>
                <w:szCs w:val="20"/>
                <w:lang w:eastAsia="zh-Hans"/>
              </w:rPr>
              <w:t>面向本科生研究生</w:t>
            </w:r>
            <w:r>
              <w:rPr>
                <w:rFonts w:hint="eastAsia" w:ascii="宋体" w:hAnsi="宋体" w:eastAsia="宋体" w:cs="宋体"/>
                <w:sz w:val="20"/>
                <w:szCs w:val="20"/>
                <w:lang w:eastAsia="zh-Hans"/>
              </w:rPr>
              <w:t>：</w:t>
            </w:r>
            <w:r>
              <w:rPr>
                <w:rFonts w:ascii="宋体" w:hAnsi="宋体" w:eastAsia="宋体" w:cs="宋体"/>
                <w:sz w:val="20"/>
                <w:szCs w:val="20"/>
                <w:lang w:eastAsia="zh-Hans"/>
              </w:rPr>
              <w:t>课程间关系，先修课程、后续课程</w:t>
            </w:r>
            <w:r>
              <w:rPr>
                <w:rFonts w:hint="eastAsia" w:ascii="宋体" w:hAnsi="宋体" w:eastAsia="宋体" w:cs="宋体"/>
                <w:sz w:val="20"/>
                <w:szCs w:val="20"/>
                <w:lang w:eastAsia="zh-Hans"/>
              </w:rPr>
              <w:t>，</w:t>
            </w:r>
            <w:r>
              <w:rPr>
                <w:rFonts w:ascii="宋体" w:hAnsi="宋体" w:eastAsia="宋体" w:cs="宋体"/>
                <w:sz w:val="20"/>
                <w:szCs w:val="20"/>
                <w:lang w:eastAsia="zh-Hans"/>
              </w:rPr>
              <w:t>课程推荐，指定课程的先修，后续推荐课程</w:t>
            </w:r>
            <w:r>
              <w:rPr>
                <w:rFonts w:hint="eastAsia" w:ascii="宋体" w:hAnsi="宋体" w:eastAsia="宋体" w:cs="宋体"/>
                <w:sz w:val="20"/>
                <w:szCs w:val="20"/>
                <w:lang w:eastAsia="zh-Hans"/>
              </w:rPr>
              <w:t>，</w:t>
            </w:r>
            <w:r>
              <w:rPr>
                <w:rFonts w:ascii="宋体" w:hAnsi="宋体" w:eastAsia="宋体" w:cs="宋体"/>
                <w:sz w:val="20"/>
                <w:szCs w:val="20"/>
                <w:lang w:eastAsia="zh-Hans"/>
              </w:rPr>
              <w:t>知识点，各个课程的知识点</w:t>
            </w:r>
            <w:r>
              <w:rPr>
                <w:rFonts w:hint="eastAsia" w:ascii="宋体" w:hAnsi="宋体" w:eastAsia="宋体" w:cs="宋体"/>
                <w:sz w:val="20"/>
                <w:szCs w:val="20"/>
                <w:lang w:eastAsia="zh-Hans"/>
              </w:rPr>
              <w:t>、</w:t>
            </w:r>
            <w:r>
              <w:rPr>
                <w:rFonts w:ascii="宋体" w:hAnsi="宋体" w:eastAsia="宋体" w:cs="宋体"/>
                <w:sz w:val="20"/>
                <w:szCs w:val="20"/>
                <w:lang w:eastAsia="zh-Hans"/>
              </w:rPr>
              <w:t>课程教师</w:t>
            </w:r>
            <w:r>
              <w:rPr>
                <w:rFonts w:hint="eastAsia" w:ascii="宋体" w:hAnsi="宋体" w:eastAsia="宋体" w:cs="宋体"/>
                <w:sz w:val="20"/>
                <w:szCs w:val="20"/>
                <w:lang w:eastAsia="zh-Hans"/>
              </w:rPr>
              <w:t>、</w:t>
            </w:r>
            <w:r>
              <w:rPr>
                <w:rFonts w:ascii="宋体" w:hAnsi="宋体" w:eastAsia="宋体" w:cs="宋体"/>
                <w:sz w:val="20"/>
                <w:szCs w:val="20"/>
                <w:lang w:eastAsia="zh-Hans"/>
              </w:rPr>
              <w:t>课程信息，开课院系、主修专业、开课时间</w:t>
            </w:r>
            <w:r>
              <w:rPr>
                <w:rFonts w:hint="eastAsia" w:ascii="宋体" w:hAnsi="宋体" w:eastAsia="宋体" w:cs="宋体"/>
                <w:sz w:val="20"/>
                <w:szCs w:val="20"/>
                <w:lang w:eastAsia="zh-Hans"/>
              </w:rPr>
              <w:t>，</w:t>
            </w:r>
            <w:r>
              <w:rPr>
                <w:rFonts w:ascii="宋体" w:hAnsi="宋体" w:eastAsia="宋体" w:cs="宋体"/>
                <w:sz w:val="20"/>
                <w:szCs w:val="20"/>
                <w:lang w:eastAsia="zh-Hans"/>
              </w:rPr>
              <w:t>研究方向，教师信息，教师研究方向、所在单位等</w:t>
            </w:r>
            <w:r>
              <w:rPr>
                <w:rFonts w:hint="eastAsia" w:ascii="宋体" w:hAnsi="宋体" w:eastAsia="宋体" w:cs="宋体"/>
                <w:sz w:val="20"/>
                <w:szCs w:val="20"/>
                <w:lang w:eastAsia="zh-Hans"/>
              </w:rPr>
              <w:t>，</w:t>
            </w:r>
            <w:r>
              <w:rPr>
                <w:rFonts w:ascii="宋体" w:hAnsi="宋体" w:eastAsia="宋体" w:cs="宋体"/>
                <w:sz w:val="20"/>
                <w:szCs w:val="20"/>
                <w:lang w:eastAsia="zh-Hans"/>
              </w:rPr>
              <w:t>教师合作关系，合作教师及合作内容</w:t>
            </w:r>
            <w:r>
              <w:rPr>
                <w:rFonts w:hint="eastAsia" w:ascii="宋体" w:hAnsi="宋体" w:eastAsia="宋体" w:cs="宋体"/>
                <w:sz w:val="20"/>
                <w:szCs w:val="20"/>
              </w:rPr>
              <w:t>；</w:t>
            </w:r>
            <w:r>
              <w:rPr>
                <w:rFonts w:ascii="宋体" w:hAnsi="宋体" w:eastAsia="宋体" w:cs="宋体"/>
                <w:sz w:val="20"/>
                <w:szCs w:val="20"/>
                <w:lang w:eastAsia="zh-Hans"/>
              </w:rPr>
              <w:t>面向学生家长</w:t>
            </w:r>
            <w:r>
              <w:rPr>
                <w:rFonts w:hint="eastAsia" w:ascii="宋体" w:hAnsi="宋体" w:eastAsia="宋体" w:cs="宋体"/>
                <w:sz w:val="20"/>
                <w:szCs w:val="20"/>
                <w:lang w:eastAsia="zh-Hans"/>
              </w:rPr>
              <w:t>：</w:t>
            </w:r>
            <w:r>
              <w:rPr>
                <w:rFonts w:ascii="宋体" w:hAnsi="宋体" w:eastAsia="宋体" w:cs="宋体"/>
                <w:sz w:val="20"/>
                <w:szCs w:val="20"/>
                <w:lang w:eastAsia="zh-Hans"/>
              </w:rPr>
              <w:t>校报、团刊、广播、官网、官博、官微</w:t>
            </w:r>
            <w:r>
              <w:rPr>
                <w:rFonts w:hint="eastAsia" w:ascii="宋体" w:hAnsi="宋体" w:eastAsia="宋体" w:cs="宋体"/>
                <w:sz w:val="20"/>
                <w:szCs w:val="20"/>
                <w:lang w:eastAsia="zh-Hans"/>
              </w:rPr>
              <w:t>；</w:t>
            </w:r>
            <w:r>
              <w:rPr>
                <w:rFonts w:ascii="宋体" w:hAnsi="宋体" w:eastAsia="宋体" w:cs="宋体"/>
                <w:sz w:val="20"/>
                <w:szCs w:val="20"/>
                <w:lang w:eastAsia="zh-Hans"/>
              </w:rPr>
              <w:t>面向特殊群体</w:t>
            </w:r>
            <w:r>
              <w:rPr>
                <w:rFonts w:hint="eastAsia" w:ascii="宋体" w:hAnsi="宋体" w:eastAsia="宋体" w:cs="宋体"/>
                <w:sz w:val="20"/>
                <w:szCs w:val="20"/>
                <w:lang w:eastAsia="zh-Hans"/>
              </w:rPr>
              <w:t>：</w:t>
            </w:r>
            <w:r>
              <w:rPr>
                <w:rFonts w:ascii="宋体" w:hAnsi="宋体" w:eastAsia="宋体" w:cs="宋体"/>
                <w:sz w:val="20"/>
                <w:szCs w:val="20"/>
                <w:lang w:eastAsia="zh-Hans"/>
              </w:rPr>
              <w:t>离职</w:t>
            </w:r>
            <w:r>
              <w:rPr>
                <w:rFonts w:hint="eastAsia" w:ascii="宋体" w:hAnsi="宋体" w:eastAsia="宋体" w:cs="宋体"/>
                <w:sz w:val="20"/>
                <w:szCs w:val="20"/>
                <w:lang w:eastAsia="zh-Hans"/>
              </w:rPr>
              <w:t>、</w:t>
            </w:r>
            <w:r>
              <w:rPr>
                <w:rFonts w:ascii="宋体" w:hAnsi="宋体" w:eastAsia="宋体" w:cs="宋体"/>
                <w:sz w:val="20"/>
                <w:szCs w:val="20"/>
                <w:lang w:eastAsia="zh-Hans"/>
              </w:rPr>
              <w:t>外教</w:t>
            </w:r>
            <w:r>
              <w:rPr>
                <w:rFonts w:hint="eastAsia" w:ascii="宋体" w:hAnsi="宋体" w:eastAsia="宋体" w:cs="宋体"/>
                <w:sz w:val="20"/>
                <w:szCs w:val="20"/>
                <w:lang w:eastAsia="zh-Hans"/>
              </w:rPr>
              <w:t>、</w:t>
            </w:r>
            <w:r>
              <w:rPr>
                <w:rFonts w:ascii="宋体" w:hAnsi="宋体" w:eastAsia="宋体" w:cs="宋体"/>
                <w:sz w:val="20"/>
                <w:szCs w:val="20"/>
                <w:lang w:eastAsia="zh-Hans"/>
              </w:rPr>
              <w:t>留学生</w:t>
            </w:r>
            <w:r>
              <w:rPr>
                <w:rFonts w:hint="eastAsia" w:ascii="宋体" w:hAnsi="宋体" w:eastAsia="宋体" w:cs="宋体"/>
                <w:sz w:val="20"/>
                <w:szCs w:val="20"/>
                <w:lang w:eastAsia="zh-Hans"/>
              </w:rPr>
              <w:t>、</w:t>
            </w:r>
            <w:r>
              <w:rPr>
                <w:rFonts w:ascii="宋体" w:hAnsi="宋体" w:eastAsia="宋体" w:cs="宋体"/>
                <w:sz w:val="20"/>
                <w:szCs w:val="20"/>
                <w:lang w:eastAsia="zh-Hans"/>
              </w:rPr>
              <w:t>交流生</w:t>
            </w:r>
            <w:r>
              <w:rPr>
                <w:rFonts w:hint="eastAsia" w:ascii="宋体" w:hAnsi="宋体" w:eastAsia="宋体" w:cs="宋体"/>
                <w:sz w:val="20"/>
                <w:szCs w:val="20"/>
                <w:lang w:eastAsia="zh-Hans"/>
              </w:rPr>
              <w:t>；</w:t>
            </w:r>
            <w:r>
              <w:rPr>
                <w:rFonts w:ascii="宋体" w:hAnsi="宋体" w:eastAsia="宋体" w:cs="宋体"/>
                <w:sz w:val="20"/>
                <w:szCs w:val="20"/>
                <w:lang w:eastAsia="zh-Hans"/>
              </w:rPr>
              <w:t>面向校友</w:t>
            </w:r>
            <w:r>
              <w:rPr>
                <w:rFonts w:hint="eastAsia" w:ascii="宋体" w:hAnsi="宋体" w:eastAsia="宋体" w:cs="宋体"/>
                <w:sz w:val="20"/>
                <w:szCs w:val="20"/>
                <w:lang w:eastAsia="zh-Hans"/>
              </w:rPr>
              <w:t>：</w:t>
            </w:r>
            <w:r>
              <w:rPr>
                <w:rFonts w:ascii="宋体" w:hAnsi="宋体" w:eastAsia="宋体" w:cs="宋体"/>
                <w:sz w:val="20"/>
                <w:szCs w:val="20"/>
                <w:lang w:eastAsia="zh-Hans"/>
              </w:rPr>
              <w:t>检索项目：图书、电子资源、档案、应用、通知、服务、教室、场馆、课程</w:t>
            </w:r>
            <w:r>
              <w:rPr>
                <w:rFonts w:hint="eastAsia" w:ascii="宋体" w:hAnsi="宋体" w:eastAsia="宋体" w:cs="宋体"/>
                <w:sz w:val="20"/>
                <w:szCs w:val="20"/>
              </w:rPr>
              <w:t>等。</w:t>
            </w:r>
          </w:p>
        </w:tc>
      </w:tr>
      <w:tr w14:paraId="106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1" w:type="dxa"/>
            <w:shd w:val="clear" w:color="auto" w:fill="auto"/>
            <w:vAlign w:val="center"/>
          </w:tcPr>
          <w:p w14:paraId="711E336F">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B11</w:t>
            </w:r>
          </w:p>
        </w:tc>
        <w:tc>
          <w:tcPr>
            <w:tcW w:w="1560" w:type="dxa"/>
            <w:shd w:val="clear" w:color="auto" w:fill="auto"/>
            <w:vAlign w:val="center"/>
          </w:tcPr>
          <w:p w14:paraId="2EA81752">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可信校园密码服务平台</w:t>
            </w:r>
          </w:p>
        </w:tc>
        <w:tc>
          <w:tcPr>
            <w:tcW w:w="6804" w:type="dxa"/>
            <w:shd w:val="clear" w:color="auto" w:fill="auto"/>
            <w:vAlign w:val="center"/>
          </w:tcPr>
          <w:p w14:paraId="01937125">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可信校园密码服务平台作为继高校信息门户、统一身份认证、数字交换中心、移动校园的第五大核心服务，提供全覆盖、多方位、多场景、多应用的密码服务体系，夯实密码应用和运营管理的基石，构建基于密码技术的安全可信教育网络空间，解决当前信息系统用户身份认证、责任认证、行为抗抵赖、电子印章授权与鉴权、隐私数据安全、电子招投标、电子合同签署等方面的安全问题，实现密码服务业务化建设、场景化应用，为智慧校园提供安全可信、便捷易用的密码支撑服务，助力智慧校园再升级，完善教育行业密码应用基础支撑体系总体规划，构筑基于密码技术的安全可信的教育网络空间。</w:t>
            </w:r>
          </w:p>
        </w:tc>
      </w:tr>
      <w:tr w14:paraId="66AE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1" w:type="dxa"/>
            <w:shd w:val="clear" w:color="auto" w:fill="auto"/>
            <w:vAlign w:val="center"/>
          </w:tcPr>
          <w:p w14:paraId="4B075CA9">
            <w:pPr>
              <w:snapToGrid w:val="0"/>
              <w:spacing w:before="31" w:beforeLines="10" w:after="31" w:afterLines="10" w:line="320" w:lineRule="exact"/>
              <w:jc w:val="center"/>
              <w:rPr>
                <w:rFonts w:ascii="宋体" w:hAnsi="宋体" w:eastAsia="宋体" w:cs="宋体"/>
                <w:sz w:val="20"/>
                <w:szCs w:val="20"/>
              </w:rPr>
            </w:pPr>
            <w:r>
              <w:rPr>
                <w:rFonts w:hint="eastAsia" w:ascii="宋体" w:hAnsi="宋体" w:eastAsia="宋体" w:cs="宋体"/>
                <w:sz w:val="20"/>
                <w:szCs w:val="20"/>
              </w:rPr>
              <w:t>B12</w:t>
            </w:r>
          </w:p>
        </w:tc>
        <w:tc>
          <w:tcPr>
            <w:tcW w:w="1560" w:type="dxa"/>
            <w:shd w:val="clear" w:color="auto" w:fill="auto"/>
            <w:vAlign w:val="center"/>
          </w:tcPr>
          <w:p w14:paraId="747A9556">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 xml:space="preserve">信创软件适配云平台 </w:t>
            </w:r>
          </w:p>
        </w:tc>
        <w:tc>
          <w:tcPr>
            <w:tcW w:w="6804" w:type="dxa"/>
            <w:shd w:val="clear" w:color="auto" w:fill="auto"/>
            <w:vAlign w:val="center"/>
          </w:tcPr>
          <w:p w14:paraId="1DBFEB32">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sz w:val="20"/>
                <w:szCs w:val="20"/>
              </w:rPr>
              <w:t>基于国产化软硬件平台及操作系统，</w:t>
            </w:r>
            <w:r>
              <w:rPr>
                <w:rFonts w:hint="eastAsia" w:ascii="宋体" w:hAnsi="宋体" w:eastAsia="宋体" w:cs="宋体"/>
                <w:sz w:val="20"/>
                <w:szCs w:val="20"/>
                <w:lang w:eastAsia="zh-Hans"/>
              </w:rPr>
              <w:t>基于信创体系国产化软硬件及国产化操作系统的软件测试云平台，验证软件系统在国产化生态下运行状态，建设内容主要包括验证适配平台、测试运行数据采集与分析平台。</w:t>
            </w:r>
          </w:p>
        </w:tc>
      </w:tr>
      <w:tr w14:paraId="2183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851" w:type="dxa"/>
            <w:shd w:val="clear" w:color="auto" w:fill="auto"/>
            <w:vAlign w:val="center"/>
          </w:tcPr>
          <w:p w14:paraId="55428EF8">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B13</w:t>
            </w:r>
          </w:p>
        </w:tc>
        <w:tc>
          <w:tcPr>
            <w:tcW w:w="1560" w:type="dxa"/>
            <w:shd w:val="clear" w:color="auto" w:fill="auto"/>
            <w:vAlign w:val="center"/>
          </w:tcPr>
          <w:p w14:paraId="7573A146">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零信任访问控制系统</w:t>
            </w:r>
          </w:p>
        </w:tc>
        <w:tc>
          <w:tcPr>
            <w:tcW w:w="6804" w:type="dxa"/>
            <w:shd w:val="clear" w:color="auto" w:fill="auto"/>
            <w:vAlign w:val="center"/>
          </w:tcPr>
          <w:p w14:paraId="6FFEEAD2">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基于“零信任”体系的应用安全解决方案</w:t>
            </w:r>
            <w:r>
              <w:rPr>
                <w:rFonts w:ascii="宋体" w:hAnsi="宋体" w:eastAsia="宋体" w:cs="宋体"/>
                <w:sz w:val="20"/>
                <w:szCs w:val="20"/>
                <w:lang w:eastAsia="zh-Hans"/>
              </w:rPr>
              <w:t>，可以为所有</w:t>
            </w:r>
            <w:r>
              <w:rPr>
                <w:rFonts w:hint="eastAsia" w:ascii="宋体" w:hAnsi="宋体" w:eastAsia="宋体" w:cs="宋体"/>
                <w:sz w:val="20"/>
                <w:szCs w:val="20"/>
                <w:lang w:eastAsia="zh-Hans"/>
              </w:rPr>
              <w:t>云中大学的Web</w:t>
            </w:r>
            <w:r>
              <w:rPr>
                <w:rFonts w:ascii="宋体" w:hAnsi="宋体" w:eastAsia="宋体" w:cs="宋体"/>
                <w:sz w:val="20"/>
                <w:szCs w:val="20"/>
                <w:lang w:eastAsia="zh-Hans"/>
              </w:rPr>
              <w:t>的应用提供统一的</w:t>
            </w:r>
            <w:r>
              <w:rPr>
                <w:rFonts w:hint="eastAsia" w:ascii="宋体" w:hAnsi="宋体" w:eastAsia="宋体" w:cs="宋体"/>
                <w:sz w:val="20"/>
                <w:szCs w:val="20"/>
                <w:lang w:eastAsia="zh-Hans"/>
              </w:rPr>
              <w:t>管理和业务发布出口</w:t>
            </w:r>
            <w:r>
              <w:rPr>
                <w:rFonts w:ascii="宋体" w:hAnsi="宋体" w:eastAsia="宋体" w:cs="宋体"/>
                <w:sz w:val="20"/>
                <w:szCs w:val="20"/>
                <w:lang w:eastAsia="zh-Hans"/>
              </w:rPr>
              <w:t>。</w:t>
            </w:r>
            <w:r>
              <w:rPr>
                <w:rFonts w:hint="eastAsia" w:ascii="宋体" w:hAnsi="宋体" w:eastAsia="宋体" w:cs="宋体"/>
                <w:sz w:val="20"/>
                <w:szCs w:val="20"/>
                <w:lang w:eastAsia="zh-Hans"/>
              </w:rPr>
              <w:t>用户所有访问流量指向零信任访问控制系统，由零信任访问控制系统代理去请求服务器信息。让真实服务器地址隐身，减少暴露面，降低被攻击的风险。可以帮助用户解决终端用户在任何时间、任何地点、使用任何设备、采用任何网络连接，都能够高效、快捷、安全、方便地访问部署在内网或者云端的业务系统。</w:t>
            </w:r>
          </w:p>
        </w:tc>
      </w:tr>
      <w:tr w14:paraId="236A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51" w:type="dxa"/>
            <w:shd w:val="clear" w:color="auto" w:fill="auto"/>
            <w:vAlign w:val="center"/>
          </w:tcPr>
          <w:p w14:paraId="5C62D11F">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B14</w:t>
            </w:r>
          </w:p>
        </w:tc>
        <w:tc>
          <w:tcPr>
            <w:tcW w:w="1560" w:type="dxa"/>
            <w:shd w:val="clear" w:color="auto" w:fill="auto"/>
            <w:vAlign w:val="center"/>
          </w:tcPr>
          <w:p w14:paraId="04D1DB22">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电子签章/数字可信服务</w:t>
            </w:r>
          </w:p>
        </w:tc>
        <w:tc>
          <w:tcPr>
            <w:tcW w:w="6804" w:type="dxa"/>
            <w:shd w:val="clear" w:color="auto" w:fill="auto"/>
            <w:vAlign w:val="center"/>
          </w:tcPr>
          <w:p w14:paraId="79232D03">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基于数字证书体系及数字签名、电子签章等先进安全技术及思想，</w:t>
            </w:r>
            <w:r>
              <w:rPr>
                <w:rFonts w:hint="eastAsia" w:ascii="宋体" w:hAnsi="宋体" w:eastAsia="宋体" w:cs="宋体"/>
                <w:sz w:val="20"/>
                <w:szCs w:val="20"/>
              </w:rPr>
              <w:t>为高校</w:t>
            </w:r>
            <w:r>
              <w:rPr>
                <w:rFonts w:hint="eastAsia" w:ascii="宋体" w:hAnsi="宋体" w:eastAsia="宋体" w:cs="宋体"/>
                <w:sz w:val="20"/>
                <w:szCs w:val="20"/>
                <w:lang w:eastAsia="zh-Hans"/>
              </w:rPr>
              <w:t>提供电子签章的统一服务、简化办公流程、提高工作效率，为无纸化办公等业务提供有力的技术支持。并对外部人员提供电子合同无纸化签署，实现电子合同的全生命周期管理，保证签署过程的可追溯、电子合同的合法性，电子合同的第三方保全，并随时可以查询调取。</w:t>
            </w:r>
          </w:p>
          <w:p w14:paraId="7058C2F0">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lang w:eastAsia="zh-Hans"/>
              </w:rPr>
              <w:t>统一规范和管理</w:t>
            </w:r>
            <w:r>
              <w:rPr>
                <w:rFonts w:hint="eastAsia" w:ascii="宋体" w:hAnsi="宋体" w:eastAsia="宋体" w:cs="宋体"/>
                <w:sz w:val="20"/>
                <w:szCs w:val="20"/>
              </w:rPr>
              <w:t>学校</w:t>
            </w:r>
            <w:r>
              <w:rPr>
                <w:rFonts w:hint="eastAsia" w:ascii="宋体" w:hAnsi="宋体" w:eastAsia="宋体" w:cs="宋体"/>
                <w:sz w:val="20"/>
                <w:szCs w:val="20"/>
                <w:lang w:eastAsia="zh-Hans"/>
              </w:rPr>
              <w:t>合同电子化签署，用印流程化，印章管理制度化，防止文件被篡改，保证电子合同的合法有效性等提高企业信息化建设程度，持续为企业运营赋能，降低企业运营成本，初步实现合同签订过程的无纸化办公和管理，减少文件管理的成本，控制用印及审批的风险，从效率及风控的角度提高企业的运营效率和管理风险。</w:t>
            </w:r>
          </w:p>
        </w:tc>
      </w:tr>
      <w:tr w14:paraId="27B4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851" w:type="dxa"/>
            <w:shd w:val="clear" w:color="auto" w:fill="auto"/>
            <w:vAlign w:val="center"/>
          </w:tcPr>
          <w:p w14:paraId="48E5A937">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B15</w:t>
            </w:r>
          </w:p>
        </w:tc>
        <w:tc>
          <w:tcPr>
            <w:tcW w:w="1560" w:type="dxa"/>
            <w:shd w:val="clear" w:color="auto" w:fill="auto"/>
            <w:vAlign w:val="center"/>
          </w:tcPr>
          <w:p w14:paraId="2D9975DA">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元宇宙校园共建共享平台及场景开发示范资源</w:t>
            </w:r>
          </w:p>
        </w:tc>
        <w:tc>
          <w:tcPr>
            <w:tcW w:w="6804" w:type="dxa"/>
            <w:shd w:val="clear" w:color="auto" w:fill="auto"/>
            <w:vAlign w:val="center"/>
          </w:tcPr>
          <w:p w14:paraId="66AD76D3">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rPr>
              <w:t>元宇宙灵客创作平台，基于UE构建的影视级高沉浸元宇宙共建平台，为广大师生提供元宇宙高校共建共享的工具平台，主要包括建模、场景搭建、交互制作、发布共享等功能，提供丰富的校园设施、景观、建筑素材、数字人、动画特效等资源库，提供多个高仿真、高精度、高沉浸元宇宙校园场景，提供丰富的元宇宙场景开发示范和场景搭建入门培训，支持灵活二开及成果发布。高校师生可基于此平台进行元宇宙校园内容创作，包括但不限于元宇宙导览、元宇宙课程、元宇宙实训等内容开发。支持数字媒体、环境艺术、园林设计、建筑智能化等多个专业共同开发身边的元宇宙课程，也可用于孪生校园、元宇宙学工坊创新。共同建设智慧可感物理孪生、虚实融合海量育人资源和沉浸穿越终生校友校园文化的超大时空美丽校园。</w:t>
            </w:r>
          </w:p>
        </w:tc>
      </w:tr>
      <w:tr w14:paraId="1203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851" w:type="dxa"/>
            <w:shd w:val="clear" w:color="auto" w:fill="auto"/>
            <w:vAlign w:val="center"/>
          </w:tcPr>
          <w:p w14:paraId="25A84FA6">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B16</w:t>
            </w:r>
          </w:p>
        </w:tc>
        <w:tc>
          <w:tcPr>
            <w:tcW w:w="1560" w:type="dxa"/>
            <w:shd w:val="clear" w:color="auto" w:fill="auto"/>
            <w:vAlign w:val="center"/>
          </w:tcPr>
          <w:p w14:paraId="45046C78">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校园邮系统</w:t>
            </w:r>
          </w:p>
        </w:tc>
        <w:tc>
          <w:tcPr>
            <w:tcW w:w="6804" w:type="dxa"/>
            <w:shd w:val="clear" w:color="auto" w:fill="auto"/>
            <w:vAlign w:val="center"/>
          </w:tcPr>
          <w:p w14:paraId="73EEF443">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为学校提供开放集成的校园邮箱服务，学校可以通过数字化校园系统自动化控制所有邮箱的帐号。校园用户登录校园邮箱时可以自主设置邮箱别名。学生登录邮箱后，还能直接地访问丰富的互联网学习工具，为高校的教学和学习提供便利。</w:t>
            </w:r>
          </w:p>
          <w:p w14:paraId="311D9BA9">
            <w:pPr>
              <w:snapToGrid w:val="0"/>
              <w:spacing w:before="31" w:beforeLines="10" w:after="31" w:afterLines="10" w:line="32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数字化建设的重点工程—建立校园邮箱，统一提升学校形象。</w:t>
            </w:r>
          </w:p>
          <w:p w14:paraId="55C21747">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lang w:eastAsia="zh-Hans"/>
              </w:rPr>
              <w:t>通过统一身份的域名邮箱对外联络交流，收信方通过邮箱域名辨识学校或者访问学校门户网站了解学校信息。确保了校园用户与政府，出版商，海外学校等外部机构保持及时、稳定、紧密的联络</w:t>
            </w:r>
          </w:p>
        </w:tc>
      </w:tr>
      <w:tr w14:paraId="2DA6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851" w:type="dxa"/>
            <w:shd w:val="clear" w:color="auto" w:fill="auto"/>
            <w:vAlign w:val="center"/>
          </w:tcPr>
          <w:p w14:paraId="7A4EFA77">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B17</w:t>
            </w:r>
          </w:p>
        </w:tc>
        <w:tc>
          <w:tcPr>
            <w:tcW w:w="1560" w:type="dxa"/>
            <w:shd w:val="clear" w:color="auto" w:fill="auto"/>
            <w:vAlign w:val="center"/>
          </w:tcPr>
          <w:p w14:paraId="42EB9BD2">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云端文档服务平台</w:t>
            </w:r>
          </w:p>
        </w:tc>
        <w:tc>
          <w:tcPr>
            <w:tcW w:w="6804" w:type="dxa"/>
            <w:shd w:val="clear" w:color="auto" w:fill="auto"/>
            <w:vAlign w:val="center"/>
          </w:tcPr>
          <w:p w14:paraId="63C5930A">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lang w:eastAsia="zh-Hans"/>
              </w:rPr>
              <w:t>为云中大学提供</w:t>
            </w:r>
            <w:r>
              <w:rPr>
                <w:rFonts w:hint="eastAsia" w:ascii="宋体" w:hAnsi="宋体" w:eastAsia="宋体" w:cs="宋体"/>
                <w:sz w:val="20"/>
                <w:szCs w:val="20"/>
              </w:rPr>
              <w:t>多平台、</w:t>
            </w:r>
            <w:r>
              <w:rPr>
                <w:rFonts w:hint="eastAsia" w:ascii="宋体" w:hAnsi="宋体" w:eastAsia="宋体" w:cs="宋体"/>
                <w:sz w:val="20"/>
                <w:szCs w:val="20"/>
                <w:lang w:eastAsia="zh-Hans"/>
              </w:rPr>
              <w:t>高安全性、高兼容性、高易用性、高移动性的文档阅读、编辑、管控、分享解决方案。以政企数据集中管控为依托，移动办公高效协同为抓手，形成随时随地、安全可靠的文档阅读、编辑的解决方案根据需要随时随地在不同设备上开展工作，分享文档。文档安全可控、WPS Office移动版文档不落地，无需担心文档散落在终端用户设备上，一切数据来源于云端，编辑文档，实时同步至云端，始终将文档保持至最新状态。高兼容性：操作系统兼容、文件格式兼容、二次开发兼容、CPU兼容、操作习惯兼容。</w:t>
            </w:r>
          </w:p>
        </w:tc>
      </w:tr>
      <w:tr w14:paraId="07E4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851" w:type="dxa"/>
            <w:shd w:val="clear" w:color="auto" w:fill="auto"/>
            <w:vAlign w:val="center"/>
          </w:tcPr>
          <w:p w14:paraId="6DC94354">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B18</w:t>
            </w:r>
          </w:p>
        </w:tc>
        <w:tc>
          <w:tcPr>
            <w:tcW w:w="1560" w:type="dxa"/>
            <w:shd w:val="clear" w:color="auto" w:fill="auto"/>
            <w:vAlign w:val="center"/>
          </w:tcPr>
          <w:p w14:paraId="2DF58059">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AI一体机</w:t>
            </w:r>
          </w:p>
        </w:tc>
        <w:tc>
          <w:tcPr>
            <w:tcW w:w="6804" w:type="dxa"/>
            <w:shd w:val="clear" w:color="auto" w:fill="auto"/>
            <w:vAlign w:val="center"/>
          </w:tcPr>
          <w:p w14:paraId="204EE438">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rPr>
              <w:t>包括大模型应用开发平台、2D/3D数字人开发平台、实时/离线语音转写/合成、图谱自动构建平台、数据大屏设计平台、机器学习算法平台、物联网技术开发平台、数据报表设计平台、日志数据分析平台、数字化应用底座、数据服务平台、数据治理平台、用户行为分析平台、智慧招商平台。</w:t>
            </w:r>
          </w:p>
        </w:tc>
      </w:tr>
      <w:tr w14:paraId="60BA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shd w:val="clear" w:color="auto" w:fill="auto"/>
            <w:vAlign w:val="center"/>
          </w:tcPr>
          <w:p w14:paraId="1DF2FC89">
            <w:pPr>
              <w:snapToGrid w:val="0"/>
              <w:spacing w:before="31" w:beforeLines="10" w:after="31" w:afterLines="10" w:line="320" w:lineRule="exact"/>
              <w:jc w:val="center"/>
              <w:rPr>
                <w:rFonts w:ascii="宋体" w:hAnsi="宋体" w:eastAsia="宋体"/>
                <w:sz w:val="20"/>
                <w:szCs w:val="20"/>
              </w:rPr>
            </w:pPr>
            <w:r>
              <w:rPr>
                <w:rFonts w:hint="eastAsia" w:ascii="宋体" w:hAnsi="宋体" w:eastAsia="宋体" w:cs="宋体"/>
                <w:sz w:val="20"/>
                <w:szCs w:val="20"/>
              </w:rPr>
              <w:t>B19</w:t>
            </w:r>
          </w:p>
        </w:tc>
        <w:tc>
          <w:tcPr>
            <w:tcW w:w="1560" w:type="dxa"/>
            <w:shd w:val="clear" w:color="auto" w:fill="auto"/>
            <w:vAlign w:val="center"/>
          </w:tcPr>
          <w:p w14:paraId="3303C164">
            <w:pPr>
              <w:snapToGrid w:val="0"/>
              <w:spacing w:before="31" w:beforeLines="10" w:after="31" w:afterLines="10" w:line="320" w:lineRule="exact"/>
              <w:rPr>
                <w:rFonts w:ascii="宋体" w:hAnsi="宋体" w:eastAsia="宋体"/>
                <w:sz w:val="20"/>
                <w:szCs w:val="20"/>
              </w:rPr>
            </w:pPr>
            <w:r>
              <w:rPr>
                <w:rFonts w:hint="eastAsia" w:ascii="宋体" w:hAnsi="宋体" w:eastAsia="宋体"/>
                <w:sz w:val="20"/>
                <w:szCs w:val="20"/>
              </w:rPr>
              <w:t>离线AI学习系统</w:t>
            </w:r>
          </w:p>
        </w:tc>
        <w:tc>
          <w:tcPr>
            <w:tcW w:w="6804" w:type="dxa"/>
            <w:shd w:val="clear" w:color="auto" w:fill="auto"/>
            <w:vAlign w:val="center"/>
          </w:tcPr>
          <w:p w14:paraId="0F57FD7F">
            <w:pPr>
              <w:snapToGrid w:val="0"/>
              <w:spacing w:before="31" w:beforeLines="10" w:after="31" w:afterLines="10" w:line="320" w:lineRule="exact"/>
              <w:ind w:firstLine="400" w:firstLineChars="200"/>
              <w:rPr>
                <w:rFonts w:ascii="宋体" w:hAnsi="宋体" w:eastAsia="宋体" w:cs="宋体"/>
                <w:sz w:val="20"/>
                <w:szCs w:val="20"/>
              </w:rPr>
            </w:pPr>
            <w:r>
              <w:rPr>
                <w:rFonts w:hint="eastAsia" w:ascii="宋体" w:hAnsi="宋体" w:eastAsia="宋体" w:cs="宋体"/>
                <w:sz w:val="20"/>
                <w:szCs w:val="20"/>
              </w:rPr>
              <w:t>船舶 AI 离线学习系统，以服务器 + 硬件终端架构适配船舶环境，靠岸同步资源，离线实现闭环学习管理。依托 AI 技术提供智能学习规划、个性教学、进度跟踪激励与多维度监督，解决远航无网学习痛点，提升培训效率，可拓展多场景与课程，契合海事教育数字化趋势。</w:t>
            </w:r>
          </w:p>
        </w:tc>
      </w:tr>
    </w:tbl>
    <w:p w14:paraId="2D02B02B">
      <w:pPr>
        <w:widowControl/>
        <w:spacing w:line="50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四、课题申报说明</w:t>
      </w:r>
    </w:p>
    <w:p w14:paraId="3B54E37F">
      <w:pPr>
        <w:widowControl/>
        <w:snapToGrid w:val="0"/>
        <w:spacing w:line="50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1.</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申请人须仔细阅读申请指南，按照指南详细填写申请书，填写不合要求的课题会按照格式不符合要求处理。</w:t>
      </w:r>
    </w:p>
    <w:p w14:paraId="279806A2">
      <w:pPr>
        <w:widowControl/>
        <w:snapToGrid w:val="0"/>
        <w:spacing w:line="50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2.</w:t>
      </w:r>
      <w:r>
        <w:rPr>
          <w:rFonts w:ascii="宋体" w:hAnsi="宋体" w:eastAsia="宋体" w:cs="宋体"/>
          <w:iCs/>
          <w:kern w:val="0"/>
          <w:sz w:val="24"/>
          <w:szCs w:val="24"/>
        </w:rPr>
        <w:t xml:space="preserve"> </w:t>
      </w:r>
      <w:r>
        <w:rPr>
          <w:rFonts w:hint="eastAsia" w:ascii="宋体" w:hAnsi="宋体" w:eastAsia="宋体" w:cs="宋体"/>
          <w:iCs/>
          <w:kern w:val="0"/>
          <w:sz w:val="24"/>
          <w:szCs w:val="24"/>
        </w:rPr>
        <w:t>请各课题申请人按要求填写申请书（申请书中手机和邮箱必须填写），加盖公章及签字后扫描上传至：</w:t>
      </w:r>
      <w:r>
        <w:rPr>
          <w:rFonts w:hint="eastAsia" w:ascii="宋体" w:hAnsi="宋体" w:eastAsia="宋体" w:cs="宋体"/>
          <w:b/>
          <w:iCs/>
          <w:kern w:val="0"/>
          <w:sz w:val="24"/>
          <w:szCs w:val="24"/>
        </w:rPr>
        <w:t>https://cxjj.cutech.edu.cn</w:t>
      </w:r>
      <w:r>
        <w:rPr>
          <w:rFonts w:hint="eastAsia" w:ascii="宋体" w:hAnsi="宋体" w:eastAsia="宋体" w:cs="宋体"/>
          <w:iCs/>
          <w:kern w:val="0"/>
          <w:sz w:val="24"/>
          <w:szCs w:val="24"/>
        </w:rPr>
        <w:t>；为方便评审，申请书扫描件请按以下命名规则命名：学校名称+申请人姓名。</w:t>
      </w:r>
    </w:p>
    <w:p w14:paraId="59E4B0DF">
      <w:pPr>
        <w:widowControl/>
        <w:snapToGrid w:val="0"/>
        <w:spacing w:line="50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3.</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申请书书面材料一份，邮寄至：北京市海淀区中关村大街35号80</w:t>
      </w:r>
      <w:r>
        <w:rPr>
          <w:rFonts w:ascii="宋体" w:hAnsi="宋体" w:eastAsia="宋体" w:cs="宋体"/>
          <w:iCs/>
          <w:kern w:val="0"/>
          <w:sz w:val="24"/>
          <w:szCs w:val="24"/>
        </w:rPr>
        <w:t>3</w:t>
      </w:r>
      <w:r>
        <w:rPr>
          <w:rFonts w:hint="eastAsia" w:ascii="宋体" w:hAnsi="宋体" w:eastAsia="宋体" w:cs="宋体"/>
          <w:iCs/>
          <w:kern w:val="0"/>
          <w:sz w:val="24"/>
          <w:szCs w:val="24"/>
        </w:rPr>
        <w:t>室，教育部高等学校科学研究发展中心信息化研究发展处。</w:t>
      </w:r>
    </w:p>
    <w:p w14:paraId="09647725">
      <w:pPr>
        <w:widowControl/>
        <w:snapToGrid w:val="0"/>
        <w:spacing w:line="500" w:lineRule="exact"/>
        <w:ind w:firstLine="480" w:firstLineChars="200"/>
        <w:contextualSpacing/>
        <w:outlineLvl w:val="1"/>
        <w:rPr>
          <w:rFonts w:ascii="宋体" w:hAnsi="宋体" w:eastAsia="宋体" w:cs="宋体"/>
          <w:iCs/>
          <w:color w:val="000000" w:themeColor="text1"/>
          <w:kern w:val="0"/>
          <w:sz w:val="24"/>
          <w:szCs w:val="24"/>
          <w14:textFill>
            <w14:solidFill>
              <w14:schemeClr w14:val="tx1"/>
            </w14:solidFill>
          </w14:textFill>
        </w:rPr>
      </w:pPr>
      <w:r>
        <w:rPr>
          <w:rFonts w:hint="eastAsia" w:ascii="宋体" w:hAnsi="宋体" w:eastAsia="宋体" w:cs="宋体"/>
          <w:iCs/>
          <w:kern w:val="0"/>
          <w:sz w:val="24"/>
          <w:szCs w:val="24"/>
        </w:rPr>
        <w:t>4</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申请截止时间</w:t>
      </w:r>
      <w:r>
        <w:rPr>
          <w:rFonts w:hint="eastAsia" w:ascii="宋体" w:hAnsi="宋体" w:eastAsia="宋体" w:cs="宋体"/>
          <w:iCs/>
          <w:color w:val="000000" w:themeColor="text1"/>
          <w:kern w:val="0"/>
          <w:sz w:val="24"/>
          <w:szCs w:val="24"/>
          <w14:textFill>
            <w14:solidFill>
              <w14:schemeClr w14:val="tx1"/>
            </w14:solidFill>
          </w14:textFill>
        </w:rPr>
        <w:t>为2026年9月</w:t>
      </w:r>
      <w:r>
        <w:rPr>
          <w:rFonts w:ascii="宋体" w:hAnsi="宋体" w:eastAsia="宋体" w:cs="宋体"/>
          <w:iCs/>
          <w:color w:val="000000" w:themeColor="text1"/>
          <w:kern w:val="0"/>
          <w:sz w:val="24"/>
          <w:szCs w:val="24"/>
          <w14:textFill>
            <w14:solidFill>
              <w14:schemeClr w14:val="tx1"/>
            </w14:solidFill>
          </w14:textFill>
        </w:rPr>
        <w:t>25</w:t>
      </w:r>
      <w:r>
        <w:rPr>
          <w:rFonts w:hint="eastAsia" w:ascii="宋体" w:hAnsi="宋体" w:eastAsia="宋体" w:cs="宋体"/>
          <w:iCs/>
          <w:color w:val="000000" w:themeColor="text1"/>
          <w:kern w:val="0"/>
          <w:sz w:val="24"/>
          <w:szCs w:val="24"/>
          <w14:textFill>
            <w14:solidFill>
              <w14:schemeClr w14:val="tx1"/>
            </w14:solidFill>
          </w14:textFill>
        </w:rPr>
        <w:t>日。</w:t>
      </w:r>
    </w:p>
    <w:p w14:paraId="0F306C55">
      <w:pPr>
        <w:widowControl/>
        <w:snapToGrid w:val="0"/>
        <w:spacing w:line="500" w:lineRule="exact"/>
        <w:ind w:firstLine="480" w:firstLineChars="200"/>
        <w:contextualSpacing/>
        <w:outlineLvl w:val="1"/>
        <w:rPr>
          <w:rFonts w:ascii="宋体" w:hAnsi="宋体" w:eastAsia="宋体" w:cs="宋体"/>
          <w:iCs/>
          <w:kern w:val="0"/>
          <w:sz w:val="24"/>
          <w:szCs w:val="24"/>
        </w:rPr>
      </w:pPr>
      <w:r>
        <w:rPr>
          <w:rFonts w:ascii="宋体" w:hAnsi="宋体" w:eastAsia="宋体" w:cs="宋体"/>
          <w:iCs/>
          <w:color w:val="000000" w:themeColor="text1"/>
          <w:kern w:val="0"/>
          <w:sz w:val="24"/>
          <w:szCs w:val="24"/>
          <w14:textFill>
            <w14:solidFill>
              <w14:schemeClr w14:val="tx1"/>
            </w14:solidFill>
          </w14:textFill>
        </w:rPr>
        <w:t>5</w:t>
      </w:r>
      <w:r>
        <w:rPr>
          <w:rFonts w:hint="eastAsia" w:ascii="宋体" w:hAnsi="宋体" w:eastAsia="宋体" w:cs="宋体"/>
          <w:iCs/>
          <w:color w:val="000000" w:themeColor="text1"/>
          <w:kern w:val="0"/>
          <w:sz w:val="24"/>
          <w:szCs w:val="24"/>
          <w14:textFill>
            <w14:solidFill>
              <w14:schemeClr w14:val="tx1"/>
            </w14:solidFill>
          </w14:textFill>
        </w:rPr>
        <w:t>.</w:t>
      </w:r>
      <w:r>
        <w:rPr>
          <w:rFonts w:ascii="宋体" w:hAnsi="宋体" w:eastAsia="宋体" w:cs="宋体"/>
          <w:iCs/>
          <w:color w:val="000000" w:themeColor="text1"/>
          <w:kern w:val="0"/>
          <w:sz w:val="24"/>
          <w:szCs w:val="24"/>
          <w14:textFill>
            <w14:solidFill>
              <w14:schemeClr w14:val="tx1"/>
            </w14:solidFill>
          </w14:textFill>
        </w:rPr>
        <w:t xml:space="preserve"> </w:t>
      </w:r>
      <w:r>
        <w:rPr>
          <w:rFonts w:hint="eastAsia" w:ascii="宋体" w:hAnsi="宋体" w:eastAsia="宋体" w:cs="宋体"/>
          <w:iCs/>
          <w:color w:val="000000" w:themeColor="text1"/>
          <w:kern w:val="0"/>
          <w:sz w:val="24"/>
          <w:szCs w:val="24"/>
          <w14:textFill>
            <w14:solidFill>
              <w14:schemeClr w14:val="tx1"/>
            </w14:solidFill>
          </w14:textFill>
        </w:rPr>
        <w:t>课题的计划执行时间为</w:t>
      </w:r>
      <w:r>
        <w:rPr>
          <w:rFonts w:hint="eastAsia" w:ascii="宋体" w:hAnsi="宋体" w:eastAsia="宋体" w:cs="宋体"/>
          <w:color w:val="000000" w:themeColor="text1"/>
          <w:kern w:val="24"/>
          <w:sz w:val="24"/>
          <w:szCs w:val="24"/>
          <w14:textFill>
            <w14:solidFill>
              <w14:schemeClr w14:val="tx1"/>
            </w14:solidFill>
          </w14:textFill>
        </w:rPr>
        <w:t>2026年</w:t>
      </w:r>
      <w:r>
        <w:rPr>
          <w:rFonts w:ascii="宋体" w:hAnsi="宋体" w:eastAsia="宋体" w:cs="宋体"/>
          <w:color w:val="000000" w:themeColor="text1"/>
          <w:kern w:val="24"/>
          <w:sz w:val="24"/>
          <w:szCs w:val="24"/>
          <w14:textFill>
            <w14:solidFill>
              <w14:schemeClr w14:val="tx1"/>
            </w14:solidFill>
          </w14:textFill>
        </w:rPr>
        <w:t>12</w:t>
      </w:r>
      <w:r>
        <w:rPr>
          <w:rFonts w:hint="eastAsia" w:ascii="宋体" w:hAnsi="宋体" w:eastAsia="宋体" w:cs="宋体"/>
          <w:color w:val="000000" w:themeColor="text1"/>
          <w:kern w:val="24"/>
          <w:sz w:val="24"/>
          <w:szCs w:val="24"/>
          <w14:textFill>
            <w14:solidFill>
              <w14:schemeClr w14:val="tx1"/>
            </w14:solidFill>
          </w14:textFill>
        </w:rPr>
        <w:t>月1日～2027年</w:t>
      </w:r>
      <w:r>
        <w:rPr>
          <w:rFonts w:ascii="宋体" w:hAnsi="宋体" w:eastAsia="宋体" w:cs="宋体"/>
          <w:color w:val="000000" w:themeColor="text1"/>
          <w:kern w:val="24"/>
          <w:sz w:val="24"/>
          <w:szCs w:val="24"/>
          <w14:textFill>
            <w14:solidFill>
              <w14:schemeClr w14:val="tx1"/>
            </w14:solidFill>
          </w14:textFill>
        </w:rPr>
        <w:t>11</w:t>
      </w:r>
      <w:r>
        <w:rPr>
          <w:rFonts w:hint="eastAsia" w:ascii="宋体" w:hAnsi="宋体" w:eastAsia="宋体" w:cs="宋体"/>
          <w:color w:val="000000" w:themeColor="text1"/>
          <w:kern w:val="24"/>
          <w:sz w:val="24"/>
          <w:szCs w:val="24"/>
          <w14:textFill>
            <w14:solidFill>
              <w14:schemeClr w14:val="tx1"/>
            </w14:solidFill>
          </w14:textFill>
        </w:rPr>
        <w:t>月30日</w:t>
      </w:r>
      <w:r>
        <w:rPr>
          <w:rFonts w:hint="eastAsia" w:ascii="宋体" w:hAnsi="宋体" w:eastAsia="宋体" w:cs="宋体"/>
          <w:iCs/>
          <w:color w:val="000000" w:themeColor="text1"/>
          <w:kern w:val="0"/>
          <w:sz w:val="24"/>
          <w:szCs w:val="24"/>
          <w14:textFill>
            <w14:solidFill>
              <w14:schemeClr w14:val="tx1"/>
            </w14:solidFill>
          </w14:textFill>
        </w:rPr>
        <w:t>，可根据课题复杂程度适度延长执行周期，根据课题实际情况协商，</w:t>
      </w:r>
      <w:r>
        <w:rPr>
          <w:rFonts w:hint="eastAsia" w:ascii="宋体" w:hAnsi="宋体" w:eastAsia="宋体" w:cs="宋体"/>
          <w:color w:val="000000" w:themeColor="text1"/>
          <w:sz w:val="24"/>
          <w:szCs w:val="24"/>
          <w14:textFill>
            <w14:solidFill>
              <w14:schemeClr w14:val="tx1"/>
            </w14:solidFill>
          </w14:textFill>
        </w:rPr>
        <w:t>最长不超过两年</w:t>
      </w:r>
      <w:r>
        <w:rPr>
          <w:rFonts w:hint="eastAsia" w:ascii="宋体" w:hAnsi="宋体" w:eastAsia="宋体" w:cs="宋体"/>
          <w:iCs/>
          <w:kern w:val="0"/>
          <w:sz w:val="24"/>
          <w:szCs w:val="24"/>
        </w:rPr>
        <w:t>。</w:t>
      </w:r>
    </w:p>
    <w:p w14:paraId="0377BB93">
      <w:pPr>
        <w:widowControl/>
        <w:snapToGrid w:val="0"/>
        <w:spacing w:line="500" w:lineRule="exact"/>
        <w:ind w:firstLine="480" w:firstLineChars="200"/>
        <w:contextualSpacing/>
        <w:outlineLvl w:val="1"/>
        <w:rPr>
          <w:rFonts w:ascii="宋体" w:hAnsi="宋体" w:eastAsia="宋体"/>
          <w:sz w:val="24"/>
          <w:szCs w:val="24"/>
        </w:rPr>
      </w:pPr>
      <w:r>
        <w:rPr>
          <w:rFonts w:ascii="宋体" w:hAnsi="宋体" w:eastAsia="宋体" w:cs="宋体"/>
          <w:iCs/>
          <w:kern w:val="0"/>
          <w:sz w:val="24"/>
          <w:szCs w:val="24"/>
        </w:rPr>
        <w:t>6</w:t>
      </w:r>
      <w:r>
        <w:rPr>
          <w:rFonts w:hint="eastAsia" w:ascii="宋体" w:hAnsi="宋体" w:eastAsia="宋体" w:cs="宋体"/>
          <w:iCs/>
          <w:kern w:val="0"/>
          <w:sz w:val="24"/>
          <w:szCs w:val="24"/>
        </w:rPr>
        <w:t>.</w:t>
      </w:r>
      <w:r>
        <w:rPr>
          <w:rFonts w:hint="eastAsia" w:ascii="宋体" w:hAnsi="宋体" w:eastAsia="宋体"/>
          <w:sz w:val="24"/>
          <w:szCs w:val="24"/>
        </w:rPr>
        <w:t xml:space="preserve"> 每位申报人限报一项课题。</w:t>
      </w:r>
    </w:p>
    <w:p w14:paraId="4C35DCEA">
      <w:pPr>
        <w:widowControl/>
        <w:snapToGrid w:val="0"/>
        <w:spacing w:line="500" w:lineRule="exact"/>
        <w:ind w:firstLine="480" w:firstLineChars="200"/>
        <w:contextualSpacing/>
        <w:outlineLvl w:val="1"/>
        <w:rPr>
          <w:rFonts w:ascii="宋体" w:hAnsi="宋体" w:eastAsia="宋体" w:cs="宋体"/>
          <w:iCs/>
          <w:kern w:val="0"/>
          <w:sz w:val="24"/>
          <w:szCs w:val="24"/>
        </w:rPr>
      </w:pPr>
      <w:r>
        <w:rPr>
          <w:rFonts w:ascii="宋体" w:hAnsi="宋体" w:eastAsia="宋体"/>
          <w:sz w:val="24"/>
          <w:szCs w:val="24"/>
        </w:rPr>
        <w:t xml:space="preserve">7. </w:t>
      </w:r>
      <w:r>
        <w:rPr>
          <w:rFonts w:hint="eastAsia" w:ascii="宋体" w:hAnsi="宋体" w:eastAsia="宋体" w:cs="宋体"/>
          <w:iCs/>
          <w:kern w:val="0"/>
          <w:sz w:val="24"/>
          <w:szCs w:val="24"/>
        </w:rPr>
        <w:t>课题选题列表上的选题方向都不限定课题数量，但是如果存在内容重复的相似课题，专家组将根据课题组技术积累、课题方案、课题支撑条件等要素择优选择资助课题。</w:t>
      </w:r>
    </w:p>
    <w:p w14:paraId="64DCC243">
      <w:pPr>
        <w:widowControl/>
        <w:snapToGrid w:val="0"/>
        <w:spacing w:line="500" w:lineRule="exact"/>
        <w:ind w:firstLine="480" w:firstLineChars="200"/>
        <w:contextualSpacing/>
        <w:outlineLvl w:val="1"/>
        <w:rPr>
          <w:rFonts w:ascii="宋体" w:hAnsi="宋体" w:eastAsia="宋体" w:cs="宋体"/>
          <w:iCs/>
          <w:kern w:val="0"/>
          <w:sz w:val="24"/>
          <w:szCs w:val="24"/>
        </w:rPr>
      </w:pPr>
      <w:r>
        <w:rPr>
          <w:rFonts w:ascii="宋体" w:hAnsi="宋体" w:eastAsia="宋体" w:cs="宋体"/>
          <w:iCs/>
          <w:kern w:val="0"/>
          <w:sz w:val="24"/>
          <w:szCs w:val="24"/>
        </w:rPr>
        <w:t>8</w:t>
      </w:r>
      <w:r>
        <w:rPr>
          <w:rFonts w:hint="eastAsia" w:ascii="宋体" w:hAnsi="宋体" w:eastAsia="宋体" w:cs="宋体"/>
          <w:iCs/>
          <w:kern w:val="0"/>
          <w:sz w:val="24"/>
          <w:szCs w:val="24"/>
        </w:rPr>
        <w:t>.</w:t>
      </w:r>
      <w:r>
        <w:rPr>
          <w:rFonts w:ascii="宋体" w:hAnsi="宋体" w:eastAsia="宋体" w:cs="宋体"/>
          <w:iCs/>
          <w:kern w:val="0"/>
          <w:sz w:val="24"/>
          <w:szCs w:val="24"/>
        </w:rPr>
        <w:t xml:space="preserve"> </w:t>
      </w:r>
      <w:r>
        <w:rPr>
          <w:rFonts w:hint="eastAsia" w:ascii="宋体" w:hAnsi="宋体" w:eastAsia="宋体" w:cs="宋体"/>
          <w:iCs/>
          <w:kern w:val="0"/>
          <w:sz w:val="24"/>
          <w:szCs w:val="24"/>
        </w:rPr>
        <w:t>如果以联合课题组的形式申请课题，需要列明不同学校单位的课题任务。</w:t>
      </w:r>
    </w:p>
    <w:p w14:paraId="2EBB2D72">
      <w:pPr>
        <w:widowControl/>
        <w:snapToGrid w:val="0"/>
        <w:spacing w:line="500" w:lineRule="exact"/>
        <w:ind w:firstLine="480" w:firstLineChars="200"/>
        <w:contextualSpacing/>
        <w:outlineLvl w:val="1"/>
        <w:rPr>
          <w:rFonts w:ascii="宋体" w:hAnsi="宋体" w:eastAsia="宋体" w:cs="宋体"/>
          <w:bCs/>
          <w:iCs/>
          <w:kern w:val="0"/>
          <w:sz w:val="28"/>
        </w:rPr>
      </w:pPr>
      <w:r>
        <w:rPr>
          <w:rFonts w:ascii="宋体" w:hAnsi="宋体" w:eastAsia="宋体" w:cs="宋体"/>
          <w:bCs/>
          <w:iCs/>
          <w:kern w:val="0"/>
          <w:sz w:val="24"/>
          <w:szCs w:val="24"/>
        </w:rPr>
        <w:t>9</w:t>
      </w:r>
      <w:r>
        <w:rPr>
          <w:rFonts w:hint="eastAsia" w:ascii="宋体" w:hAnsi="宋体" w:eastAsia="宋体" w:cs="宋体"/>
          <w:bCs/>
          <w:iCs/>
          <w:kern w:val="0"/>
          <w:sz w:val="24"/>
          <w:szCs w:val="24"/>
        </w:rPr>
        <w:t>.</w:t>
      </w:r>
      <w:r>
        <w:rPr>
          <w:rFonts w:ascii="宋体" w:hAnsi="宋体" w:eastAsia="宋体" w:cs="宋体"/>
          <w:bCs/>
          <w:iCs/>
          <w:kern w:val="0"/>
          <w:sz w:val="24"/>
          <w:szCs w:val="24"/>
        </w:rPr>
        <w:t xml:space="preserve"> </w:t>
      </w:r>
      <w:r>
        <w:rPr>
          <w:rFonts w:hint="eastAsia" w:ascii="宋体" w:hAnsi="宋体" w:eastAsia="宋体" w:cs="宋体"/>
          <w:b/>
          <w:bCs/>
          <w:iCs/>
          <w:kern w:val="0"/>
          <w:sz w:val="24"/>
          <w:szCs w:val="24"/>
        </w:rPr>
        <w:t>课题申请人无需向资助企业额外购买配套设备或软件。</w:t>
      </w:r>
    </w:p>
    <w:p w14:paraId="05C99C13">
      <w:pPr>
        <w:widowControl/>
        <w:spacing w:line="500" w:lineRule="exact"/>
        <w:ind w:firstLine="562" w:firstLineChars="200"/>
        <w:contextualSpacing/>
        <w:jc w:val="left"/>
        <w:outlineLvl w:val="1"/>
        <w:rPr>
          <w:rFonts w:ascii="黑体" w:hAnsi="黑体" w:eastAsia="黑体" w:cs="宋体"/>
          <w:b/>
          <w:bCs/>
          <w:iCs/>
          <w:kern w:val="0"/>
          <w:sz w:val="28"/>
        </w:rPr>
      </w:pPr>
    </w:p>
    <w:p w14:paraId="112B3BC8">
      <w:pPr>
        <w:widowControl/>
        <w:spacing w:line="50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五、联系人及联系方式</w:t>
      </w:r>
    </w:p>
    <w:p w14:paraId="306CEE4D">
      <w:pPr>
        <w:spacing w:line="500" w:lineRule="exact"/>
        <w:ind w:firstLine="480" w:firstLineChars="200"/>
        <w:rPr>
          <w:rFonts w:ascii="宋体" w:hAnsi="宋体" w:eastAsia="宋体" w:cs="宋体"/>
          <w:iCs/>
          <w:sz w:val="24"/>
          <w:szCs w:val="32"/>
        </w:rPr>
      </w:pPr>
      <w:r>
        <w:rPr>
          <w:rFonts w:hint="eastAsia" w:ascii="宋体" w:hAnsi="宋体" w:eastAsia="宋体" w:cs="宋体"/>
          <w:color w:val="000000" w:themeColor="text1"/>
          <w:sz w:val="24"/>
          <w:szCs w:val="24"/>
          <w14:textFill>
            <w14:solidFill>
              <w14:schemeClr w14:val="tx1"/>
            </w14:solidFill>
          </w14:textFill>
        </w:rPr>
        <w:t>教育部高等学校科学研究发展中心</w:t>
      </w:r>
      <w:r>
        <w:rPr>
          <w:rFonts w:hint="eastAsia" w:ascii="宋体" w:hAnsi="宋体" w:eastAsia="宋体" w:cs="宋体"/>
          <w:iCs/>
          <w:sz w:val="24"/>
          <w:szCs w:val="32"/>
        </w:rPr>
        <w:t>联系人：</w:t>
      </w:r>
    </w:p>
    <w:p w14:paraId="571733B4">
      <w:pPr>
        <w:spacing w:line="50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张 </w:t>
      </w:r>
      <w:r>
        <w:rPr>
          <w:rFonts w:ascii="宋体" w:hAnsi="宋体" w:eastAsia="宋体" w:cs="宋体"/>
          <w:iCs/>
          <w:sz w:val="24"/>
          <w:szCs w:val="32"/>
        </w:rPr>
        <w:t xml:space="preserve"> </w:t>
      </w:r>
      <w:r>
        <w:rPr>
          <w:rFonts w:hint="eastAsia" w:ascii="宋体" w:hAnsi="宋体" w:eastAsia="宋体" w:cs="宋体"/>
          <w:iCs/>
          <w:sz w:val="24"/>
          <w:szCs w:val="32"/>
        </w:rPr>
        <w:t>杰：010-62514689</w:t>
      </w:r>
    </w:p>
    <w:p w14:paraId="3D26D12D">
      <w:pPr>
        <w:spacing w:line="500" w:lineRule="exact"/>
        <w:ind w:firstLine="480" w:firstLineChars="200"/>
        <w:rPr>
          <w:rFonts w:ascii="宋体" w:hAnsi="宋体" w:eastAsia="宋体" w:cs="宋体"/>
          <w:iCs/>
          <w:sz w:val="24"/>
          <w:szCs w:val="32"/>
        </w:rPr>
      </w:pPr>
      <w:r>
        <w:rPr>
          <w:rFonts w:hint="eastAsia" w:ascii="宋体" w:hAnsi="宋体" w:eastAsia="宋体" w:cs="宋体"/>
          <w:iCs/>
          <w:sz w:val="24"/>
          <w:szCs w:val="32"/>
        </w:rPr>
        <w:t>研究院联系人：</w:t>
      </w:r>
    </w:p>
    <w:p w14:paraId="3777B219">
      <w:pPr>
        <w:spacing w:line="500" w:lineRule="exact"/>
        <w:ind w:firstLine="480" w:firstLineChars="200"/>
        <w:rPr>
          <w:rFonts w:ascii="宋体" w:hAnsi="宋体" w:eastAsia="宋体" w:cs="宋体"/>
          <w:iCs/>
          <w:sz w:val="24"/>
          <w:szCs w:val="32"/>
        </w:rPr>
      </w:pPr>
      <w:r>
        <w:rPr>
          <w:rFonts w:hint="eastAsia" w:ascii="宋体" w:hAnsi="宋体" w:eastAsia="宋体" w:cs="宋体"/>
          <w:iCs/>
          <w:sz w:val="24"/>
          <w:szCs w:val="32"/>
        </w:rPr>
        <w:t>樊老师：18941199939</w:t>
      </w:r>
      <w:r>
        <w:rPr>
          <w:rFonts w:ascii="宋体" w:hAnsi="宋体" w:eastAsia="宋体" w:cs="宋体"/>
          <w:iCs/>
          <w:sz w:val="24"/>
          <w:szCs w:val="32"/>
        </w:rPr>
        <w:t xml:space="preserve">      </w:t>
      </w:r>
      <w:r>
        <w:rPr>
          <w:rFonts w:hint="eastAsia" w:ascii="宋体" w:hAnsi="宋体" w:eastAsia="宋体" w:cs="宋体"/>
          <w:iCs/>
          <w:sz w:val="24"/>
          <w:szCs w:val="32"/>
        </w:rPr>
        <w:t>ftc@dlmu.edu.cn</w:t>
      </w:r>
    </w:p>
    <w:p w14:paraId="4A840E2C">
      <w:pPr>
        <w:spacing w:line="500" w:lineRule="exact"/>
        <w:ind w:firstLine="480" w:firstLineChars="200"/>
        <w:rPr>
          <w:rFonts w:ascii="宋体" w:hAnsi="宋体" w:eastAsia="宋体" w:cs="宋体"/>
          <w:iCs/>
          <w:sz w:val="24"/>
          <w:szCs w:val="32"/>
        </w:rPr>
      </w:pPr>
      <w:r>
        <w:rPr>
          <w:rFonts w:hint="eastAsia" w:ascii="宋体" w:hAnsi="宋体" w:eastAsia="宋体" w:cs="宋体"/>
          <w:iCs/>
          <w:sz w:val="24"/>
          <w:szCs w:val="32"/>
        </w:rPr>
        <w:t>姚老师：13810978844</w:t>
      </w:r>
      <w:r>
        <w:rPr>
          <w:rFonts w:ascii="宋体" w:hAnsi="宋体" w:eastAsia="宋体" w:cs="宋体"/>
          <w:iCs/>
          <w:sz w:val="24"/>
          <w:szCs w:val="32"/>
        </w:rPr>
        <w:t xml:space="preserve">      </w:t>
      </w:r>
      <w:r>
        <w:rPr>
          <w:rFonts w:hint="eastAsia" w:ascii="宋体" w:hAnsi="宋体" w:eastAsia="宋体" w:cs="宋体"/>
          <w:iCs/>
          <w:sz w:val="24"/>
          <w:szCs w:val="32"/>
        </w:rPr>
        <w:t>yaoxk@tsinghua.edu.cn</w:t>
      </w:r>
    </w:p>
    <w:p w14:paraId="0093210F">
      <w:pPr>
        <w:spacing w:line="500" w:lineRule="exact"/>
        <w:ind w:firstLine="480" w:firstLineChars="200"/>
        <w:rPr>
          <w:rFonts w:ascii="宋体" w:hAnsi="宋体" w:eastAsia="宋体" w:cs="宋体"/>
          <w:iCs/>
          <w:sz w:val="24"/>
          <w:szCs w:val="32"/>
        </w:rPr>
      </w:pPr>
      <w:r>
        <w:rPr>
          <w:rFonts w:hint="eastAsia" w:ascii="宋体" w:hAnsi="宋体" w:eastAsia="宋体" w:cs="宋体"/>
          <w:iCs/>
          <w:sz w:val="24"/>
          <w:szCs w:val="32"/>
        </w:rPr>
        <w:t>王老师： 18600575079</w:t>
      </w:r>
      <w:r>
        <w:rPr>
          <w:rFonts w:ascii="宋体" w:hAnsi="宋体" w:eastAsia="宋体" w:cs="宋体"/>
          <w:iCs/>
          <w:sz w:val="24"/>
          <w:szCs w:val="32"/>
        </w:rPr>
        <w:t xml:space="preserve">    </w:t>
      </w:r>
      <w:r>
        <w:rPr>
          <w:rFonts w:hint="eastAsia" w:ascii="宋体" w:hAnsi="宋体" w:eastAsia="宋体" w:cs="宋体"/>
          <w:iCs/>
          <w:sz w:val="24"/>
          <w:szCs w:val="32"/>
        </w:rPr>
        <w:t xml:space="preserve"> paper@metau.org.cn</w:t>
      </w:r>
    </w:p>
    <w:sectPr>
      <w:type w:val="continuous"/>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A0A9D"/>
    <w:multiLevelType w:val="multilevel"/>
    <w:tmpl w:val="12BA0A9D"/>
    <w:lvl w:ilvl="0" w:tentative="0">
      <w:start w:val="1"/>
      <w:numFmt w:val="decimal"/>
      <w:pStyle w:val="35"/>
      <w:lvlText w:val="%1."/>
      <w:lvlJc w:val="left"/>
      <w:pPr>
        <w:ind w:left="1020" w:hanging="420"/>
      </w:pPr>
      <w:rPr>
        <w:rFonts w:hint="eastAsia"/>
        <w:b/>
        <w:i w:val="0"/>
        <w:sz w:val="19"/>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29E44FBE"/>
    <w:multiLevelType w:val="multilevel"/>
    <w:tmpl w:val="29E44FBE"/>
    <w:lvl w:ilvl="0" w:tentative="0">
      <w:start w:val="1"/>
      <w:numFmt w:val="bullet"/>
      <w:pStyle w:val="60"/>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6CE854E3"/>
    <w:multiLevelType w:val="multilevel"/>
    <w:tmpl w:val="6CE854E3"/>
    <w:lvl w:ilvl="0" w:tentative="0">
      <w:start w:val="1"/>
      <w:numFmt w:val="decimal"/>
      <w:pStyle w:val="46"/>
      <w:lvlText w:val="%1."/>
      <w:lvlJc w:val="left"/>
      <w:pPr>
        <w:ind w:left="1680" w:hanging="420"/>
      </w:pPr>
      <w:rPr>
        <w:rFonts w:hint="eastAsia"/>
        <w:b/>
        <w:i w:val="0"/>
        <w:sz w:val="19"/>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zNjYzNGNhYzFjMTNhMTNiNjg4MmFiYjQyMDY2NTEifQ=="/>
  </w:docVars>
  <w:rsids>
    <w:rsidRoot w:val="00B775FE"/>
    <w:rsid w:val="000005A1"/>
    <w:rsid w:val="00001C0E"/>
    <w:rsid w:val="00003910"/>
    <w:rsid w:val="00007474"/>
    <w:rsid w:val="00021AC2"/>
    <w:rsid w:val="00026287"/>
    <w:rsid w:val="0003166C"/>
    <w:rsid w:val="00032852"/>
    <w:rsid w:val="00036441"/>
    <w:rsid w:val="00043F92"/>
    <w:rsid w:val="00047049"/>
    <w:rsid w:val="00053914"/>
    <w:rsid w:val="0005414C"/>
    <w:rsid w:val="0005772D"/>
    <w:rsid w:val="00063649"/>
    <w:rsid w:val="00066184"/>
    <w:rsid w:val="000678DA"/>
    <w:rsid w:val="0007364C"/>
    <w:rsid w:val="00077C5E"/>
    <w:rsid w:val="00083792"/>
    <w:rsid w:val="000842B1"/>
    <w:rsid w:val="000848FA"/>
    <w:rsid w:val="00084A67"/>
    <w:rsid w:val="00094929"/>
    <w:rsid w:val="0009589A"/>
    <w:rsid w:val="000A020B"/>
    <w:rsid w:val="000A58DA"/>
    <w:rsid w:val="000A5CB1"/>
    <w:rsid w:val="000A7B24"/>
    <w:rsid w:val="000C26AC"/>
    <w:rsid w:val="000C5C82"/>
    <w:rsid w:val="000D1438"/>
    <w:rsid w:val="000D506B"/>
    <w:rsid w:val="000D5440"/>
    <w:rsid w:val="000D5FC2"/>
    <w:rsid w:val="000D7A43"/>
    <w:rsid w:val="000E1737"/>
    <w:rsid w:val="000E342E"/>
    <w:rsid w:val="000E46BF"/>
    <w:rsid w:val="000F5527"/>
    <w:rsid w:val="0010424C"/>
    <w:rsid w:val="0010703C"/>
    <w:rsid w:val="00110EE2"/>
    <w:rsid w:val="00111BA6"/>
    <w:rsid w:val="00120F9A"/>
    <w:rsid w:val="00122969"/>
    <w:rsid w:val="0012538A"/>
    <w:rsid w:val="00131914"/>
    <w:rsid w:val="00135096"/>
    <w:rsid w:val="00135ABC"/>
    <w:rsid w:val="00140E34"/>
    <w:rsid w:val="001447C8"/>
    <w:rsid w:val="00145810"/>
    <w:rsid w:val="00147AB7"/>
    <w:rsid w:val="00147DFB"/>
    <w:rsid w:val="00152B1F"/>
    <w:rsid w:val="00153473"/>
    <w:rsid w:val="00156407"/>
    <w:rsid w:val="00162AB8"/>
    <w:rsid w:val="00162E0A"/>
    <w:rsid w:val="001649B4"/>
    <w:rsid w:val="00171DA3"/>
    <w:rsid w:val="00173EDF"/>
    <w:rsid w:val="001772D3"/>
    <w:rsid w:val="0018127C"/>
    <w:rsid w:val="001844C2"/>
    <w:rsid w:val="00186172"/>
    <w:rsid w:val="001863E7"/>
    <w:rsid w:val="00186518"/>
    <w:rsid w:val="001A0561"/>
    <w:rsid w:val="001A27EF"/>
    <w:rsid w:val="001A7B11"/>
    <w:rsid w:val="001B76D8"/>
    <w:rsid w:val="001C1F33"/>
    <w:rsid w:val="001C646F"/>
    <w:rsid w:val="001D3135"/>
    <w:rsid w:val="001D4782"/>
    <w:rsid w:val="001D5345"/>
    <w:rsid w:val="001E1774"/>
    <w:rsid w:val="001E2BB0"/>
    <w:rsid w:val="001F152C"/>
    <w:rsid w:val="001F4053"/>
    <w:rsid w:val="002028D0"/>
    <w:rsid w:val="0020424E"/>
    <w:rsid w:val="00210306"/>
    <w:rsid w:val="00214133"/>
    <w:rsid w:val="0022346F"/>
    <w:rsid w:val="00237A7C"/>
    <w:rsid w:val="00240702"/>
    <w:rsid w:val="00243A7A"/>
    <w:rsid w:val="00244F0D"/>
    <w:rsid w:val="00246557"/>
    <w:rsid w:val="00246B1D"/>
    <w:rsid w:val="002471E8"/>
    <w:rsid w:val="00256940"/>
    <w:rsid w:val="00262B43"/>
    <w:rsid w:val="00262B6B"/>
    <w:rsid w:val="002634CC"/>
    <w:rsid w:val="0026729F"/>
    <w:rsid w:val="00276DCB"/>
    <w:rsid w:val="0028522E"/>
    <w:rsid w:val="002858BA"/>
    <w:rsid w:val="0028694B"/>
    <w:rsid w:val="002909B5"/>
    <w:rsid w:val="00292A34"/>
    <w:rsid w:val="00294BF5"/>
    <w:rsid w:val="002965F0"/>
    <w:rsid w:val="002A202B"/>
    <w:rsid w:val="002A6B8F"/>
    <w:rsid w:val="002A7779"/>
    <w:rsid w:val="002B07E9"/>
    <w:rsid w:val="002B1753"/>
    <w:rsid w:val="002B3B1D"/>
    <w:rsid w:val="002B78BE"/>
    <w:rsid w:val="002C1BD1"/>
    <w:rsid w:val="002C79AB"/>
    <w:rsid w:val="002E18B4"/>
    <w:rsid w:val="002E4EF5"/>
    <w:rsid w:val="002E6D63"/>
    <w:rsid w:val="002F0225"/>
    <w:rsid w:val="002F1FCB"/>
    <w:rsid w:val="002F324A"/>
    <w:rsid w:val="003078B4"/>
    <w:rsid w:val="00313272"/>
    <w:rsid w:val="00314D7D"/>
    <w:rsid w:val="00321608"/>
    <w:rsid w:val="00331DBB"/>
    <w:rsid w:val="00332B93"/>
    <w:rsid w:val="00336042"/>
    <w:rsid w:val="00346F29"/>
    <w:rsid w:val="003551E2"/>
    <w:rsid w:val="0035595A"/>
    <w:rsid w:val="003559D7"/>
    <w:rsid w:val="00361DC4"/>
    <w:rsid w:val="003630D6"/>
    <w:rsid w:val="0036389F"/>
    <w:rsid w:val="00363AC5"/>
    <w:rsid w:val="003675EB"/>
    <w:rsid w:val="00372E12"/>
    <w:rsid w:val="00373E1B"/>
    <w:rsid w:val="00377459"/>
    <w:rsid w:val="0037761C"/>
    <w:rsid w:val="00383AD6"/>
    <w:rsid w:val="00385ADE"/>
    <w:rsid w:val="003871FE"/>
    <w:rsid w:val="0039321A"/>
    <w:rsid w:val="00393A4E"/>
    <w:rsid w:val="00396FA1"/>
    <w:rsid w:val="003A0A53"/>
    <w:rsid w:val="003A1030"/>
    <w:rsid w:val="003A1084"/>
    <w:rsid w:val="003A4275"/>
    <w:rsid w:val="003A6BBD"/>
    <w:rsid w:val="003B057F"/>
    <w:rsid w:val="003B3EF6"/>
    <w:rsid w:val="003B4875"/>
    <w:rsid w:val="003B5A69"/>
    <w:rsid w:val="003D3810"/>
    <w:rsid w:val="003D7022"/>
    <w:rsid w:val="003E2D3C"/>
    <w:rsid w:val="003E2F73"/>
    <w:rsid w:val="003F035D"/>
    <w:rsid w:val="003F2A97"/>
    <w:rsid w:val="003F4590"/>
    <w:rsid w:val="0040675A"/>
    <w:rsid w:val="004254CE"/>
    <w:rsid w:val="00434AB4"/>
    <w:rsid w:val="004370F5"/>
    <w:rsid w:val="004421CF"/>
    <w:rsid w:val="0045077B"/>
    <w:rsid w:val="004568CE"/>
    <w:rsid w:val="004569FA"/>
    <w:rsid w:val="00460180"/>
    <w:rsid w:val="004634C6"/>
    <w:rsid w:val="0046653A"/>
    <w:rsid w:val="00470B82"/>
    <w:rsid w:val="004762F7"/>
    <w:rsid w:val="00477925"/>
    <w:rsid w:val="00484005"/>
    <w:rsid w:val="0049690B"/>
    <w:rsid w:val="004B404A"/>
    <w:rsid w:val="004B50A7"/>
    <w:rsid w:val="004B5EC5"/>
    <w:rsid w:val="004C25E8"/>
    <w:rsid w:val="004C2C7D"/>
    <w:rsid w:val="004C631E"/>
    <w:rsid w:val="004D2B92"/>
    <w:rsid w:val="004D5AA1"/>
    <w:rsid w:val="004D7F69"/>
    <w:rsid w:val="004E0076"/>
    <w:rsid w:val="004E2A38"/>
    <w:rsid w:val="004E6FE1"/>
    <w:rsid w:val="004E7B9D"/>
    <w:rsid w:val="004F03E5"/>
    <w:rsid w:val="004F06A3"/>
    <w:rsid w:val="004F17DE"/>
    <w:rsid w:val="004F3840"/>
    <w:rsid w:val="004F49D9"/>
    <w:rsid w:val="004F58D8"/>
    <w:rsid w:val="004F5D2D"/>
    <w:rsid w:val="004F703C"/>
    <w:rsid w:val="005043CF"/>
    <w:rsid w:val="005123D3"/>
    <w:rsid w:val="00514F89"/>
    <w:rsid w:val="00520151"/>
    <w:rsid w:val="0052245C"/>
    <w:rsid w:val="00524D3E"/>
    <w:rsid w:val="0052623E"/>
    <w:rsid w:val="005329C5"/>
    <w:rsid w:val="00534432"/>
    <w:rsid w:val="00540024"/>
    <w:rsid w:val="00540429"/>
    <w:rsid w:val="0054115A"/>
    <w:rsid w:val="00542DD7"/>
    <w:rsid w:val="00554458"/>
    <w:rsid w:val="00560DC8"/>
    <w:rsid w:val="00577898"/>
    <w:rsid w:val="005778E7"/>
    <w:rsid w:val="0059520A"/>
    <w:rsid w:val="005A7190"/>
    <w:rsid w:val="005B143A"/>
    <w:rsid w:val="005B1C82"/>
    <w:rsid w:val="005B1ECA"/>
    <w:rsid w:val="005C0A9E"/>
    <w:rsid w:val="005C1718"/>
    <w:rsid w:val="005C51D5"/>
    <w:rsid w:val="005C5E68"/>
    <w:rsid w:val="005E0BA0"/>
    <w:rsid w:val="005E3DB9"/>
    <w:rsid w:val="005E4A00"/>
    <w:rsid w:val="005F5D5E"/>
    <w:rsid w:val="005F721A"/>
    <w:rsid w:val="00601918"/>
    <w:rsid w:val="00602F5C"/>
    <w:rsid w:val="00603C1D"/>
    <w:rsid w:val="00603D14"/>
    <w:rsid w:val="00610CD6"/>
    <w:rsid w:val="00612DE3"/>
    <w:rsid w:val="006151FD"/>
    <w:rsid w:val="006218B3"/>
    <w:rsid w:val="00622814"/>
    <w:rsid w:val="00622D4B"/>
    <w:rsid w:val="0062587B"/>
    <w:rsid w:val="00632128"/>
    <w:rsid w:val="00642A50"/>
    <w:rsid w:val="006448F6"/>
    <w:rsid w:val="00646909"/>
    <w:rsid w:val="00646A76"/>
    <w:rsid w:val="00653CFF"/>
    <w:rsid w:val="006542CF"/>
    <w:rsid w:val="00654D9D"/>
    <w:rsid w:val="00663C90"/>
    <w:rsid w:val="00666A4E"/>
    <w:rsid w:val="00670279"/>
    <w:rsid w:val="0067443A"/>
    <w:rsid w:val="00677A45"/>
    <w:rsid w:val="0068757A"/>
    <w:rsid w:val="0069230C"/>
    <w:rsid w:val="00697379"/>
    <w:rsid w:val="006A5773"/>
    <w:rsid w:val="006A65E0"/>
    <w:rsid w:val="006B05C6"/>
    <w:rsid w:val="006B1F02"/>
    <w:rsid w:val="006B2348"/>
    <w:rsid w:val="006B29F1"/>
    <w:rsid w:val="006C1F98"/>
    <w:rsid w:val="006D70B3"/>
    <w:rsid w:val="006D7661"/>
    <w:rsid w:val="006E5078"/>
    <w:rsid w:val="006E539B"/>
    <w:rsid w:val="006F1375"/>
    <w:rsid w:val="006F6D69"/>
    <w:rsid w:val="006F7DE9"/>
    <w:rsid w:val="006F7E77"/>
    <w:rsid w:val="0070050E"/>
    <w:rsid w:val="00705ABE"/>
    <w:rsid w:val="0070738E"/>
    <w:rsid w:val="00711A24"/>
    <w:rsid w:val="00711CF6"/>
    <w:rsid w:val="007143BF"/>
    <w:rsid w:val="00716C47"/>
    <w:rsid w:val="00722789"/>
    <w:rsid w:val="007317FD"/>
    <w:rsid w:val="00735BCD"/>
    <w:rsid w:val="00744D65"/>
    <w:rsid w:val="00747C8D"/>
    <w:rsid w:val="00751472"/>
    <w:rsid w:val="0075259D"/>
    <w:rsid w:val="00752E82"/>
    <w:rsid w:val="00754F48"/>
    <w:rsid w:val="00764D7D"/>
    <w:rsid w:val="00770A5E"/>
    <w:rsid w:val="0077499E"/>
    <w:rsid w:val="00777902"/>
    <w:rsid w:val="00781388"/>
    <w:rsid w:val="0079246D"/>
    <w:rsid w:val="007959EE"/>
    <w:rsid w:val="007A0823"/>
    <w:rsid w:val="007A6FFF"/>
    <w:rsid w:val="007B14AF"/>
    <w:rsid w:val="007B6D45"/>
    <w:rsid w:val="007C3362"/>
    <w:rsid w:val="007C5788"/>
    <w:rsid w:val="007C7A35"/>
    <w:rsid w:val="007D47E1"/>
    <w:rsid w:val="007D6146"/>
    <w:rsid w:val="007D74F9"/>
    <w:rsid w:val="007E08FD"/>
    <w:rsid w:val="007E4D08"/>
    <w:rsid w:val="007E5FD3"/>
    <w:rsid w:val="007F3921"/>
    <w:rsid w:val="007F5CEE"/>
    <w:rsid w:val="007F7CAD"/>
    <w:rsid w:val="00801871"/>
    <w:rsid w:val="00801C6D"/>
    <w:rsid w:val="0080264C"/>
    <w:rsid w:val="00805AD9"/>
    <w:rsid w:val="00805DA0"/>
    <w:rsid w:val="008068C5"/>
    <w:rsid w:val="008068D6"/>
    <w:rsid w:val="008070F8"/>
    <w:rsid w:val="00811FBF"/>
    <w:rsid w:val="0081527A"/>
    <w:rsid w:val="008153E3"/>
    <w:rsid w:val="00827786"/>
    <w:rsid w:val="0083129B"/>
    <w:rsid w:val="00840AE7"/>
    <w:rsid w:val="00846C03"/>
    <w:rsid w:val="0085592F"/>
    <w:rsid w:val="00861BAE"/>
    <w:rsid w:val="0087072D"/>
    <w:rsid w:val="008717A4"/>
    <w:rsid w:val="00871AED"/>
    <w:rsid w:val="00872D03"/>
    <w:rsid w:val="008745F8"/>
    <w:rsid w:val="00885E81"/>
    <w:rsid w:val="00890E4C"/>
    <w:rsid w:val="008946F1"/>
    <w:rsid w:val="008A5903"/>
    <w:rsid w:val="008A6F06"/>
    <w:rsid w:val="008B011B"/>
    <w:rsid w:val="008B0174"/>
    <w:rsid w:val="008B4369"/>
    <w:rsid w:val="008B5B2B"/>
    <w:rsid w:val="008C00D8"/>
    <w:rsid w:val="008C147D"/>
    <w:rsid w:val="008C3DA0"/>
    <w:rsid w:val="008D2DCA"/>
    <w:rsid w:val="008D5633"/>
    <w:rsid w:val="008E69D6"/>
    <w:rsid w:val="008F177C"/>
    <w:rsid w:val="008F2C89"/>
    <w:rsid w:val="00902DD8"/>
    <w:rsid w:val="0091001F"/>
    <w:rsid w:val="009108CA"/>
    <w:rsid w:val="009252E2"/>
    <w:rsid w:val="00927784"/>
    <w:rsid w:val="0093611B"/>
    <w:rsid w:val="00943ABE"/>
    <w:rsid w:val="00945FD2"/>
    <w:rsid w:val="0095113B"/>
    <w:rsid w:val="009519C7"/>
    <w:rsid w:val="00952624"/>
    <w:rsid w:val="009526E3"/>
    <w:rsid w:val="0095413A"/>
    <w:rsid w:val="00963B35"/>
    <w:rsid w:val="009709F7"/>
    <w:rsid w:val="00975179"/>
    <w:rsid w:val="0097524E"/>
    <w:rsid w:val="009811C1"/>
    <w:rsid w:val="009827DB"/>
    <w:rsid w:val="0099099F"/>
    <w:rsid w:val="009945CA"/>
    <w:rsid w:val="009A1EEC"/>
    <w:rsid w:val="009A2783"/>
    <w:rsid w:val="009A2C2D"/>
    <w:rsid w:val="009A5FA2"/>
    <w:rsid w:val="009A6315"/>
    <w:rsid w:val="009A724B"/>
    <w:rsid w:val="009B31A8"/>
    <w:rsid w:val="009B71DB"/>
    <w:rsid w:val="009C496E"/>
    <w:rsid w:val="009C7BB8"/>
    <w:rsid w:val="009D4F5E"/>
    <w:rsid w:val="009D5FAD"/>
    <w:rsid w:val="00A00211"/>
    <w:rsid w:val="00A01D57"/>
    <w:rsid w:val="00A174F2"/>
    <w:rsid w:val="00A20B5E"/>
    <w:rsid w:val="00A217DD"/>
    <w:rsid w:val="00A2302F"/>
    <w:rsid w:val="00A33054"/>
    <w:rsid w:val="00A345D4"/>
    <w:rsid w:val="00A3489B"/>
    <w:rsid w:val="00A45924"/>
    <w:rsid w:val="00A4663E"/>
    <w:rsid w:val="00A4689D"/>
    <w:rsid w:val="00A50F20"/>
    <w:rsid w:val="00A54736"/>
    <w:rsid w:val="00A55C41"/>
    <w:rsid w:val="00A57E91"/>
    <w:rsid w:val="00A61743"/>
    <w:rsid w:val="00A642D2"/>
    <w:rsid w:val="00A67F4B"/>
    <w:rsid w:val="00A74FC8"/>
    <w:rsid w:val="00A8030D"/>
    <w:rsid w:val="00A844B9"/>
    <w:rsid w:val="00A8641A"/>
    <w:rsid w:val="00A95D9B"/>
    <w:rsid w:val="00A97A71"/>
    <w:rsid w:val="00AA11B1"/>
    <w:rsid w:val="00AA32EB"/>
    <w:rsid w:val="00AB2161"/>
    <w:rsid w:val="00AB65E7"/>
    <w:rsid w:val="00AC13B2"/>
    <w:rsid w:val="00AD0FA3"/>
    <w:rsid w:val="00AE07B9"/>
    <w:rsid w:val="00AE0DAD"/>
    <w:rsid w:val="00AF15E2"/>
    <w:rsid w:val="00AF167F"/>
    <w:rsid w:val="00AF201F"/>
    <w:rsid w:val="00AF292C"/>
    <w:rsid w:val="00B0770A"/>
    <w:rsid w:val="00B10B18"/>
    <w:rsid w:val="00B1464D"/>
    <w:rsid w:val="00B164FA"/>
    <w:rsid w:val="00B2026C"/>
    <w:rsid w:val="00B22670"/>
    <w:rsid w:val="00B24B5B"/>
    <w:rsid w:val="00B32E19"/>
    <w:rsid w:val="00B41974"/>
    <w:rsid w:val="00B44262"/>
    <w:rsid w:val="00B46691"/>
    <w:rsid w:val="00B468F7"/>
    <w:rsid w:val="00B50289"/>
    <w:rsid w:val="00B60F33"/>
    <w:rsid w:val="00B640FB"/>
    <w:rsid w:val="00B64CED"/>
    <w:rsid w:val="00B760AD"/>
    <w:rsid w:val="00B775FE"/>
    <w:rsid w:val="00B8142A"/>
    <w:rsid w:val="00B87452"/>
    <w:rsid w:val="00B962D8"/>
    <w:rsid w:val="00BA1D69"/>
    <w:rsid w:val="00BB221D"/>
    <w:rsid w:val="00BC341D"/>
    <w:rsid w:val="00BC3F1B"/>
    <w:rsid w:val="00BC76BE"/>
    <w:rsid w:val="00BC7AFF"/>
    <w:rsid w:val="00BD220E"/>
    <w:rsid w:val="00BD45F0"/>
    <w:rsid w:val="00BD484C"/>
    <w:rsid w:val="00BD50F1"/>
    <w:rsid w:val="00BD6556"/>
    <w:rsid w:val="00BE2582"/>
    <w:rsid w:val="00BE2ABF"/>
    <w:rsid w:val="00BF0917"/>
    <w:rsid w:val="00BF1BE2"/>
    <w:rsid w:val="00BF1E5B"/>
    <w:rsid w:val="00BF3E06"/>
    <w:rsid w:val="00BF42B8"/>
    <w:rsid w:val="00BF7036"/>
    <w:rsid w:val="00C02FDA"/>
    <w:rsid w:val="00C11037"/>
    <w:rsid w:val="00C12559"/>
    <w:rsid w:val="00C21503"/>
    <w:rsid w:val="00C22375"/>
    <w:rsid w:val="00C22493"/>
    <w:rsid w:val="00C30ABC"/>
    <w:rsid w:val="00C30F54"/>
    <w:rsid w:val="00C30FCA"/>
    <w:rsid w:val="00C428E6"/>
    <w:rsid w:val="00C42FE9"/>
    <w:rsid w:val="00C43180"/>
    <w:rsid w:val="00C448C0"/>
    <w:rsid w:val="00C449E8"/>
    <w:rsid w:val="00C568E6"/>
    <w:rsid w:val="00C56B74"/>
    <w:rsid w:val="00C75BC6"/>
    <w:rsid w:val="00C77905"/>
    <w:rsid w:val="00C81568"/>
    <w:rsid w:val="00C948B0"/>
    <w:rsid w:val="00CB0270"/>
    <w:rsid w:val="00CB22CB"/>
    <w:rsid w:val="00CC7F2B"/>
    <w:rsid w:val="00CE05F2"/>
    <w:rsid w:val="00CE2E27"/>
    <w:rsid w:val="00CE68F8"/>
    <w:rsid w:val="00CF402F"/>
    <w:rsid w:val="00CF4D6C"/>
    <w:rsid w:val="00CF6D63"/>
    <w:rsid w:val="00D047FE"/>
    <w:rsid w:val="00D22204"/>
    <w:rsid w:val="00D24912"/>
    <w:rsid w:val="00D25F32"/>
    <w:rsid w:val="00D3120D"/>
    <w:rsid w:val="00D36866"/>
    <w:rsid w:val="00D405D1"/>
    <w:rsid w:val="00D405F0"/>
    <w:rsid w:val="00D53F87"/>
    <w:rsid w:val="00D56C07"/>
    <w:rsid w:val="00D60BC2"/>
    <w:rsid w:val="00D61DFB"/>
    <w:rsid w:val="00D6733F"/>
    <w:rsid w:val="00D7413F"/>
    <w:rsid w:val="00D74C47"/>
    <w:rsid w:val="00D768C4"/>
    <w:rsid w:val="00D7738D"/>
    <w:rsid w:val="00D77E2E"/>
    <w:rsid w:val="00D817DE"/>
    <w:rsid w:val="00D830EF"/>
    <w:rsid w:val="00D83A73"/>
    <w:rsid w:val="00D8433A"/>
    <w:rsid w:val="00D93FD2"/>
    <w:rsid w:val="00D95187"/>
    <w:rsid w:val="00D979FE"/>
    <w:rsid w:val="00DA3A31"/>
    <w:rsid w:val="00DA4CC3"/>
    <w:rsid w:val="00DB3CBD"/>
    <w:rsid w:val="00DC3055"/>
    <w:rsid w:val="00DC32A9"/>
    <w:rsid w:val="00DC4D38"/>
    <w:rsid w:val="00DE663D"/>
    <w:rsid w:val="00DF0E27"/>
    <w:rsid w:val="00DF203E"/>
    <w:rsid w:val="00E00E44"/>
    <w:rsid w:val="00E02F41"/>
    <w:rsid w:val="00E03EB4"/>
    <w:rsid w:val="00E04AF5"/>
    <w:rsid w:val="00E12471"/>
    <w:rsid w:val="00E12560"/>
    <w:rsid w:val="00E132F1"/>
    <w:rsid w:val="00E13D6C"/>
    <w:rsid w:val="00E13DC4"/>
    <w:rsid w:val="00E15A73"/>
    <w:rsid w:val="00E16AFE"/>
    <w:rsid w:val="00E23372"/>
    <w:rsid w:val="00E2351E"/>
    <w:rsid w:val="00E24038"/>
    <w:rsid w:val="00E312EF"/>
    <w:rsid w:val="00E326ED"/>
    <w:rsid w:val="00E51E7D"/>
    <w:rsid w:val="00E52604"/>
    <w:rsid w:val="00E55641"/>
    <w:rsid w:val="00E5728E"/>
    <w:rsid w:val="00E57BEB"/>
    <w:rsid w:val="00E6097A"/>
    <w:rsid w:val="00E62EBB"/>
    <w:rsid w:val="00E74746"/>
    <w:rsid w:val="00E8154A"/>
    <w:rsid w:val="00E831EE"/>
    <w:rsid w:val="00E86323"/>
    <w:rsid w:val="00E95423"/>
    <w:rsid w:val="00EA54C6"/>
    <w:rsid w:val="00EC7237"/>
    <w:rsid w:val="00ED5C4E"/>
    <w:rsid w:val="00EE358A"/>
    <w:rsid w:val="00EE54F9"/>
    <w:rsid w:val="00EE564D"/>
    <w:rsid w:val="00EE7853"/>
    <w:rsid w:val="00EF743C"/>
    <w:rsid w:val="00F002F0"/>
    <w:rsid w:val="00F0105B"/>
    <w:rsid w:val="00F04453"/>
    <w:rsid w:val="00F11148"/>
    <w:rsid w:val="00F111CA"/>
    <w:rsid w:val="00F12BDB"/>
    <w:rsid w:val="00F21073"/>
    <w:rsid w:val="00F210DD"/>
    <w:rsid w:val="00F24ADC"/>
    <w:rsid w:val="00F27E91"/>
    <w:rsid w:val="00F32E45"/>
    <w:rsid w:val="00F4783E"/>
    <w:rsid w:val="00F51104"/>
    <w:rsid w:val="00F554B0"/>
    <w:rsid w:val="00F60F8C"/>
    <w:rsid w:val="00F616E6"/>
    <w:rsid w:val="00F6524C"/>
    <w:rsid w:val="00F668BA"/>
    <w:rsid w:val="00F668CD"/>
    <w:rsid w:val="00F733B0"/>
    <w:rsid w:val="00F81A76"/>
    <w:rsid w:val="00F845AE"/>
    <w:rsid w:val="00F90CEC"/>
    <w:rsid w:val="00F936C9"/>
    <w:rsid w:val="00F93D83"/>
    <w:rsid w:val="00F97A4B"/>
    <w:rsid w:val="00FA36AC"/>
    <w:rsid w:val="00FA4A16"/>
    <w:rsid w:val="00FB11F8"/>
    <w:rsid w:val="00FB7154"/>
    <w:rsid w:val="00FC2499"/>
    <w:rsid w:val="00FD1123"/>
    <w:rsid w:val="00FD2E07"/>
    <w:rsid w:val="00FD64A5"/>
    <w:rsid w:val="00FE0E6B"/>
    <w:rsid w:val="00FE25C0"/>
    <w:rsid w:val="00FE29D9"/>
    <w:rsid w:val="00FE3384"/>
    <w:rsid w:val="00FE777C"/>
    <w:rsid w:val="00FE7F32"/>
    <w:rsid w:val="01131C69"/>
    <w:rsid w:val="02F2408C"/>
    <w:rsid w:val="03083713"/>
    <w:rsid w:val="04123E3D"/>
    <w:rsid w:val="04513AE6"/>
    <w:rsid w:val="07B637C4"/>
    <w:rsid w:val="07CB6E43"/>
    <w:rsid w:val="09265D53"/>
    <w:rsid w:val="094B695A"/>
    <w:rsid w:val="0BB36D4B"/>
    <w:rsid w:val="0C6F1945"/>
    <w:rsid w:val="0DC8501D"/>
    <w:rsid w:val="0FC97C84"/>
    <w:rsid w:val="10993435"/>
    <w:rsid w:val="14705F5E"/>
    <w:rsid w:val="165E7E92"/>
    <w:rsid w:val="185B77E9"/>
    <w:rsid w:val="19C36E8B"/>
    <w:rsid w:val="1FB65564"/>
    <w:rsid w:val="2043516B"/>
    <w:rsid w:val="22982A98"/>
    <w:rsid w:val="23E95209"/>
    <w:rsid w:val="256A6544"/>
    <w:rsid w:val="271C2272"/>
    <w:rsid w:val="28A8476F"/>
    <w:rsid w:val="2A304071"/>
    <w:rsid w:val="2A551E12"/>
    <w:rsid w:val="2BE1113D"/>
    <w:rsid w:val="2CA54D46"/>
    <w:rsid w:val="2D24398C"/>
    <w:rsid w:val="2E05445D"/>
    <w:rsid w:val="2E333DC6"/>
    <w:rsid w:val="2F225A4C"/>
    <w:rsid w:val="2F6E07E0"/>
    <w:rsid w:val="303146B7"/>
    <w:rsid w:val="30B85FEA"/>
    <w:rsid w:val="334673C9"/>
    <w:rsid w:val="34571F80"/>
    <w:rsid w:val="34AA6C21"/>
    <w:rsid w:val="35D61567"/>
    <w:rsid w:val="37FE7E9E"/>
    <w:rsid w:val="390D47AA"/>
    <w:rsid w:val="391822A0"/>
    <w:rsid w:val="3B6B676C"/>
    <w:rsid w:val="3EC9D005"/>
    <w:rsid w:val="4202058A"/>
    <w:rsid w:val="4231724B"/>
    <w:rsid w:val="43417C9C"/>
    <w:rsid w:val="446A116A"/>
    <w:rsid w:val="446C21D2"/>
    <w:rsid w:val="45924AA5"/>
    <w:rsid w:val="47071B3A"/>
    <w:rsid w:val="487D3D7D"/>
    <w:rsid w:val="499C4398"/>
    <w:rsid w:val="49CB1BAA"/>
    <w:rsid w:val="4A4F0FFA"/>
    <w:rsid w:val="4B2E5195"/>
    <w:rsid w:val="4B644064"/>
    <w:rsid w:val="4B6A5AE1"/>
    <w:rsid w:val="4BEE582E"/>
    <w:rsid w:val="4D7F5226"/>
    <w:rsid w:val="4DC9642B"/>
    <w:rsid w:val="4EAF3616"/>
    <w:rsid w:val="4EF676C9"/>
    <w:rsid w:val="4F5C1430"/>
    <w:rsid w:val="4F831647"/>
    <w:rsid w:val="4F8C16E4"/>
    <w:rsid w:val="4FDA5E96"/>
    <w:rsid w:val="50233CDA"/>
    <w:rsid w:val="51DB1070"/>
    <w:rsid w:val="52CC01DF"/>
    <w:rsid w:val="54767651"/>
    <w:rsid w:val="55CF4473"/>
    <w:rsid w:val="55E55674"/>
    <w:rsid w:val="56F8459B"/>
    <w:rsid w:val="57FF7821"/>
    <w:rsid w:val="5CED3F46"/>
    <w:rsid w:val="5D083961"/>
    <w:rsid w:val="5D716BFF"/>
    <w:rsid w:val="5F403024"/>
    <w:rsid w:val="5FAC79F0"/>
    <w:rsid w:val="607353B8"/>
    <w:rsid w:val="60895AB5"/>
    <w:rsid w:val="60B8257E"/>
    <w:rsid w:val="60BA2CA7"/>
    <w:rsid w:val="61D6058F"/>
    <w:rsid w:val="628E1AB4"/>
    <w:rsid w:val="655E5DBA"/>
    <w:rsid w:val="661F35F2"/>
    <w:rsid w:val="66A0585F"/>
    <w:rsid w:val="67226324"/>
    <w:rsid w:val="672D16D2"/>
    <w:rsid w:val="67ED49C7"/>
    <w:rsid w:val="6853303E"/>
    <w:rsid w:val="6BB35B24"/>
    <w:rsid w:val="6D0951F8"/>
    <w:rsid w:val="6DE6265D"/>
    <w:rsid w:val="6F57403C"/>
    <w:rsid w:val="72F41ED1"/>
    <w:rsid w:val="73C20DBA"/>
    <w:rsid w:val="741E5AF5"/>
    <w:rsid w:val="74890514"/>
    <w:rsid w:val="76342928"/>
    <w:rsid w:val="768D6DA6"/>
    <w:rsid w:val="79111BE0"/>
    <w:rsid w:val="7A683E06"/>
    <w:rsid w:val="7AAB2866"/>
    <w:rsid w:val="7AC67C54"/>
    <w:rsid w:val="7BFB140E"/>
    <w:rsid w:val="7C24037A"/>
    <w:rsid w:val="7E02365B"/>
    <w:rsid w:val="7E2FA080"/>
    <w:rsid w:val="7F5B19DC"/>
    <w:rsid w:val="AB9C8493"/>
    <w:rsid w:val="DF6F898A"/>
    <w:rsid w:val="FBBFB605"/>
    <w:rsid w:val="FCF804A4"/>
    <w:rsid w:val="FFBFFD46"/>
    <w:rsid w:val="FFCDFF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autoRedefine/>
    <w:unhideWhenUsed/>
    <w:qFormat/>
    <w:uiPriority w:val="9"/>
    <w:pPr>
      <w:keepNext/>
      <w:keepLines/>
      <w:widowControl/>
      <w:spacing w:before="280" w:beforeLines="20" w:after="290" w:afterLines="20" w:line="376" w:lineRule="auto"/>
      <w:jc w:val="left"/>
      <w:outlineLvl w:val="3"/>
    </w:pPr>
    <w:rPr>
      <w:rFonts w:ascii="等线 Light" w:hAnsi="等线 Light" w:eastAsia="等线 Light" w:cs="Times New Roman"/>
      <w:b/>
      <w:bCs/>
      <w:kern w:val="0"/>
      <w:sz w:val="28"/>
      <w:szCs w:val="28"/>
    </w:rPr>
  </w:style>
  <w:style w:type="paragraph" w:styleId="6">
    <w:name w:val="heading 5"/>
    <w:basedOn w:val="1"/>
    <w:next w:val="1"/>
    <w:link w:val="39"/>
    <w:autoRedefine/>
    <w:unhideWhenUsed/>
    <w:qFormat/>
    <w:uiPriority w:val="9"/>
    <w:pPr>
      <w:keepNext/>
      <w:keepLines/>
      <w:widowControl/>
      <w:spacing w:before="280" w:beforeLines="20" w:after="290" w:afterLines="20" w:line="376" w:lineRule="auto"/>
      <w:jc w:val="left"/>
      <w:outlineLvl w:val="4"/>
    </w:pPr>
    <w:rPr>
      <w:rFonts w:ascii="宋体" w:hAnsi="宋体" w:eastAsia="宋体" w:cs="宋体"/>
      <w:b/>
      <w:bCs/>
      <w:kern w:val="0"/>
      <w:sz w:val="28"/>
      <w:szCs w:val="28"/>
    </w:rPr>
  </w:style>
  <w:style w:type="paragraph" w:styleId="7">
    <w:name w:val="heading 6"/>
    <w:basedOn w:val="1"/>
    <w:next w:val="1"/>
    <w:link w:val="40"/>
    <w:autoRedefine/>
    <w:unhideWhenUsed/>
    <w:qFormat/>
    <w:uiPriority w:val="9"/>
    <w:pPr>
      <w:keepNext/>
      <w:keepLines/>
      <w:widowControl/>
      <w:spacing w:before="240" w:beforeLines="20" w:after="64" w:afterLines="20" w:line="320" w:lineRule="auto"/>
      <w:jc w:val="left"/>
      <w:outlineLvl w:val="5"/>
    </w:pPr>
    <w:rPr>
      <w:rFonts w:ascii="等线 Light" w:hAnsi="等线 Light" w:eastAsia="等线 Light" w:cs="Times New Roman"/>
      <w:b/>
      <w:bCs/>
      <w:kern w:val="0"/>
      <w:sz w:val="19"/>
      <w:szCs w:val="24"/>
    </w:rPr>
  </w:style>
  <w:style w:type="paragraph" w:styleId="8">
    <w:name w:val="heading 7"/>
    <w:basedOn w:val="1"/>
    <w:next w:val="1"/>
    <w:link w:val="41"/>
    <w:semiHidden/>
    <w:unhideWhenUsed/>
    <w:qFormat/>
    <w:uiPriority w:val="9"/>
    <w:pPr>
      <w:keepNext/>
      <w:keepLines/>
      <w:widowControl/>
      <w:spacing w:before="240" w:beforeLines="20" w:after="64" w:afterLines="20" w:line="320" w:lineRule="auto"/>
      <w:jc w:val="left"/>
      <w:outlineLvl w:val="6"/>
    </w:pPr>
    <w:rPr>
      <w:rFonts w:ascii="宋体" w:hAnsi="宋体" w:eastAsia="宋体" w:cs="宋体"/>
      <w:b/>
      <w:bCs/>
      <w:kern w:val="0"/>
      <w:sz w:val="19"/>
      <w:szCs w:val="24"/>
    </w:rPr>
  </w:style>
  <w:style w:type="paragraph" w:styleId="9">
    <w:name w:val="heading 8"/>
    <w:basedOn w:val="1"/>
    <w:next w:val="1"/>
    <w:link w:val="42"/>
    <w:autoRedefine/>
    <w:semiHidden/>
    <w:unhideWhenUsed/>
    <w:qFormat/>
    <w:uiPriority w:val="9"/>
    <w:pPr>
      <w:keepNext/>
      <w:keepLines/>
      <w:widowControl/>
      <w:spacing w:before="240" w:beforeLines="20" w:after="64" w:afterLines="20" w:line="320" w:lineRule="auto"/>
      <w:jc w:val="left"/>
      <w:outlineLvl w:val="7"/>
    </w:pPr>
    <w:rPr>
      <w:rFonts w:ascii="等线 Light" w:hAnsi="等线 Light" w:eastAsia="等线 Light" w:cs="Times New Roman"/>
      <w:kern w:val="0"/>
      <w:sz w:val="19"/>
      <w:szCs w:val="24"/>
    </w:rPr>
  </w:style>
  <w:style w:type="paragraph" w:styleId="10">
    <w:name w:val="heading 9"/>
    <w:basedOn w:val="1"/>
    <w:next w:val="1"/>
    <w:link w:val="43"/>
    <w:autoRedefine/>
    <w:semiHidden/>
    <w:unhideWhenUsed/>
    <w:qFormat/>
    <w:uiPriority w:val="9"/>
    <w:pPr>
      <w:keepNext/>
      <w:keepLines/>
      <w:widowControl/>
      <w:spacing w:before="240" w:beforeLines="20" w:after="64" w:afterLines="20" w:line="320" w:lineRule="auto"/>
      <w:jc w:val="left"/>
      <w:outlineLvl w:val="8"/>
    </w:pPr>
    <w:rPr>
      <w:rFonts w:ascii="等线 Light" w:hAnsi="等线 Light" w:eastAsia="等线 Light" w:cs="Times New Roman"/>
      <w:kern w:val="0"/>
      <w:szCs w:val="21"/>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line="360" w:lineRule="auto"/>
      <w:ind w:firstLine="200" w:firstLineChars="200"/>
    </w:pPr>
    <w:rPr>
      <w:rFonts w:eastAsia="黑体" w:asciiTheme="majorHAnsi" w:hAnsiTheme="majorHAnsi" w:cstheme="majorBidi"/>
      <w:sz w:val="20"/>
      <w:szCs w:val="20"/>
    </w:rPr>
  </w:style>
  <w:style w:type="paragraph" w:styleId="12">
    <w:name w:val="Body Text"/>
    <w:basedOn w:val="1"/>
    <w:link w:val="56"/>
    <w:autoRedefine/>
    <w:qFormat/>
    <w:uiPriority w:val="1"/>
    <w:pPr>
      <w:autoSpaceDE w:val="0"/>
      <w:autoSpaceDN w:val="0"/>
      <w:ind w:left="133" w:firstLine="420"/>
      <w:jc w:val="left"/>
    </w:pPr>
    <w:rPr>
      <w:rFonts w:ascii="宋体" w:hAnsi="宋体" w:eastAsia="宋体" w:cs="宋体"/>
      <w:kern w:val="0"/>
      <w:szCs w:val="21"/>
      <w:lang w:val="zh-CN" w:bidi="zh-CN"/>
    </w:rPr>
  </w:style>
  <w:style w:type="paragraph" w:styleId="13">
    <w:name w:val="toc 3"/>
    <w:basedOn w:val="1"/>
    <w:next w:val="1"/>
    <w:autoRedefine/>
    <w:unhideWhenUsed/>
    <w:qFormat/>
    <w:uiPriority w:val="39"/>
    <w:pPr>
      <w:ind w:left="840" w:leftChars="400"/>
    </w:pPr>
  </w:style>
  <w:style w:type="paragraph" w:styleId="14">
    <w:name w:val="Balloon Text"/>
    <w:basedOn w:val="1"/>
    <w:link w:val="69"/>
    <w:autoRedefine/>
    <w:semiHidden/>
    <w:unhideWhenUsed/>
    <w:qFormat/>
    <w:uiPriority w:val="99"/>
    <w:rPr>
      <w:sz w:val="18"/>
      <w:szCs w:val="18"/>
    </w:rPr>
  </w:style>
  <w:style w:type="paragraph" w:styleId="15">
    <w:name w:val="footer"/>
    <w:basedOn w:val="1"/>
    <w:link w:val="53"/>
    <w:autoRedefine/>
    <w:unhideWhenUsed/>
    <w:qFormat/>
    <w:uiPriority w:val="99"/>
    <w:pPr>
      <w:tabs>
        <w:tab w:val="center" w:pos="4153"/>
        <w:tab w:val="right" w:pos="8306"/>
      </w:tabs>
      <w:snapToGrid w:val="0"/>
      <w:jc w:val="left"/>
    </w:pPr>
    <w:rPr>
      <w:sz w:val="18"/>
      <w:szCs w:val="18"/>
    </w:rPr>
  </w:style>
  <w:style w:type="paragraph" w:styleId="16">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4"/>
    <w:basedOn w:val="1"/>
    <w:next w:val="1"/>
    <w:autoRedefine/>
    <w:qFormat/>
    <w:uiPriority w:val="39"/>
    <w:pPr>
      <w:ind w:left="630"/>
      <w:jc w:val="left"/>
    </w:pPr>
    <w:rPr>
      <w:rFonts w:ascii="Times New Roman" w:hAnsi="Times New Roman" w:eastAsia="宋体" w:cs="Times New Roman"/>
      <w:sz w:val="18"/>
      <w:szCs w:val="18"/>
    </w:rPr>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99"/>
    <w:pPr>
      <w:widowControl/>
      <w:shd w:val="clear" w:color="auto" w:fill="FFFFFF"/>
      <w:spacing w:line="500" w:lineRule="exact"/>
      <w:ind w:firstLine="480" w:firstLineChars="200"/>
    </w:pPr>
    <w:rPr>
      <w:rFonts w:ascii="Times New Roman" w:hAnsi="Times New Roman" w:eastAsia="宋体" w:cs="Times New Roman"/>
      <w:color w:val="000000" w:themeColor="text1"/>
      <w:sz w:val="24"/>
      <w:szCs w:val="24"/>
      <w14:textFill>
        <w14:solidFill>
          <w14:schemeClr w14:val="tx1"/>
        </w14:solidFill>
      </w14:textFill>
    </w:rPr>
  </w:style>
  <w:style w:type="paragraph" w:styleId="21">
    <w:name w:val="Title"/>
    <w:basedOn w:val="1"/>
    <w:next w:val="1"/>
    <w:link w:val="29"/>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Emphasis"/>
    <w:basedOn w:val="24"/>
    <w:autoRedefine/>
    <w:qFormat/>
    <w:uiPriority w:val="20"/>
    <w:rPr>
      <w:i/>
      <w:iCs/>
    </w:rPr>
  </w:style>
  <w:style w:type="character" w:styleId="27">
    <w:name w:val="HTML Variable"/>
    <w:basedOn w:val="24"/>
    <w:autoRedefine/>
    <w:semiHidden/>
    <w:unhideWhenUsed/>
    <w:qFormat/>
    <w:uiPriority w:val="99"/>
    <w:rPr>
      <w:i/>
      <w:iCs/>
    </w:rPr>
  </w:style>
  <w:style w:type="character" w:styleId="28">
    <w:name w:val="Hyperlink"/>
    <w:basedOn w:val="24"/>
    <w:autoRedefine/>
    <w:unhideWhenUsed/>
    <w:qFormat/>
    <w:uiPriority w:val="99"/>
    <w:rPr>
      <w:color w:val="0000FF"/>
      <w:u w:val="single"/>
    </w:rPr>
  </w:style>
  <w:style w:type="character" w:customStyle="1" w:styleId="29">
    <w:name w:val="标题 字符"/>
    <w:basedOn w:val="24"/>
    <w:link w:val="21"/>
    <w:autoRedefine/>
    <w:qFormat/>
    <w:uiPriority w:val="10"/>
    <w:rPr>
      <w:rFonts w:asciiTheme="majorHAnsi" w:hAnsiTheme="majorHAnsi" w:eastAsiaTheme="majorEastAsia" w:cstheme="majorBidi"/>
      <w:b/>
      <w:bCs/>
      <w:sz w:val="32"/>
      <w:szCs w:val="32"/>
    </w:rPr>
  </w:style>
  <w:style w:type="character" w:customStyle="1" w:styleId="30">
    <w:name w:val="标题 1 字符"/>
    <w:basedOn w:val="24"/>
    <w:link w:val="2"/>
    <w:autoRedefine/>
    <w:qFormat/>
    <w:uiPriority w:val="9"/>
    <w:rPr>
      <w:b/>
      <w:bCs/>
      <w:kern w:val="44"/>
      <w:sz w:val="44"/>
      <w:szCs w:val="44"/>
    </w:rPr>
  </w:style>
  <w:style w:type="character" w:customStyle="1" w:styleId="31">
    <w:name w:val="标题 2 字符"/>
    <w:basedOn w:val="24"/>
    <w:link w:val="3"/>
    <w:autoRedefine/>
    <w:qFormat/>
    <w:uiPriority w:val="9"/>
    <w:rPr>
      <w:rFonts w:asciiTheme="majorHAnsi" w:hAnsiTheme="majorHAnsi" w:eastAsiaTheme="majorEastAsia" w:cstheme="majorBidi"/>
      <w:b/>
      <w:bCs/>
      <w:sz w:val="32"/>
      <w:szCs w:val="32"/>
    </w:rPr>
  </w:style>
  <w:style w:type="character" w:customStyle="1" w:styleId="32">
    <w:name w:val="标题 3 字符"/>
    <w:basedOn w:val="24"/>
    <w:link w:val="4"/>
    <w:autoRedefine/>
    <w:qFormat/>
    <w:uiPriority w:val="9"/>
    <w:rPr>
      <w:b/>
      <w:bCs/>
      <w:sz w:val="32"/>
      <w:szCs w:val="32"/>
    </w:rPr>
  </w:style>
  <w:style w:type="paragraph" w:customStyle="1" w:styleId="33">
    <w:name w:val="条文"/>
    <w:basedOn w:val="1"/>
    <w:link w:val="34"/>
    <w:autoRedefine/>
    <w:qFormat/>
    <w:uiPriority w:val="0"/>
    <w:pPr>
      <w:spacing w:before="20" w:beforeLines="20" w:after="20" w:afterLines="20"/>
    </w:pPr>
    <w:rPr>
      <w:rFonts w:ascii="等线" w:hAnsi="等线" w:eastAsia="宋体" w:cs="Times New Roman"/>
      <w:sz w:val="19"/>
      <w:szCs w:val="24"/>
    </w:rPr>
  </w:style>
  <w:style w:type="character" w:customStyle="1" w:styleId="34">
    <w:name w:val="条文 字符"/>
    <w:link w:val="33"/>
    <w:autoRedefine/>
    <w:qFormat/>
    <w:uiPriority w:val="0"/>
    <w:rPr>
      <w:rFonts w:ascii="等线" w:hAnsi="等线" w:eastAsia="宋体" w:cs="Times New Roman"/>
      <w:sz w:val="19"/>
      <w:szCs w:val="24"/>
    </w:rPr>
  </w:style>
  <w:style w:type="paragraph" w:customStyle="1" w:styleId="35">
    <w:name w:val="列表二级内容"/>
    <w:basedOn w:val="36"/>
    <w:link w:val="37"/>
    <w:autoRedefine/>
    <w:qFormat/>
    <w:uiPriority w:val="0"/>
    <w:pPr>
      <w:widowControl/>
      <w:numPr>
        <w:ilvl w:val="0"/>
        <w:numId w:val="1"/>
      </w:numPr>
      <w:spacing w:before="20" w:beforeLines="20" w:after="20" w:afterLines="20"/>
      <w:ind w:firstLine="0" w:firstLineChars="0"/>
      <w:jc w:val="left"/>
    </w:pPr>
    <w:rPr>
      <w:rFonts w:ascii="等线" w:hAnsi="等线" w:eastAsia="宋体" w:cs="Times New Roman"/>
      <w:sz w:val="19"/>
      <w:szCs w:val="24"/>
    </w:rPr>
  </w:style>
  <w:style w:type="paragraph" w:styleId="36">
    <w:name w:val="List Paragraph"/>
    <w:basedOn w:val="1"/>
    <w:link w:val="49"/>
    <w:autoRedefine/>
    <w:qFormat/>
    <w:uiPriority w:val="34"/>
    <w:pPr>
      <w:ind w:firstLine="420" w:firstLineChars="200"/>
    </w:pPr>
  </w:style>
  <w:style w:type="character" w:customStyle="1" w:styleId="37">
    <w:name w:val="列表二级内容 字符"/>
    <w:link w:val="35"/>
    <w:autoRedefine/>
    <w:qFormat/>
    <w:uiPriority w:val="0"/>
    <w:rPr>
      <w:rFonts w:ascii="等线" w:hAnsi="等线" w:eastAsia="宋体" w:cs="Times New Roman"/>
      <w:sz w:val="19"/>
      <w:szCs w:val="24"/>
    </w:rPr>
  </w:style>
  <w:style w:type="character" w:customStyle="1" w:styleId="38">
    <w:name w:val="标题 4 字符"/>
    <w:basedOn w:val="24"/>
    <w:link w:val="5"/>
    <w:autoRedefine/>
    <w:qFormat/>
    <w:uiPriority w:val="9"/>
    <w:rPr>
      <w:rFonts w:ascii="等线 Light" w:hAnsi="等线 Light" w:eastAsia="等线 Light" w:cs="Times New Roman"/>
      <w:b/>
      <w:bCs/>
      <w:kern w:val="0"/>
      <w:sz w:val="28"/>
      <w:szCs w:val="28"/>
    </w:rPr>
  </w:style>
  <w:style w:type="character" w:customStyle="1" w:styleId="39">
    <w:name w:val="标题 5 字符"/>
    <w:basedOn w:val="24"/>
    <w:link w:val="6"/>
    <w:autoRedefine/>
    <w:qFormat/>
    <w:uiPriority w:val="9"/>
    <w:rPr>
      <w:rFonts w:ascii="宋体" w:hAnsi="宋体" w:eastAsia="宋体" w:cs="宋体"/>
      <w:b/>
      <w:bCs/>
      <w:kern w:val="0"/>
      <w:sz w:val="28"/>
      <w:szCs w:val="28"/>
    </w:rPr>
  </w:style>
  <w:style w:type="character" w:customStyle="1" w:styleId="40">
    <w:name w:val="标题 6 字符"/>
    <w:basedOn w:val="24"/>
    <w:link w:val="7"/>
    <w:autoRedefine/>
    <w:qFormat/>
    <w:uiPriority w:val="9"/>
    <w:rPr>
      <w:rFonts w:ascii="等线 Light" w:hAnsi="等线 Light" w:eastAsia="等线 Light" w:cs="Times New Roman"/>
      <w:b/>
      <w:bCs/>
      <w:kern w:val="0"/>
      <w:sz w:val="19"/>
      <w:szCs w:val="24"/>
    </w:rPr>
  </w:style>
  <w:style w:type="character" w:customStyle="1" w:styleId="41">
    <w:name w:val="标题 7 字符"/>
    <w:basedOn w:val="24"/>
    <w:link w:val="8"/>
    <w:autoRedefine/>
    <w:semiHidden/>
    <w:qFormat/>
    <w:uiPriority w:val="9"/>
    <w:rPr>
      <w:rFonts w:ascii="宋体" w:hAnsi="宋体" w:eastAsia="宋体" w:cs="宋体"/>
      <w:b/>
      <w:bCs/>
      <w:kern w:val="0"/>
      <w:sz w:val="19"/>
      <w:szCs w:val="24"/>
    </w:rPr>
  </w:style>
  <w:style w:type="character" w:customStyle="1" w:styleId="42">
    <w:name w:val="标题 8 字符"/>
    <w:basedOn w:val="24"/>
    <w:link w:val="9"/>
    <w:autoRedefine/>
    <w:semiHidden/>
    <w:qFormat/>
    <w:uiPriority w:val="9"/>
    <w:rPr>
      <w:rFonts w:ascii="等线 Light" w:hAnsi="等线 Light" w:eastAsia="等线 Light" w:cs="Times New Roman"/>
      <w:kern w:val="0"/>
      <w:sz w:val="19"/>
      <w:szCs w:val="24"/>
    </w:rPr>
  </w:style>
  <w:style w:type="character" w:customStyle="1" w:styleId="43">
    <w:name w:val="标题 9 字符"/>
    <w:basedOn w:val="24"/>
    <w:link w:val="10"/>
    <w:autoRedefine/>
    <w:semiHidden/>
    <w:qFormat/>
    <w:uiPriority w:val="9"/>
    <w:rPr>
      <w:rFonts w:ascii="等线 Light" w:hAnsi="等线 Light" w:eastAsia="等线 Light" w:cs="Times New Roman"/>
      <w:kern w:val="0"/>
      <w:szCs w:val="21"/>
    </w:rPr>
  </w:style>
  <w:style w:type="paragraph" w:customStyle="1" w:styleId="44">
    <w:name w:val="标题四"/>
    <w:basedOn w:val="5"/>
    <w:link w:val="45"/>
    <w:autoRedefine/>
    <w:qFormat/>
    <w:uiPriority w:val="0"/>
    <w:pPr>
      <w:spacing w:before="20" w:after="20" w:line="240" w:lineRule="auto"/>
      <w:ind w:left="200" w:leftChars="200" w:right="200" w:rightChars="200"/>
    </w:pPr>
    <w:rPr>
      <w:rFonts w:eastAsia="宋体"/>
      <w:b w:val="0"/>
      <w:sz w:val="19"/>
    </w:rPr>
  </w:style>
  <w:style w:type="character" w:customStyle="1" w:styleId="45">
    <w:name w:val="标题四 字符"/>
    <w:link w:val="44"/>
    <w:autoRedefine/>
    <w:qFormat/>
    <w:uiPriority w:val="0"/>
    <w:rPr>
      <w:rFonts w:ascii="等线 Light" w:hAnsi="等线 Light" w:eastAsia="宋体" w:cs="Times New Roman"/>
      <w:bCs/>
      <w:kern w:val="0"/>
      <w:sz w:val="19"/>
      <w:szCs w:val="28"/>
    </w:rPr>
  </w:style>
  <w:style w:type="paragraph" w:customStyle="1" w:styleId="46">
    <w:name w:val="列表内容"/>
    <w:basedOn w:val="36"/>
    <w:link w:val="47"/>
    <w:autoRedefine/>
    <w:qFormat/>
    <w:uiPriority w:val="0"/>
    <w:pPr>
      <w:widowControl/>
      <w:numPr>
        <w:ilvl w:val="0"/>
        <w:numId w:val="2"/>
      </w:numPr>
      <w:spacing w:before="20" w:beforeLines="20" w:after="20" w:afterLines="20"/>
      <w:ind w:firstLine="0" w:firstLineChars="0"/>
      <w:jc w:val="left"/>
    </w:pPr>
    <w:rPr>
      <w:rFonts w:ascii="等线" w:hAnsi="等线" w:eastAsia="宋体" w:cs="Times New Roman"/>
      <w:sz w:val="19"/>
      <w:szCs w:val="24"/>
    </w:rPr>
  </w:style>
  <w:style w:type="character" w:customStyle="1" w:styleId="47">
    <w:name w:val="列表内容 字符"/>
    <w:link w:val="46"/>
    <w:autoRedefine/>
    <w:qFormat/>
    <w:uiPriority w:val="0"/>
    <w:rPr>
      <w:rFonts w:ascii="等线" w:hAnsi="等线" w:eastAsia="宋体" w:cs="Times New Roman"/>
      <w:sz w:val="19"/>
      <w:szCs w:val="24"/>
    </w:rPr>
  </w:style>
  <w:style w:type="character" w:customStyle="1" w:styleId="48">
    <w:name w:val="long_text"/>
    <w:basedOn w:val="24"/>
    <w:autoRedefine/>
    <w:qFormat/>
    <w:uiPriority w:val="0"/>
  </w:style>
  <w:style w:type="character" w:customStyle="1" w:styleId="49">
    <w:name w:val="列出段落 字符"/>
    <w:link w:val="36"/>
    <w:autoRedefine/>
    <w:qFormat/>
    <w:uiPriority w:val="34"/>
  </w:style>
  <w:style w:type="character" w:customStyle="1" w:styleId="50">
    <w:name w:val="段 Char Char"/>
    <w:link w:val="51"/>
    <w:autoRedefine/>
    <w:qFormat/>
    <w:uiPriority w:val="0"/>
    <w:rPr>
      <w:rFonts w:ascii="宋体" w:hAnsi="Times New Roman"/>
    </w:rPr>
  </w:style>
  <w:style w:type="paragraph" w:customStyle="1" w:styleId="51">
    <w:name w:val="段"/>
    <w:link w:val="50"/>
    <w:autoRedefine/>
    <w:qFormat/>
    <w:uiPriority w:val="0"/>
    <w:pPr>
      <w:tabs>
        <w:tab w:val="center" w:pos="4201"/>
        <w:tab w:val="right" w:leader="dot" w:pos="9298"/>
      </w:tabs>
      <w:autoSpaceDE w:val="0"/>
      <w:autoSpaceDN w:val="0"/>
      <w:ind w:firstLine="420" w:firstLineChars="200"/>
      <w:jc w:val="both"/>
    </w:pPr>
    <w:rPr>
      <w:rFonts w:ascii="宋体" w:hAnsi="Times New Roman" w:eastAsiaTheme="minorEastAsia" w:cstheme="minorBidi"/>
      <w:kern w:val="2"/>
      <w:sz w:val="21"/>
      <w:szCs w:val="22"/>
      <w:lang w:val="en-US" w:eastAsia="zh-CN" w:bidi="ar-SA"/>
    </w:rPr>
  </w:style>
  <w:style w:type="character" w:customStyle="1" w:styleId="52">
    <w:name w:val="页眉 字符"/>
    <w:basedOn w:val="24"/>
    <w:link w:val="16"/>
    <w:autoRedefine/>
    <w:qFormat/>
    <w:uiPriority w:val="99"/>
    <w:rPr>
      <w:sz w:val="18"/>
      <w:szCs w:val="18"/>
    </w:rPr>
  </w:style>
  <w:style w:type="character" w:customStyle="1" w:styleId="53">
    <w:name w:val="页脚 字符"/>
    <w:basedOn w:val="24"/>
    <w:link w:val="15"/>
    <w:autoRedefine/>
    <w:qFormat/>
    <w:uiPriority w:val="99"/>
    <w:rPr>
      <w:sz w:val="18"/>
      <w:szCs w:val="18"/>
    </w:rPr>
  </w:style>
  <w:style w:type="paragraph" w:customStyle="1" w:styleId="54">
    <w:name w:val="标准文本"/>
    <w:basedOn w:val="1"/>
    <w:link w:val="55"/>
    <w:autoRedefine/>
    <w:qFormat/>
    <w:uiPriority w:val="0"/>
    <w:pPr>
      <w:spacing w:line="360" w:lineRule="auto"/>
      <w:ind w:firstLine="420"/>
      <w:jc w:val="left"/>
    </w:pPr>
    <w:rPr>
      <w:rFonts w:ascii="Times New Roman" w:hAnsi="Times New Roman" w:eastAsia="宋体" w:cs="宋体"/>
      <w:kern w:val="0"/>
      <w:sz w:val="24"/>
      <w:szCs w:val="24"/>
    </w:rPr>
  </w:style>
  <w:style w:type="character" w:customStyle="1" w:styleId="55">
    <w:name w:val="标准文本 Char"/>
    <w:link w:val="54"/>
    <w:autoRedefine/>
    <w:qFormat/>
    <w:uiPriority w:val="0"/>
    <w:rPr>
      <w:rFonts w:ascii="Times New Roman" w:hAnsi="Times New Roman" w:eastAsia="宋体" w:cs="宋体"/>
      <w:kern w:val="0"/>
      <w:sz w:val="24"/>
      <w:szCs w:val="24"/>
    </w:rPr>
  </w:style>
  <w:style w:type="character" w:customStyle="1" w:styleId="56">
    <w:name w:val="正文文本 字符"/>
    <w:basedOn w:val="24"/>
    <w:link w:val="12"/>
    <w:autoRedefine/>
    <w:qFormat/>
    <w:uiPriority w:val="1"/>
    <w:rPr>
      <w:rFonts w:ascii="宋体" w:hAnsi="宋体" w:eastAsia="宋体" w:cs="宋体"/>
      <w:kern w:val="0"/>
      <w:szCs w:val="21"/>
      <w:lang w:val="zh-CN" w:bidi="zh-CN"/>
    </w:rPr>
  </w:style>
  <w:style w:type="paragraph" w:customStyle="1" w:styleId="57">
    <w:name w:val="表格样式"/>
    <w:basedOn w:val="1"/>
    <w:link w:val="58"/>
    <w:autoRedefine/>
    <w:qFormat/>
    <w:uiPriority w:val="0"/>
    <w:pPr>
      <w:jc w:val="center"/>
    </w:pPr>
    <w:rPr>
      <w:rFonts w:ascii="等线" w:hAnsi="等线" w:eastAsia="宋体" w:cs="Times New Roman"/>
      <w:b/>
      <w:sz w:val="19"/>
      <w:szCs w:val="24"/>
    </w:rPr>
  </w:style>
  <w:style w:type="character" w:customStyle="1" w:styleId="58">
    <w:name w:val="表格样式 字符"/>
    <w:link w:val="57"/>
    <w:autoRedefine/>
    <w:qFormat/>
    <w:uiPriority w:val="0"/>
    <w:rPr>
      <w:rFonts w:ascii="等线" w:hAnsi="等线" w:eastAsia="宋体" w:cs="Times New Roman"/>
      <w:b/>
      <w:sz w:val="19"/>
      <w:szCs w:val="24"/>
    </w:rPr>
  </w:style>
  <w:style w:type="character" w:customStyle="1" w:styleId="59">
    <w:name w:val="列出段落 Char"/>
    <w:autoRedefine/>
    <w:qFormat/>
    <w:uiPriority w:val="34"/>
    <w:rPr>
      <w:rFonts w:ascii="等线" w:hAnsi="等线" w:eastAsia="宋体" w:cs="Times New Roman"/>
      <w:sz w:val="19"/>
      <w:szCs w:val="24"/>
    </w:rPr>
  </w:style>
  <w:style w:type="paragraph" w:customStyle="1" w:styleId="60">
    <w:name w:val="样式1"/>
    <w:basedOn w:val="36"/>
    <w:link w:val="61"/>
    <w:autoRedefine/>
    <w:qFormat/>
    <w:uiPriority w:val="0"/>
    <w:pPr>
      <w:numPr>
        <w:ilvl w:val="0"/>
        <w:numId w:val="3"/>
      </w:numPr>
      <w:spacing w:before="62" w:beforeLines="20" w:after="62" w:afterLines="20"/>
      <w:ind w:left="1259" w:firstLine="0" w:firstLineChars="0"/>
    </w:pPr>
    <w:rPr>
      <w:rFonts w:ascii="等线" w:hAnsi="等线" w:eastAsia="宋体" w:cs="Times New Roman"/>
      <w:sz w:val="19"/>
      <w:szCs w:val="24"/>
    </w:rPr>
  </w:style>
  <w:style w:type="character" w:customStyle="1" w:styleId="61">
    <w:name w:val="样式1 字符"/>
    <w:link w:val="60"/>
    <w:autoRedefine/>
    <w:qFormat/>
    <w:uiPriority w:val="0"/>
    <w:rPr>
      <w:rFonts w:ascii="等线" w:hAnsi="等线" w:eastAsia="宋体" w:cs="Times New Roman"/>
      <w:sz w:val="19"/>
      <w:szCs w:val="24"/>
    </w:rPr>
  </w:style>
  <w:style w:type="paragraph" w:customStyle="1" w:styleId="62">
    <w:name w:val="小标题2"/>
    <w:basedOn w:val="1"/>
    <w:autoRedefine/>
    <w:qFormat/>
    <w:uiPriority w:val="0"/>
    <w:pPr>
      <w:wordWrap w:val="0"/>
      <w:overflowPunct w:val="0"/>
      <w:autoSpaceDE w:val="0"/>
      <w:autoSpaceDN w:val="0"/>
      <w:adjustRightInd w:val="0"/>
      <w:spacing w:before="170" w:after="170" w:line="314" w:lineRule="exact"/>
      <w:jc w:val="left"/>
      <w:textAlignment w:val="baseline"/>
    </w:pPr>
    <w:rPr>
      <w:rFonts w:ascii="宋体" w:hAnsi="MS Sans Serif" w:eastAsia="宋体" w:cs="Times New Roman"/>
      <w:b/>
      <w:szCs w:val="20"/>
    </w:rPr>
  </w:style>
  <w:style w:type="paragraph" w:customStyle="1" w:styleId="63">
    <w:name w:val="论文正文"/>
    <w:basedOn w:val="1"/>
    <w:autoRedefine/>
    <w:qFormat/>
    <w:uiPriority w:val="0"/>
    <w:pPr>
      <w:wordWrap w:val="0"/>
      <w:overflowPunct w:val="0"/>
      <w:autoSpaceDE w:val="0"/>
      <w:autoSpaceDN w:val="0"/>
      <w:adjustRightInd w:val="0"/>
      <w:spacing w:line="314" w:lineRule="exact"/>
      <w:jc w:val="left"/>
      <w:textAlignment w:val="baseline"/>
    </w:pPr>
    <w:rPr>
      <w:rFonts w:ascii="宋体" w:hAnsi="MS Sans Serif" w:eastAsia="宋体" w:cs="Times New Roman"/>
      <w:szCs w:val="20"/>
    </w:rPr>
  </w:style>
  <w:style w:type="table" w:customStyle="1" w:styleId="6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65">
    <w:name w:val="Table Paragraph"/>
    <w:basedOn w:val="1"/>
    <w:autoRedefine/>
    <w:qFormat/>
    <w:uiPriority w:val="1"/>
    <w:pPr>
      <w:autoSpaceDE w:val="0"/>
      <w:autoSpaceDN w:val="0"/>
      <w:jc w:val="left"/>
    </w:pPr>
    <w:rPr>
      <w:rFonts w:ascii="PMingLiU" w:hAnsi="PMingLiU" w:eastAsia="PMingLiU" w:cs="PMingLiU"/>
      <w:kern w:val="0"/>
      <w:sz w:val="22"/>
      <w:lang w:eastAsia="en-US"/>
    </w:rPr>
  </w:style>
  <w:style w:type="paragraph" w:customStyle="1" w:styleId="66">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li"/>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8">
    <w:name w:val="keyword"/>
    <w:basedOn w:val="24"/>
    <w:autoRedefine/>
    <w:qFormat/>
    <w:uiPriority w:val="0"/>
  </w:style>
  <w:style w:type="character" w:customStyle="1" w:styleId="69">
    <w:name w:val="批注框文本 字符"/>
    <w:basedOn w:val="24"/>
    <w:link w:val="14"/>
    <w:autoRedefine/>
    <w:semiHidden/>
    <w:qFormat/>
    <w:uiPriority w:val="99"/>
    <w:rPr>
      <w:sz w:val="18"/>
      <w:szCs w:val="18"/>
    </w:rPr>
  </w:style>
  <w:style w:type="character" w:customStyle="1" w:styleId="70">
    <w:name w:val="未处理的提及1"/>
    <w:basedOn w:val="24"/>
    <w:autoRedefine/>
    <w:semiHidden/>
    <w:unhideWhenUsed/>
    <w:qFormat/>
    <w:uiPriority w:val="99"/>
    <w:rPr>
      <w:color w:val="605E5C"/>
      <w:shd w:val="clear" w:color="auto" w:fill="E1DFDD"/>
    </w:rPr>
  </w:style>
  <w:style w:type="paragraph" w:customStyle="1" w:styleId="71">
    <w:name w:val="textname___roxiz"/>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timestyle___qfex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linkstyle___27cd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usernamestyle___20y2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5">
    <w:name w:val="未处理的提及2"/>
    <w:basedOn w:val="2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6765</Words>
  <Characters>7081</Characters>
  <Lines>51</Lines>
  <Paragraphs>14</Paragraphs>
  <TotalTime>80</TotalTime>
  <ScaleCrop>false</ScaleCrop>
  <LinksUpToDate>false</LinksUpToDate>
  <CharactersWithSpaces>7133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2026-06-01T01:07:00Z</dcterms:created>
  <dc:creator>Windows 用户</dc:creator>
  <cp:lastModifiedBy>龚康</cp:lastModifiedBy>
  <cp:lastPrinted>2026-06-01T04:34:00Z</cp:lastPrinted>
  <dcterms:modified xsi:type="dcterms:W3CDTF">2026-06-25T05:51:02Z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61B317FAD5BB4C8F811925C5D1DFF228_13</vt:lpwstr>
  </property>
  <property fmtid="{D5CDD505-2E9C-101B-9397-08002B2CF9AE}" pid="4" name="KSOTemplateDocerSaveRecord">
    <vt:lpwstr>eyJoZGlkIjoiMGEzNjYzNGNhYzFjMTNhMTNiNjg4MmFiYjQyMDY2NTEiLCJ1c2VySWQiOiIxNjU0OTM4NjA3In0=</vt:lpwstr>
  </property>
</Properties>
</file>