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eastAsia="方正小标宋简体"/>
          <w:bCs w:val="0"/>
          <w:color w:val="auto"/>
          <w:sz w:val="36"/>
          <w:szCs w:val="36"/>
        </w:rPr>
      </w:pPr>
      <w:r>
        <w:rPr>
          <w:rStyle w:val="7"/>
          <w:rFonts w:eastAsia="方正小标宋简体"/>
          <w:b w:val="0"/>
          <w:color w:val="auto"/>
          <w:sz w:val="36"/>
          <w:szCs w:val="36"/>
        </w:rPr>
        <w:t>浙江省科学技术奖公示信息表</w:t>
      </w:r>
      <w:r>
        <w:rPr>
          <w:rStyle w:val="7"/>
          <w:rFonts w:eastAsia="仿宋_GB2312"/>
          <w:b w:val="0"/>
          <w:color w:val="auto"/>
          <w:sz w:val="32"/>
          <w:szCs w:val="32"/>
        </w:rPr>
        <w:t>（单位提名）</w:t>
      </w:r>
    </w:p>
    <w:p>
      <w:pPr>
        <w:spacing w:line="440" w:lineRule="exact"/>
        <w:rPr>
          <w:rFonts w:eastAsia="仿宋_GB2312"/>
          <w:color w:val="auto"/>
          <w:sz w:val="28"/>
          <w:szCs w:val="24"/>
        </w:rPr>
      </w:pPr>
      <w:r>
        <w:rPr>
          <w:rFonts w:eastAsia="仿宋_GB2312"/>
          <w:color w:val="auto"/>
          <w:sz w:val="28"/>
          <w:szCs w:val="24"/>
        </w:rPr>
        <w:t>提名奖项：自然科学奖</w:t>
      </w:r>
    </w:p>
    <w:tbl>
      <w:tblPr>
        <w:tblStyle w:val="3"/>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pPr>
              <w:jc w:val="center"/>
              <w:rPr>
                <w:rStyle w:val="7"/>
                <w:rFonts w:eastAsia="仿宋_GB2312"/>
                <w:b w:val="0"/>
                <w:color w:val="auto"/>
                <w:sz w:val="28"/>
              </w:rPr>
            </w:pPr>
            <w:r>
              <w:rPr>
                <w:rStyle w:val="7"/>
                <w:rFonts w:eastAsia="仿宋_GB2312"/>
                <w:b w:val="0"/>
                <w:bCs w:val="0"/>
                <w:color w:val="auto"/>
                <w:sz w:val="28"/>
              </w:rPr>
              <w:t>成果名称</w:t>
            </w:r>
          </w:p>
        </w:tc>
        <w:tc>
          <w:tcPr>
            <w:tcW w:w="6237" w:type="dxa"/>
            <w:vAlign w:val="center"/>
          </w:tcPr>
          <w:p>
            <w:pPr>
              <w:jc w:val="center"/>
              <w:rPr>
                <w:rStyle w:val="7"/>
                <w:rFonts w:eastAsia="仿宋_GB2312"/>
                <w:b w:val="0"/>
                <w:color w:val="auto"/>
                <w:sz w:val="28"/>
              </w:rPr>
            </w:pPr>
            <w:r>
              <w:rPr>
                <w:rFonts w:hint="eastAsia" w:eastAsia="FangSong_GB2312"/>
                <w:color w:val="auto"/>
                <w:sz w:val="24"/>
                <w:szCs w:val="24"/>
                <w:lang w:val="en-US" w:eastAsia="zh-CN"/>
              </w:rPr>
              <w:t>认知启发式视觉质量评价相关理论与关键技术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pPr>
              <w:jc w:val="center"/>
              <w:rPr>
                <w:rStyle w:val="7"/>
                <w:rFonts w:eastAsia="仿宋_GB2312"/>
                <w:b w:val="0"/>
                <w:color w:val="auto"/>
                <w:sz w:val="28"/>
              </w:rPr>
            </w:pPr>
            <w:r>
              <w:rPr>
                <w:rStyle w:val="7"/>
                <w:rFonts w:eastAsia="仿宋_GB2312"/>
                <w:b w:val="0"/>
                <w:bCs w:val="0"/>
                <w:color w:val="auto"/>
                <w:sz w:val="28"/>
              </w:rPr>
              <w:t>提名等级</w:t>
            </w:r>
          </w:p>
        </w:tc>
        <w:tc>
          <w:tcPr>
            <w:tcW w:w="6237" w:type="dxa"/>
            <w:vAlign w:val="center"/>
          </w:tcPr>
          <w:p>
            <w:pPr>
              <w:jc w:val="center"/>
              <w:rPr>
                <w:rStyle w:val="7"/>
                <w:rFonts w:eastAsia="仿宋_GB2312"/>
                <w:b w:val="0"/>
                <w:color w:val="auto"/>
                <w:sz w:val="28"/>
              </w:rPr>
            </w:pPr>
            <w:r>
              <w:rPr>
                <w:rFonts w:hint="eastAsia" w:eastAsia="FangSong_GB2312"/>
                <w:color w:val="auto"/>
                <w:sz w:val="24"/>
                <w:szCs w:val="24"/>
                <w:lang w:val="en-US" w:eastAsia="zh-CN"/>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2269" w:type="dxa"/>
            <w:vAlign w:val="center"/>
          </w:tcPr>
          <w:p>
            <w:pPr>
              <w:spacing w:line="440" w:lineRule="exact"/>
              <w:jc w:val="center"/>
              <w:rPr>
                <w:rFonts w:eastAsia="仿宋_GB2312"/>
                <w:bCs/>
                <w:color w:val="auto"/>
                <w:sz w:val="28"/>
                <w:szCs w:val="24"/>
              </w:rPr>
            </w:pPr>
            <w:r>
              <w:rPr>
                <w:rFonts w:eastAsia="仿宋_GB2312"/>
                <w:bCs/>
                <w:color w:val="auto"/>
                <w:sz w:val="28"/>
                <w:szCs w:val="24"/>
              </w:rPr>
              <w:t>提名书</w:t>
            </w:r>
          </w:p>
          <w:p>
            <w:pPr>
              <w:spacing w:line="440" w:lineRule="exact"/>
              <w:jc w:val="center"/>
              <w:rPr>
                <w:rFonts w:eastAsia="仿宋_GB2312"/>
                <w:bCs/>
                <w:color w:val="auto"/>
                <w:sz w:val="28"/>
                <w:szCs w:val="24"/>
              </w:rPr>
            </w:pPr>
            <w:r>
              <w:rPr>
                <w:rFonts w:eastAsia="仿宋_GB2312"/>
                <w:bCs/>
                <w:color w:val="auto"/>
                <w:sz w:val="28"/>
                <w:szCs w:val="24"/>
              </w:rPr>
              <w:t>相关内容</w:t>
            </w:r>
          </w:p>
        </w:tc>
        <w:tc>
          <w:tcPr>
            <w:tcW w:w="6237" w:type="dxa"/>
            <w:vAlign w:val="center"/>
          </w:tcPr>
          <w:p>
            <w:pPr>
              <w:jc w:val="left"/>
              <w:rPr>
                <w:rFonts w:eastAsia="仿宋_GB2312"/>
                <w:bCs/>
                <w:sz w:val="24"/>
                <w:szCs w:val="24"/>
              </w:rPr>
            </w:pPr>
            <w:r>
              <w:rPr>
                <w:rFonts w:eastAsia="仿宋_GB2312"/>
                <w:bCs/>
                <w:sz w:val="24"/>
                <w:szCs w:val="24"/>
              </w:rPr>
              <w:t>代表性论文：</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ind w:left="425" w:leftChars="0" w:right="0" w:hanging="425" w:firstLineChars="0"/>
              <w:jc w:val="both"/>
              <w:textAlignment w:val="baseline"/>
              <w:rPr>
                <w:rFonts w:hint="default" w:ascii="Times New Roman" w:hAnsi="Times New Roman" w:eastAsia="仿宋_GB2312" w:cs="Times New Roman"/>
                <w:b w:val="0"/>
                <w:bCs/>
                <w:sz w:val="18"/>
                <w:szCs w:val="18"/>
                <w:lang w:val="en-US" w:eastAsia="zh-CN"/>
              </w:rPr>
            </w:pPr>
            <w:r>
              <w:rPr>
                <w:rStyle w:val="5"/>
                <w:rFonts w:hint="default" w:ascii="Times New Roman" w:hAnsi="Times New Roman" w:eastAsia="楷体" w:cs="Times New Roman"/>
                <w:b w:val="0"/>
                <w:bCs/>
                <w:i w:val="0"/>
                <w:iCs w:val="0"/>
                <w:caps w:val="0"/>
                <w:color w:val="auto"/>
                <w:spacing w:val="0"/>
                <w:sz w:val="18"/>
                <w:szCs w:val="18"/>
              </w:rPr>
              <w:t>W. Zhou</w:t>
            </w:r>
            <w:r>
              <w:rPr>
                <w:rFonts w:hint="default" w:ascii="Times New Roman" w:hAnsi="Times New Roman" w:eastAsia="楷体" w:cs="Times New Roman"/>
                <w:b w:val="0"/>
                <w:bCs/>
                <w:i w:val="0"/>
                <w:iCs w:val="0"/>
                <w:caps w:val="0"/>
                <w:color w:val="auto"/>
                <w:spacing w:val="0"/>
                <w:sz w:val="18"/>
                <w:szCs w:val="18"/>
              </w:rPr>
              <w:t xml:space="preserve">, L. Yu, W. Qiu, Y. Zhou, M. Wu, “Local </w:t>
            </w:r>
            <w:r>
              <w:rPr>
                <w:rFonts w:hint="default" w:ascii="Times New Roman" w:hAnsi="Times New Roman" w:eastAsia="楷体" w:cs="Times New Roman"/>
                <w:b w:val="0"/>
                <w:bCs/>
                <w:i w:val="0"/>
                <w:iCs w:val="0"/>
                <w:caps w:val="0"/>
                <w:color w:val="auto"/>
                <w:spacing w:val="0"/>
                <w:sz w:val="18"/>
                <w:szCs w:val="18"/>
                <w:lang w:val="en-US" w:eastAsia="zh-CN"/>
              </w:rPr>
              <w:t>G</w:t>
            </w:r>
            <w:r>
              <w:rPr>
                <w:rFonts w:hint="default" w:ascii="Times New Roman" w:hAnsi="Times New Roman" w:eastAsia="楷体" w:cs="Times New Roman"/>
                <w:b w:val="0"/>
                <w:bCs/>
                <w:i w:val="0"/>
                <w:iCs w:val="0"/>
                <w:caps w:val="0"/>
                <w:color w:val="auto"/>
                <w:spacing w:val="0"/>
                <w:sz w:val="18"/>
                <w:szCs w:val="18"/>
              </w:rPr>
              <w:t xml:space="preserve">radient </w:t>
            </w:r>
            <w:r>
              <w:rPr>
                <w:rFonts w:hint="default" w:ascii="Times New Roman" w:hAnsi="Times New Roman" w:eastAsia="楷体" w:cs="Times New Roman"/>
                <w:b w:val="0"/>
                <w:bCs/>
                <w:i w:val="0"/>
                <w:iCs w:val="0"/>
                <w:caps w:val="0"/>
                <w:color w:val="auto"/>
                <w:spacing w:val="0"/>
                <w:sz w:val="18"/>
                <w:szCs w:val="18"/>
                <w:lang w:val="en-US" w:eastAsia="zh-CN"/>
              </w:rPr>
              <w:t>P</w:t>
            </w:r>
            <w:r>
              <w:rPr>
                <w:rFonts w:hint="default" w:ascii="Times New Roman" w:hAnsi="Times New Roman" w:eastAsia="楷体" w:cs="Times New Roman"/>
                <w:b w:val="0"/>
                <w:bCs/>
                <w:i w:val="0"/>
                <w:iCs w:val="0"/>
                <w:caps w:val="0"/>
                <w:color w:val="auto"/>
                <w:spacing w:val="0"/>
                <w:sz w:val="18"/>
                <w:szCs w:val="18"/>
              </w:rPr>
              <w:t xml:space="preserve">atterns (LGP): an </w:t>
            </w:r>
            <w:r>
              <w:rPr>
                <w:rFonts w:hint="default" w:ascii="Times New Roman" w:hAnsi="Times New Roman" w:eastAsia="楷体" w:cs="Times New Roman"/>
                <w:b w:val="0"/>
                <w:bCs/>
                <w:i w:val="0"/>
                <w:iCs w:val="0"/>
                <w:caps w:val="0"/>
                <w:color w:val="auto"/>
                <w:spacing w:val="0"/>
                <w:sz w:val="18"/>
                <w:szCs w:val="18"/>
                <w:lang w:val="en-US" w:eastAsia="zh-CN"/>
              </w:rPr>
              <w:t>E</w:t>
            </w:r>
            <w:r>
              <w:rPr>
                <w:rFonts w:hint="default" w:ascii="Times New Roman" w:hAnsi="Times New Roman" w:eastAsia="楷体" w:cs="Times New Roman"/>
                <w:b w:val="0"/>
                <w:bCs/>
                <w:i w:val="0"/>
                <w:iCs w:val="0"/>
                <w:caps w:val="0"/>
                <w:color w:val="auto"/>
                <w:spacing w:val="0"/>
                <w:sz w:val="18"/>
                <w:szCs w:val="18"/>
              </w:rPr>
              <w:t xml:space="preserve">ffective </w:t>
            </w:r>
            <w:r>
              <w:rPr>
                <w:rFonts w:hint="default" w:ascii="Times New Roman" w:hAnsi="Times New Roman" w:eastAsia="楷体" w:cs="Times New Roman"/>
                <w:b w:val="0"/>
                <w:bCs/>
                <w:i w:val="0"/>
                <w:iCs w:val="0"/>
                <w:caps w:val="0"/>
                <w:color w:val="auto"/>
                <w:spacing w:val="0"/>
                <w:sz w:val="18"/>
                <w:szCs w:val="18"/>
                <w:lang w:val="en-US" w:eastAsia="zh-CN"/>
              </w:rPr>
              <w:t>L</w:t>
            </w:r>
            <w:r>
              <w:rPr>
                <w:rFonts w:hint="default" w:ascii="Times New Roman" w:hAnsi="Times New Roman" w:eastAsia="楷体" w:cs="Times New Roman"/>
                <w:b w:val="0"/>
                <w:bCs/>
                <w:i w:val="0"/>
                <w:iCs w:val="0"/>
                <w:caps w:val="0"/>
                <w:color w:val="auto"/>
                <w:spacing w:val="0"/>
                <w:sz w:val="18"/>
                <w:szCs w:val="18"/>
              </w:rPr>
              <w:t xml:space="preserve">ocal </w:t>
            </w:r>
            <w:r>
              <w:rPr>
                <w:rFonts w:hint="default" w:ascii="Times New Roman" w:hAnsi="Times New Roman" w:eastAsia="楷体" w:cs="Times New Roman"/>
                <w:b w:val="0"/>
                <w:bCs/>
                <w:i w:val="0"/>
                <w:iCs w:val="0"/>
                <w:caps w:val="0"/>
                <w:color w:val="auto"/>
                <w:spacing w:val="0"/>
                <w:sz w:val="18"/>
                <w:szCs w:val="18"/>
                <w:lang w:val="en-US" w:eastAsia="zh-CN"/>
              </w:rPr>
              <w:t>S</w:t>
            </w:r>
            <w:r>
              <w:rPr>
                <w:rFonts w:hint="default" w:ascii="Times New Roman" w:hAnsi="Times New Roman" w:eastAsia="楷体" w:cs="Times New Roman"/>
                <w:b w:val="0"/>
                <w:bCs/>
                <w:i w:val="0"/>
                <w:iCs w:val="0"/>
                <w:caps w:val="0"/>
                <w:color w:val="auto"/>
                <w:spacing w:val="0"/>
                <w:sz w:val="18"/>
                <w:szCs w:val="18"/>
              </w:rPr>
              <w:t xml:space="preserve">tatistical </w:t>
            </w:r>
            <w:r>
              <w:rPr>
                <w:rFonts w:hint="default" w:ascii="Times New Roman" w:hAnsi="Times New Roman" w:eastAsia="楷体" w:cs="Times New Roman"/>
                <w:b w:val="0"/>
                <w:bCs/>
                <w:i w:val="0"/>
                <w:iCs w:val="0"/>
                <w:caps w:val="0"/>
                <w:color w:val="auto"/>
                <w:spacing w:val="0"/>
                <w:sz w:val="18"/>
                <w:szCs w:val="18"/>
                <w:lang w:val="en-US" w:eastAsia="zh-CN"/>
              </w:rPr>
              <w:t>F</w:t>
            </w:r>
            <w:r>
              <w:rPr>
                <w:rFonts w:hint="default" w:ascii="Times New Roman" w:hAnsi="Times New Roman" w:eastAsia="楷体" w:cs="Times New Roman"/>
                <w:b w:val="0"/>
                <w:bCs/>
                <w:i w:val="0"/>
                <w:iCs w:val="0"/>
                <w:caps w:val="0"/>
                <w:color w:val="auto"/>
                <w:spacing w:val="0"/>
                <w:sz w:val="18"/>
                <w:szCs w:val="18"/>
              </w:rPr>
              <w:t xml:space="preserve">eatures </w:t>
            </w:r>
            <w:r>
              <w:rPr>
                <w:rFonts w:hint="default" w:ascii="Times New Roman" w:hAnsi="Times New Roman" w:eastAsia="楷体" w:cs="Times New Roman"/>
                <w:b w:val="0"/>
                <w:bCs/>
                <w:i w:val="0"/>
                <w:iCs w:val="0"/>
                <w:caps w:val="0"/>
                <w:color w:val="auto"/>
                <w:spacing w:val="0"/>
                <w:sz w:val="18"/>
                <w:szCs w:val="18"/>
                <w:lang w:val="en-US" w:eastAsia="zh-CN"/>
              </w:rPr>
              <w:t>E</w:t>
            </w:r>
            <w:r>
              <w:rPr>
                <w:rFonts w:hint="default" w:ascii="Times New Roman" w:hAnsi="Times New Roman" w:eastAsia="楷体" w:cs="Times New Roman"/>
                <w:b w:val="0"/>
                <w:bCs/>
                <w:i w:val="0"/>
                <w:iCs w:val="0"/>
                <w:caps w:val="0"/>
                <w:color w:val="auto"/>
                <w:spacing w:val="0"/>
                <w:sz w:val="18"/>
                <w:szCs w:val="18"/>
              </w:rPr>
              <w:t xml:space="preserve">xtraction </w:t>
            </w:r>
            <w:r>
              <w:rPr>
                <w:rFonts w:hint="default" w:ascii="Times New Roman" w:hAnsi="Times New Roman" w:eastAsia="楷体" w:cs="Times New Roman"/>
                <w:b w:val="0"/>
                <w:bCs/>
                <w:i w:val="0"/>
                <w:iCs w:val="0"/>
                <w:caps w:val="0"/>
                <w:color w:val="auto"/>
                <w:spacing w:val="0"/>
                <w:sz w:val="18"/>
                <w:szCs w:val="18"/>
                <w:lang w:val="en-US" w:eastAsia="zh-CN"/>
              </w:rPr>
              <w:t>S</w:t>
            </w:r>
            <w:r>
              <w:rPr>
                <w:rFonts w:hint="default" w:ascii="Times New Roman" w:hAnsi="Times New Roman" w:eastAsia="楷体" w:cs="Times New Roman"/>
                <w:b w:val="0"/>
                <w:bCs/>
                <w:i w:val="0"/>
                <w:iCs w:val="0"/>
                <w:caps w:val="0"/>
                <w:color w:val="auto"/>
                <w:spacing w:val="0"/>
                <w:sz w:val="18"/>
                <w:szCs w:val="18"/>
              </w:rPr>
              <w:t xml:space="preserve">cheme for </w:t>
            </w:r>
            <w:r>
              <w:rPr>
                <w:rFonts w:hint="default" w:ascii="Times New Roman" w:hAnsi="Times New Roman" w:eastAsia="楷体" w:cs="Times New Roman"/>
                <w:b w:val="0"/>
                <w:bCs/>
                <w:i w:val="0"/>
                <w:iCs w:val="0"/>
                <w:caps w:val="0"/>
                <w:color w:val="auto"/>
                <w:spacing w:val="0"/>
                <w:sz w:val="18"/>
                <w:szCs w:val="18"/>
                <w:lang w:val="en-US" w:eastAsia="zh-CN"/>
              </w:rPr>
              <w:t>N</w:t>
            </w:r>
            <w:r>
              <w:rPr>
                <w:rFonts w:hint="default" w:ascii="Times New Roman" w:hAnsi="Times New Roman" w:eastAsia="楷体" w:cs="Times New Roman"/>
                <w:b w:val="0"/>
                <w:bCs/>
                <w:i w:val="0"/>
                <w:iCs w:val="0"/>
                <w:caps w:val="0"/>
                <w:color w:val="auto"/>
                <w:spacing w:val="0"/>
                <w:sz w:val="18"/>
                <w:szCs w:val="18"/>
              </w:rPr>
              <w:t>o-</w:t>
            </w:r>
            <w:r>
              <w:rPr>
                <w:rFonts w:hint="default" w:ascii="Times New Roman" w:hAnsi="Times New Roman" w:eastAsia="楷体" w:cs="Times New Roman"/>
                <w:b w:val="0"/>
                <w:bCs/>
                <w:i w:val="0"/>
                <w:iCs w:val="0"/>
                <w:caps w:val="0"/>
                <w:color w:val="auto"/>
                <w:spacing w:val="0"/>
                <w:sz w:val="18"/>
                <w:szCs w:val="18"/>
                <w:lang w:val="en-US" w:eastAsia="zh-CN"/>
              </w:rPr>
              <w:t>R</w:t>
            </w:r>
            <w:r>
              <w:rPr>
                <w:rFonts w:hint="default" w:ascii="Times New Roman" w:hAnsi="Times New Roman" w:eastAsia="楷体" w:cs="Times New Roman"/>
                <w:b w:val="0"/>
                <w:bCs/>
                <w:i w:val="0"/>
                <w:iCs w:val="0"/>
                <w:caps w:val="0"/>
                <w:color w:val="auto"/>
                <w:spacing w:val="0"/>
                <w:sz w:val="18"/>
                <w:szCs w:val="18"/>
              </w:rPr>
              <w:t xml:space="preserve">eference </w:t>
            </w:r>
            <w:r>
              <w:rPr>
                <w:rFonts w:hint="default" w:ascii="Times New Roman" w:hAnsi="Times New Roman" w:eastAsia="楷体" w:cs="Times New Roman"/>
                <w:b w:val="0"/>
                <w:bCs/>
                <w:i w:val="0"/>
                <w:iCs w:val="0"/>
                <w:caps w:val="0"/>
                <w:color w:val="auto"/>
                <w:spacing w:val="0"/>
                <w:sz w:val="18"/>
                <w:szCs w:val="18"/>
                <w:lang w:val="en-US" w:eastAsia="zh-CN"/>
              </w:rPr>
              <w:t>I</w:t>
            </w:r>
            <w:r>
              <w:rPr>
                <w:rFonts w:hint="default" w:ascii="Times New Roman" w:hAnsi="Times New Roman" w:eastAsia="楷体" w:cs="Times New Roman"/>
                <w:b w:val="0"/>
                <w:bCs/>
                <w:i w:val="0"/>
                <w:iCs w:val="0"/>
                <w:caps w:val="0"/>
                <w:color w:val="auto"/>
                <w:spacing w:val="0"/>
                <w:sz w:val="18"/>
                <w:szCs w:val="18"/>
              </w:rPr>
              <w:t xml:space="preserve">mage </w:t>
            </w:r>
            <w:r>
              <w:rPr>
                <w:rFonts w:hint="default" w:ascii="Times New Roman" w:hAnsi="Times New Roman" w:eastAsia="楷体" w:cs="Times New Roman"/>
                <w:b w:val="0"/>
                <w:bCs/>
                <w:i w:val="0"/>
                <w:iCs w:val="0"/>
                <w:caps w:val="0"/>
                <w:color w:val="auto"/>
                <w:spacing w:val="0"/>
                <w:sz w:val="18"/>
                <w:szCs w:val="18"/>
                <w:lang w:val="en-US" w:eastAsia="zh-CN"/>
              </w:rPr>
              <w:t>Q</w:t>
            </w:r>
            <w:r>
              <w:rPr>
                <w:rFonts w:hint="default" w:ascii="Times New Roman" w:hAnsi="Times New Roman" w:eastAsia="楷体" w:cs="Times New Roman"/>
                <w:b w:val="0"/>
                <w:bCs/>
                <w:i w:val="0"/>
                <w:iCs w:val="0"/>
                <w:caps w:val="0"/>
                <w:color w:val="auto"/>
                <w:spacing w:val="0"/>
                <w:sz w:val="18"/>
                <w:szCs w:val="18"/>
              </w:rPr>
              <w:t xml:space="preserve">uality </w:t>
            </w:r>
            <w:r>
              <w:rPr>
                <w:rFonts w:hint="default" w:ascii="Times New Roman" w:hAnsi="Times New Roman" w:eastAsia="楷体" w:cs="Times New Roman"/>
                <w:b w:val="0"/>
                <w:bCs/>
                <w:i w:val="0"/>
                <w:iCs w:val="0"/>
                <w:caps w:val="0"/>
                <w:color w:val="auto"/>
                <w:spacing w:val="0"/>
                <w:sz w:val="18"/>
                <w:szCs w:val="18"/>
                <w:lang w:val="en-US" w:eastAsia="zh-CN"/>
              </w:rPr>
              <w:t>A</w:t>
            </w:r>
            <w:r>
              <w:rPr>
                <w:rFonts w:hint="default" w:ascii="Times New Roman" w:hAnsi="Times New Roman" w:eastAsia="楷体" w:cs="Times New Roman"/>
                <w:b w:val="0"/>
                <w:bCs/>
                <w:i w:val="0"/>
                <w:iCs w:val="0"/>
                <w:caps w:val="0"/>
                <w:color w:val="auto"/>
                <w:spacing w:val="0"/>
                <w:sz w:val="18"/>
                <w:szCs w:val="18"/>
              </w:rPr>
              <w:t>ssessment,” </w:t>
            </w:r>
            <w:r>
              <w:rPr>
                <w:rStyle w:val="5"/>
                <w:rFonts w:hint="default" w:ascii="Times New Roman" w:hAnsi="Times New Roman" w:eastAsia="楷体" w:cs="Times New Roman"/>
                <w:b w:val="0"/>
                <w:bCs/>
                <w:i/>
                <w:iCs/>
                <w:caps w:val="0"/>
                <w:color w:val="auto"/>
                <w:spacing w:val="0"/>
                <w:sz w:val="18"/>
                <w:szCs w:val="18"/>
                <w:u w:val="single"/>
              </w:rPr>
              <w:t>Information Sciences</w:t>
            </w:r>
            <w:r>
              <w:rPr>
                <w:rFonts w:hint="default" w:ascii="Times New Roman" w:hAnsi="Times New Roman" w:eastAsia="楷体" w:cs="Times New Roman"/>
                <w:b w:val="0"/>
                <w:bCs/>
                <w:i w:val="0"/>
                <w:iCs w:val="0"/>
                <w:caps w:val="0"/>
                <w:color w:val="auto"/>
                <w:spacing w:val="0"/>
                <w:sz w:val="18"/>
                <w:szCs w:val="18"/>
              </w:rPr>
              <w:t>, vol. 397–398, pp. 1–14, Aug. 2017</w:t>
            </w:r>
            <w:r>
              <w:rPr>
                <w:rFonts w:hint="default" w:ascii="Times New Roman" w:hAnsi="Times New Roman" w:eastAsia="楷体" w:cs="Times New Roman"/>
                <w:b w:val="0"/>
                <w:bCs/>
                <w:i w:val="0"/>
                <w:iCs w:val="0"/>
                <w:caps w:val="0"/>
                <w:color w:val="auto"/>
                <w:spacing w:val="0"/>
                <w:sz w:val="18"/>
                <w:szCs w:val="18"/>
                <w:lang w:val="en-US"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ind w:left="425" w:leftChars="0" w:right="0" w:hanging="425" w:firstLineChars="0"/>
              <w:jc w:val="both"/>
              <w:textAlignment w:val="baseline"/>
              <w:rPr>
                <w:rFonts w:hint="default" w:ascii="Times New Roman" w:hAnsi="Times New Roman" w:eastAsia="仿宋_GB2312" w:cs="Times New Roman"/>
                <w:b w:val="0"/>
                <w:bCs/>
                <w:sz w:val="18"/>
                <w:szCs w:val="18"/>
                <w:lang w:val="en-US" w:eastAsia="zh-CN"/>
              </w:rPr>
            </w:pPr>
            <w:r>
              <w:rPr>
                <w:rStyle w:val="5"/>
                <w:rFonts w:hint="default" w:ascii="Times New Roman" w:hAnsi="Times New Roman" w:eastAsia="楷体" w:cs="Times New Roman"/>
                <w:b w:val="0"/>
                <w:bCs/>
                <w:i w:val="0"/>
                <w:iCs w:val="0"/>
                <w:caps w:val="0"/>
                <w:color w:val="auto"/>
                <w:spacing w:val="0"/>
                <w:sz w:val="18"/>
                <w:szCs w:val="18"/>
              </w:rPr>
              <w:t>W. Zhou</w:t>
            </w:r>
            <w:r>
              <w:rPr>
                <w:rFonts w:hint="default" w:ascii="Times New Roman" w:hAnsi="Times New Roman" w:eastAsia="楷体" w:cs="Times New Roman"/>
                <w:b w:val="0"/>
                <w:bCs/>
                <w:i w:val="0"/>
                <w:iCs w:val="0"/>
                <w:caps w:val="0"/>
                <w:color w:val="auto"/>
                <w:spacing w:val="0"/>
                <w:sz w:val="18"/>
                <w:szCs w:val="18"/>
              </w:rPr>
              <w:t xml:space="preserve">, L. Yu, Y. Zhou, W. Qiu, M.-W. Wu, and T. Luo, </w:t>
            </w:r>
            <w:r>
              <w:rPr>
                <w:rFonts w:hint="default" w:ascii="Times New Roman" w:hAnsi="Times New Roman" w:eastAsia="楷体" w:cs="Times New Roman"/>
                <w:b w:val="0"/>
                <w:bCs/>
                <w:i w:val="0"/>
                <w:iCs w:val="0"/>
                <w:caps w:val="0"/>
                <w:color w:val="auto"/>
                <w:spacing w:val="0"/>
                <w:sz w:val="18"/>
                <w:szCs w:val="18"/>
                <w:lang w:val="en-US" w:eastAsia="zh-CN"/>
              </w:rPr>
              <w:t>“</w:t>
            </w:r>
            <w:r>
              <w:rPr>
                <w:rFonts w:hint="default" w:ascii="Times New Roman" w:hAnsi="Times New Roman" w:eastAsia="楷体" w:cs="Times New Roman"/>
                <w:b w:val="0"/>
                <w:bCs/>
                <w:i w:val="0"/>
                <w:iCs w:val="0"/>
                <w:caps w:val="0"/>
                <w:color w:val="auto"/>
                <w:spacing w:val="0"/>
                <w:sz w:val="18"/>
                <w:szCs w:val="18"/>
              </w:rPr>
              <w:t xml:space="preserve">Local and </w:t>
            </w:r>
            <w:r>
              <w:rPr>
                <w:rFonts w:hint="default" w:ascii="Times New Roman" w:hAnsi="Times New Roman" w:eastAsia="楷体" w:cs="Times New Roman"/>
                <w:b w:val="0"/>
                <w:bCs/>
                <w:i w:val="0"/>
                <w:iCs w:val="0"/>
                <w:caps w:val="0"/>
                <w:color w:val="auto"/>
                <w:spacing w:val="0"/>
                <w:sz w:val="18"/>
                <w:szCs w:val="18"/>
                <w:lang w:val="en-US" w:eastAsia="zh-CN"/>
              </w:rPr>
              <w:t>G</w:t>
            </w:r>
            <w:r>
              <w:rPr>
                <w:rFonts w:hint="default" w:ascii="Times New Roman" w:hAnsi="Times New Roman" w:eastAsia="楷体" w:cs="Times New Roman"/>
                <w:b w:val="0"/>
                <w:bCs/>
                <w:i w:val="0"/>
                <w:iCs w:val="0"/>
                <w:caps w:val="0"/>
                <w:color w:val="auto"/>
                <w:spacing w:val="0"/>
                <w:sz w:val="18"/>
                <w:szCs w:val="18"/>
              </w:rPr>
              <w:t xml:space="preserve">lobal </w:t>
            </w:r>
            <w:r>
              <w:rPr>
                <w:rFonts w:hint="default" w:ascii="Times New Roman" w:hAnsi="Times New Roman" w:eastAsia="楷体" w:cs="Times New Roman"/>
                <w:b w:val="0"/>
                <w:bCs/>
                <w:i w:val="0"/>
                <w:iCs w:val="0"/>
                <w:caps w:val="0"/>
                <w:color w:val="auto"/>
                <w:spacing w:val="0"/>
                <w:sz w:val="18"/>
                <w:szCs w:val="18"/>
                <w:lang w:val="en-US" w:eastAsia="zh-CN"/>
              </w:rPr>
              <w:t>F</w:t>
            </w:r>
            <w:r>
              <w:rPr>
                <w:rFonts w:hint="default" w:ascii="Times New Roman" w:hAnsi="Times New Roman" w:eastAsia="楷体" w:cs="Times New Roman"/>
                <w:b w:val="0"/>
                <w:bCs/>
                <w:i w:val="0"/>
                <w:iCs w:val="0"/>
                <w:caps w:val="0"/>
                <w:color w:val="auto"/>
                <w:spacing w:val="0"/>
                <w:sz w:val="18"/>
                <w:szCs w:val="18"/>
              </w:rPr>
              <w:t xml:space="preserve">eature </w:t>
            </w:r>
            <w:r>
              <w:rPr>
                <w:rFonts w:hint="default" w:ascii="Times New Roman" w:hAnsi="Times New Roman" w:eastAsia="楷体" w:cs="Times New Roman"/>
                <w:b w:val="0"/>
                <w:bCs/>
                <w:i w:val="0"/>
                <w:iCs w:val="0"/>
                <w:caps w:val="0"/>
                <w:color w:val="auto"/>
                <w:spacing w:val="0"/>
                <w:sz w:val="18"/>
                <w:szCs w:val="18"/>
                <w:lang w:val="en-US" w:eastAsia="zh-CN"/>
              </w:rPr>
              <w:t>L</w:t>
            </w:r>
            <w:r>
              <w:rPr>
                <w:rFonts w:hint="default" w:ascii="Times New Roman" w:hAnsi="Times New Roman" w:eastAsia="楷体" w:cs="Times New Roman"/>
                <w:b w:val="0"/>
                <w:bCs/>
                <w:i w:val="0"/>
                <w:iCs w:val="0"/>
                <w:caps w:val="0"/>
                <w:color w:val="auto"/>
                <w:spacing w:val="0"/>
                <w:sz w:val="18"/>
                <w:szCs w:val="18"/>
              </w:rPr>
              <w:t xml:space="preserve">earning for </w:t>
            </w:r>
            <w:r>
              <w:rPr>
                <w:rFonts w:hint="default" w:ascii="Times New Roman" w:hAnsi="Times New Roman" w:eastAsia="楷体" w:cs="Times New Roman"/>
                <w:b w:val="0"/>
                <w:bCs/>
                <w:i w:val="0"/>
                <w:iCs w:val="0"/>
                <w:caps w:val="0"/>
                <w:color w:val="auto"/>
                <w:spacing w:val="0"/>
                <w:sz w:val="18"/>
                <w:szCs w:val="18"/>
                <w:lang w:val="en-US" w:eastAsia="zh-CN"/>
              </w:rPr>
              <w:t>B</w:t>
            </w:r>
            <w:r>
              <w:rPr>
                <w:rFonts w:hint="default" w:ascii="Times New Roman" w:hAnsi="Times New Roman" w:eastAsia="楷体" w:cs="Times New Roman"/>
                <w:b w:val="0"/>
                <w:bCs/>
                <w:i w:val="0"/>
                <w:iCs w:val="0"/>
                <w:caps w:val="0"/>
                <w:color w:val="auto"/>
                <w:spacing w:val="0"/>
                <w:sz w:val="18"/>
                <w:szCs w:val="18"/>
              </w:rPr>
              <w:t xml:space="preserve">lind </w:t>
            </w:r>
            <w:r>
              <w:rPr>
                <w:rFonts w:hint="default" w:ascii="Times New Roman" w:hAnsi="Times New Roman" w:eastAsia="楷体" w:cs="Times New Roman"/>
                <w:b w:val="0"/>
                <w:bCs/>
                <w:i w:val="0"/>
                <w:iCs w:val="0"/>
                <w:caps w:val="0"/>
                <w:color w:val="auto"/>
                <w:spacing w:val="0"/>
                <w:sz w:val="18"/>
                <w:szCs w:val="18"/>
                <w:lang w:val="en-US" w:eastAsia="zh-CN"/>
              </w:rPr>
              <w:t>Q</w:t>
            </w:r>
            <w:r>
              <w:rPr>
                <w:rFonts w:hint="default" w:ascii="Times New Roman" w:hAnsi="Times New Roman" w:eastAsia="楷体" w:cs="Times New Roman"/>
                <w:b w:val="0"/>
                <w:bCs/>
                <w:i w:val="0"/>
                <w:iCs w:val="0"/>
                <w:caps w:val="0"/>
                <w:color w:val="auto"/>
                <w:spacing w:val="0"/>
                <w:sz w:val="18"/>
                <w:szCs w:val="18"/>
              </w:rPr>
              <w:t xml:space="preserve">uality </w:t>
            </w:r>
            <w:r>
              <w:rPr>
                <w:rFonts w:hint="default" w:ascii="Times New Roman" w:hAnsi="Times New Roman" w:eastAsia="楷体" w:cs="Times New Roman"/>
                <w:b w:val="0"/>
                <w:bCs/>
                <w:i w:val="0"/>
                <w:iCs w:val="0"/>
                <w:caps w:val="0"/>
                <w:color w:val="auto"/>
                <w:spacing w:val="0"/>
                <w:sz w:val="18"/>
                <w:szCs w:val="18"/>
                <w:lang w:val="en-US" w:eastAsia="zh-CN"/>
              </w:rPr>
              <w:t>E</w:t>
            </w:r>
            <w:r>
              <w:rPr>
                <w:rFonts w:hint="default" w:ascii="Times New Roman" w:hAnsi="Times New Roman" w:eastAsia="楷体" w:cs="Times New Roman"/>
                <w:b w:val="0"/>
                <w:bCs/>
                <w:i w:val="0"/>
                <w:iCs w:val="0"/>
                <w:caps w:val="0"/>
                <w:color w:val="auto"/>
                <w:spacing w:val="0"/>
                <w:sz w:val="18"/>
                <w:szCs w:val="18"/>
              </w:rPr>
              <w:t xml:space="preserve">valuation of </w:t>
            </w:r>
            <w:r>
              <w:rPr>
                <w:rFonts w:hint="default" w:ascii="Times New Roman" w:hAnsi="Times New Roman" w:eastAsia="楷体" w:cs="Times New Roman"/>
                <w:b w:val="0"/>
                <w:bCs/>
                <w:i w:val="0"/>
                <w:iCs w:val="0"/>
                <w:caps w:val="0"/>
                <w:color w:val="auto"/>
                <w:spacing w:val="0"/>
                <w:sz w:val="18"/>
                <w:szCs w:val="18"/>
                <w:lang w:val="en-US" w:eastAsia="zh-CN"/>
              </w:rPr>
              <w:t>S</w:t>
            </w:r>
            <w:r>
              <w:rPr>
                <w:rFonts w:hint="default" w:ascii="Times New Roman" w:hAnsi="Times New Roman" w:eastAsia="楷体" w:cs="Times New Roman"/>
                <w:b w:val="0"/>
                <w:bCs/>
                <w:i w:val="0"/>
                <w:iCs w:val="0"/>
                <w:caps w:val="0"/>
                <w:color w:val="auto"/>
                <w:spacing w:val="0"/>
                <w:sz w:val="18"/>
                <w:szCs w:val="18"/>
              </w:rPr>
              <w:t xml:space="preserve">creen </w:t>
            </w:r>
            <w:r>
              <w:rPr>
                <w:rFonts w:hint="default" w:ascii="Times New Roman" w:hAnsi="Times New Roman" w:eastAsia="楷体" w:cs="Times New Roman"/>
                <w:b w:val="0"/>
                <w:bCs/>
                <w:i w:val="0"/>
                <w:iCs w:val="0"/>
                <w:caps w:val="0"/>
                <w:color w:val="auto"/>
                <w:spacing w:val="0"/>
                <w:sz w:val="18"/>
                <w:szCs w:val="18"/>
                <w:lang w:val="en-US" w:eastAsia="zh-CN"/>
              </w:rPr>
              <w:t>C</w:t>
            </w:r>
            <w:r>
              <w:rPr>
                <w:rFonts w:hint="default" w:ascii="Times New Roman" w:hAnsi="Times New Roman" w:eastAsia="楷体" w:cs="Times New Roman"/>
                <w:b w:val="0"/>
                <w:bCs/>
                <w:i w:val="0"/>
                <w:iCs w:val="0"/>
                <w:caps w:val="0"/>
                <w:color w:val="auto"/>
                <w:spacing w:val="0"/>
                <w:sz w:val="18"/>
                <w:szCs w:val="18"/>
              </w:rPr>
              <w:t xml:space="preserve">ontent and </w:t>
            </w:r>
            <w:r>
              <w:rPr>
                <w:rFonts w:hint="default" w:ascii="Times New Roman" w:hAnsi="Times New Roman" w:eastAsia="楷体" w:cs="Times New Roman"/>
                <w:b w:val="0"/>
                <w:bCs/>
                <w:i w:val="0"/>
                <w:iCs w:val="0"/>
                <w:caps w:val="0"/>
                <w:color w:val="auto"/>
                <w:spacing w:val="0"/>
                <w:sz w:val="18"/>
                <w:szCs w:val="18"/>
                <w:lang w:val="en-US" w:eastAsia="zh-CN"/>
              </w:rPr>
              <w:t>N</w:t>
            </w:r>
            <w:r>
              <w:rPr>
                <w:rFonts w:hint="default" w:ascii="Times New Roman" w:hAnsi="Times New Roman" w:eastAsia="楷体" w:cs="Times New Roman"/>
                <w:b w:val="0"/>
                <w:bCs/>
                <w:i w:val="0"/>
                <w:iCs w:val="0"/>
                <w:caps w:val="0"/>
                <w:color w:val="auto"/>
                <w:spacing w:val="0"/>
                <w:sz w:val="18"/>
                <w:szCs w:val="18"/>
              </w:rPr>
              <w:t xml:space="preserve">atural </w:t>
            </w:r>
            <w:r>
              <w:rPr>
                <w:rFonts w:hint="default" w:ascii="Times New Roman" w:hAnsi="Times New Roman" w:eastAsia="楷体" w:cs="Times New Roman"/>
                <w:b w:val="0"/>
                <w:bCs/>
                <w:i w:val="0"/>
                <w:iCs w:val="0"/>
                <w:caps w:val="0"/>
                <w:color w:val="auto"/>
                <w:spacing w:val="0"/>
                <w:sz w:val="18"/>
                <w:szCs w:val="18"/>
                <w:lang w:val="en-US" w:eastAsia="zh-CN"/>
              </w:rPr>
              <w:t>S</w:t>
            </w:r>
            <w:r>
              <w:rPr>
                <w:rFonts w:hint="default" w:ascii="Times New Roman" w:hAnsi="Times New Roman" w:eastAsia="楷体" w:cs="Times New Roman"/>
                <w:b w:val="0"/>
                <w:bCs/>
                <w:i w:val="0"/>
                <w:iCs w:val="0"/>
                <w:caps w:val="0"/>
                <w:color w:val="auto"/>
                <w:spacing w:val="0"/>
                <w:sz w:val="18"/>
                <w:szCs w:val="18"/>
              </w:rPr>
              <w:t xml:space="preserve">cene </w:t>
            </w:r>
            <w:r>
              <w:rPr>
                <w:rFonts w:hint="default" w:ascii="Times New Roman" w:hAnsi="Times New Roman" w:eastAsia="楷体" w:cs="Times New Roman"/>
                <w:b w:val="0"/>
                <w:bCs/>
                <w:i w:val="0"/>
                <w:iCs w:val="0"/>
                <w:caps w:val="0"/>
                <w:color w:val="auto"/>
                <w:spacing w:val="0"/>
                <w:sz w:val="18"/>
                <w:szCs w:val="18"/>
                <w:lang w:val="en-US" w:eastAsia="zh-CN"/>
              </w:rPr>
              <w:t>I</w:t>
            </w:r>
            <w:r>
              <w:rPr>
                <w:rFonts w:hint="default" w:ascii="Times New Roman" w:hAnsi="Times New Roman" w:eastAsia="楷体" w:cs="Times New Roman"/>
                <w:b w:val="0"/>
                <w:bCs/>
                <w:i w:val="0"/>
                <w:iCs w:val="0"/>
                <w:caps w:val="0"/>
                <w:color w:val="auto"/>
                <w:spacing w:val="0"/>
                <w:sz w:val="18"/>
                <w:szCs w:val="18"/>
              </w:rPr>
              <w:t>mages,”</w:t>
            </w:r>
            <w:r>
              <w:rPr>
                <w:rFonts w:hint="default" w:ascii="Times New Roman" w:hAnsi="Times New Roman" w:eastAsia="楷体" w:cs="Times New Roman"/>
                <w:b w:val="0"/>
                <w:bCs/>
                <w:i w:val="0"/>
                <w:iCs w:val="0"/>
                <w:caps w:val="0"/>
                <w:color w:val="auto"/>
                <w:spacing w:val="0"/>
                <w:sz w:val="18"/>
                <w:szCs w:val="18"/>
                <w:lang w:val="en-US" w:eastAsia="zh-CN"/>
              </w:rPr>
              <w:t xml:space="preserve"> </w:t>
            </w:r>
            <w:r>
              <w:rPr>
                <w:rStyle w:val="5"/>
                <w:rFonts w:hint="default" w:ascii="Times New Roman" w:hAnsi="Times New Roman" w:eastAsia="楷体" w:cs="Times New Roman"/>
                <w:b w:val="0"/>
                <w:bCs/>
                <w:i/>
                <w:iCs/>
                <w:caps w:val="0"/>
                <w:color w:val="auto"/>
                <w:spacing w:val="0"/>
                <w:sz w:val="18"/>
                <w:szCs w:val="18"/>
                <w:u w:val="single"/>
              </w:rPr>
              <w:t>IEEE Transactions on Image Processing</w:t>
            </w:r>
            <w:r>
              <w:rPr>
                <w:rFonts w:hint="default" w:ascii="Times New Roman" w:hAnsi="Times New Roman" w:eastAsia="楷体" w:cs="Times New Roman"/>
                <w:b w:val="0"/>
                <w:bCs/>
                <w:i w:val="0"/>
                <w:iCs w:val="0"/>
                <w:caps w:val="0"/>
                <w:color w:val="auto"/>
                <w:spacing w:val="0"/>
                <w:sz w:val="18"/>
                <w:szCs w:val="18"/>
              </w:rPr>
              <w:t>, vol. 27, no. 5, pp. 2086–2095, May 2018. </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ind w:left="425" w:leftChars="0" w:right="0" w:hanging="425" w:firstLineChars="0"/>
              <w:jc w:val="both"/>
              <w:textAlignment w:val="baseline"/>
              <w:rPr>
                <w:rFonts w:hint="default" w:ascii="Times New Roman" w:hAnsi="Times New Roman" w:eastAsia="楷体" w:cs="Times New Roman"/>
                <w:b w:val="0"/>
                <w:bCs/>
                <w:i w:val="0"/>
                <w:iCs w:val="0"/>
                <w:caps w:val="0"/>
                <w:color w:val="auto"/>
                <w:spacing w:val="0"/>
                <w:sz w:val="18"/>
                <w:szCs w:val="18"/>
              </w:rPr>
            </w:pPr>
            <w:r>
              <w:rPr>
                <w:rStyle w:val="5"/>
                <w:rFonts w:hint="default" w:ascii="Times New Roman" w:hAnsi="Times New Roman" w:eastAsia="楷体" w:cs="Times New Roman"/>
                <w:b w:val="0"/>
                <w:bCs/>
                <w:i w:val="0"/>
                <w:iCs w:val="0"/>
                <w:caps w:val="0"/>
                <w:color w:val="auto"/>
                <w:spacing w:val="0"/>
                <w:sz w:val="18"/>
                <w:szCs w:val="18"/>
              </w:rPr>
              <w:t>W. Zhou</w:t>
            </w:r>
            <w:r>
              <w:rPr>
                <w:rFonts w:hint="default" w:ascii="Times New Roman" w:hAnsi="Times New Roman" w:eastAsia="楷体" w:cs="Times New Roman"/>
                <w:b w:val="0"/>
                <w:bCs/>
                <w:i w:val="0"/>
                <w:iCs w:val="0"/>
                <w:caps w:val="0"/>
                <w:color w:val="auto"/>
                <w:spacing w:val="0"/>
                <w:sz w:val="18"/>
                <w:szCs w:val="18"/>
              </w:rPr>
              <w:t xml:space="preserve">, L. Yu, “Binocular </w:t>
            </w:r>
            <w:r>
              <w:rPr>
                <w:rFonts w:hint="default" w:ascii="Times New Roman" w:hAnsi="Times New Roman" w:eastAsia="楷体" w:cs="Times New Roman"/>
                <w:b w:val="0"/>
                <w:bCs/>
                <w:i w:val="0"/>
                <w:iCs w:val="0"/>
                <w:caps w:val="0"/>
                <w:color w:val="auto"/>
                <w:spacing w:val="0"/>
                <w:sz w:val="18"/>
                <w:szCs w:val="18"/>
                <w:lang w:val="en-US" w:eastAsia="zh-CN"/>
              </w:rPr>
              <w:t>R</w:t>
            </w:r>
            <w:r>
              <w:rPr>
                <w:rFonts w:hint="default" w:ascii="Times New Roman" w:hAnsi="Times New Roman" w:eastAsia="楷体" w:cs="Times New Roman"/>
                <w:b w:val="0"/>
                <w:bCs/>
                <w:i w:val="0"/>
                <w:iCs w:val="0"/>
                <w:caps w:val="0"/>
                <w:color w:val="auto"/>
                <w:spacing w:val="0"/>
                <w:sz w:val="18"/>
                <w:szCs w:val="18"/>
              </w:rPr>
              <w:t xml:space="preserve">esponses for </w:t>
            </w:r>
            <w:r>
              <w:rPr>
                <w:rFonts w:hint="default" w:ascii="Times New Roman" w:hAnsi="Times New Roman" w:eastAsia="楷体" w:cs="Times New Roman"/>
                <w:b w:val="0"/>
                <w:bCs/>
                <w:i w:val="0"/>
                <w:iCs w:val="0"/>
                <w:caps w:val="0"/>
                <w:color w:val="auto"/>
                <w:spacing w:val="0"/>
                <w:sz w:val="18"/>
                <w:szCs w:val="18"/>
                <w:lang w:val="en-US" w:eastAsia="zh-CN"/>
              </w:rPr>
              <w:t>N</w:t>
            </w:r>
            <w:r>
              <w:rPr>
                <w:rFonts w:hint="default" w:ascii="Times New Roman" w:hAnsi="Times New Roman" w:eastAsia="楷体" w:cs="Times New Roman"/>
                <w:b w:val="0"/>
                <w:bCs/>
                <w:i w:val="0"/>
                <w:iCs w:val="0"/>
                <w:caps w:val="0"/>
                <w:color w:val="auto"/>
                <w:spacing w:val="0"/>
                <w:sz w:val="18"/>
                <w:szCs w:val="18"/>
              </w:rPr>
              <w:t>o-</w:t>
            </w:r>
            <w:r>
              <w:rPr>
                <w:rFonts w:hint="default" w:ascii="Times New Roman" w:hAnsi="Times New Roman" w:eastAsia="楷体" w:cs="Times New Roman"/>
                <w:b w:val="0"/>
                <w:bCs/>
                <w:i w:val="0"/>
                <w:iCs w:val="0"/>
                <w:caps w:val="0"/>
                <w:color w:val="auto"/>
                <w:spacing w:val="0"/>
                <w:sz w:val="18"/>
                <w:szCs w:val="18"/>
                <w:lang w:val="en-US" w:eastAsia="zh-CN"/>
              </w:rPr>
              <w:t>R</w:t>
            </w:r>
            <w:r>
              <w:rPr>
                <w:rFonts w:hint="default" w:ascii="Times New Roman" w:hAnsi="Times New Roman" w:eastAsia="楷体" w:cs="Times New Roman"/>
                <w:b w:val="0"/>
                <w:bCs/>
                <w:i w:val="0"/>
                <w:iCs w:val="0"/>
                <w:caps w:val="0"/>
                <w:color w:val="auto"/>
                <w:spacing w:val="0"/>
                <w:sz w:val="18"/>
                <w:szCs w:val="18"/>
              </w:rPr>
              <w:t xml:space="preserve">eference 3D </w:t>
            </w:r>
            <w:r>
              <w:rPr>
                <w:rFonts w:hint="default" w:ascii="Times New Roman" w:hAnsi="Times New Roman" w:eastAsia="楷体" w:cs="Times New Roman"/>
                <w:b w:val="0"/>
                <w:bCs/>
                <w:i w:val="0"/>
                <w:iCs w:val="0"/>
                <w:caps w:val="0"/>
                <w:color w:val="auto"/>
                <w:spacing w:val="0"/>
                <w:sz w:val="18"/>
                <w:szCs w:val="18"/>
                <w:lang w:val="en-US" w:eastAsia="zh-CN"/>
              </w:rPr>
              <w:t>I</w:t>
            </w:r>
            <w:r>
              <w:rPr>
                <w:rFonts w:hint="default" w:ascii="Times New Roman" w:hAnsi="Times New Roman" w:eastAsia="楷体" w:cs="Times New Roman"/>
                <w:b w:val="0"/>
                <w:bCs/>
                <w:i w:val="0"/>
                <w:iCs w:val="0"/>
                <w:caps w:val="0"/>
                <w:color w:val="auto"/>
                <w:spacing w:val="0"/>
                <w:sz w:val="18"/>
                <w:szCs w:val="18"/>
              </w:rPr>
              <w:t xml:space="preserve">mage </w:t>
            </w:r>
            <w:r>
              <w:rPr>
                <w:rFonts w:hint="default" w:ascii="Times New Roman" w:hAnsi="Times New Roman" w:eastAsia="楷体" w:cs="Times New Roman"/>
                <w:b w:val="0"/>
                <w:bCs/>
                <w:i w:val="0"/>
                <w:iCs w:val="0"/>
                <w:caps w:val="0"/>
                <w:color w:val="auto"/>
                <w:spacing w:val="0"/>
                <w:sz w:val="18"/>
                <w:szCs w:val="18"/>
                <w:lang w:val="en-US" w:eastAsia="zh-CN"/>
              </w:rPr>
              <w:t>Q</w:t>
            </w:r>
            <w:r>
              <w:rPr>
                <w:rFonts w:hint="default" w:ascii="Times New Roman" w:hAnsi="Times New Roman" w:eastAsia="楷体" w:cs="Times New Roman"/>
                <w:b w:val="0"/>
                <w:bCs/>
                <w:i w:val="0"/>
                <w:iCs w:val="0"/>
                <w:caps w:val="0"/>
                <w:color w:val="auto"/>
                <w:spacing w:val="0"/>
                <w:sz w:val="18"/>
                <w:szCs w:val="18"/>
              </w:rPr>
              <w:t xml:space="preserve">uality </w:t>
            </w:r>
            <w:r>
              <w:rPr>
                <w:rFonts w:hint="default" w:ascii="Times New Roman" w:hAnsi="Times New Roman" w:eastAsia="楷体" w:cs="Times New Roman"/>
                <w:b w:val="0"/>
                <w:bCs/>
                <w:i w:val="0"/>
                <w:iCs w:val="0"/>
                <w:caps w:val="0"/>
                <w:color w:val="auto"/>
                <w:spacing w:val="0"/>
                <w:sz w:val="18"/>
                <w:szCs w:val="18"/>
                <w:lang w:val="en-US" w:eastAsia="zh-CN"/>
              </w:rPr>
              <w:t>M</w:t>
            </w:r>
            <w:r>
              <w:rPr>
                <w:rFonts w:hint="default" w:ascii="Times New Roman" w:hAnsi="Times New Roman" w:eastAsia="楷体" w:cs="Times New Roman"/>
                <w:b w:val="0"/>
                <w:bCs/>
                <w:i w:val="0"/>
                <w:iCs w:val="0"/>
                <w:caps w:val="0"/>
                <w:color w:val="auto"/>
                <w:spacing w:val="0"/>
                <w:sz w:val="18"/>
                <w:szCs w:val="18"/>
              </w:rPr>
              <w:t>easurement,</w:t>
            </w:r>
            <w:r>
              <w:rPr>
                <w:rFonts w:hint="default" w:ascii="Times New Roman" w:hAnsi="Times New Roman" w:eastAsia="楷体" w:cs="Times New Roman"/>
                <w:b w:val="0"/>
                <w:bCs/>
                <w:i w:val="0"/>
                <w:iCs w:val="0"/>
                <w:caps w:val="0"/>
                <w:color w:val="auto"/>
                <w:spacing w:val="0"/>
                <w:sz w:val="18"/>
                <w:szCs w:val="18"/>
                <w:lang w:val="en-US" w:eastAsia="zh-CN"/>
              </w:rPr>
              <w:t>”</w:t>
            </w:r>
            <w:r>
              <w:rPr>
                <w:rFonts w:hint="default" w:ascii="Times New Roman" w:hAnsi="Times New Roman" w:eastAsia="楷体" w:cs="Times New Roman"/>
                <w:b w:val="0"/>
                <w:bCs/>
                <w:i w:val="0"/>
                <w:iCs w:val="0"/>
                <w:caps w:val="0"/>
                <w:color w:val="auto"/>
                <w:spacing w:val="0"/>
                <w:sz w:val="18"/>
                <w:szCs w:val="18"/>
              </w:rPr>
              <w:t> </w:t>
            </w:r>
            <w:r>
              <w:rPr>
                <w:rStyle w:val="5"/>
                <w:rFonts w:hint="default" w:ascii="Times New Roman" w:hAnsi="Times New Roman" w:eastAsia="楷体" w:cs="Times New Roman"/>
                <w:b w:val="0"/>
                <w:bCs/>
                <w:i/>
                <w:iCs/>
                <w:caps w:val="0"/>
                <w:color w:val="auto"/>
                <w:spacing w:val="0"/>
                <w:sz w:val="18"/>
                <w:szCs w:val="18"/>
                <w:u w:val="single"/>
              </w:rPr>
              <w:t>IEEE Transactions on Multimedia</w:t>
            </w:r>
            <w:r>
              <w:rPr>
                <w:rFonts w:hint="default" w:ascii="Times New Roman" w:hAnsi="Times New Roman" w:eastAsia="楷体" w:cs="Times New Roman"/>
                <w:b w:val="0"/>
                <w:bCs/>
                <w:i w:val="0"/>
                <w:iCs w:val="0"/>
                <w:caps w:val="0"/>
                <w:color w:val="auto"/>
                <w:spacing w:val="0"/>
                <w:sz w:val="18"/>
                <w:szCs w:val="18"/>
              </w:rPr>
              <w:t xml:space="preserve">, vol. 16, no. 6, pp. 1077–1084, 2016. </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ind w:left="425" w:leftChars="0" w:right="0" w:hanging="425" w:firstLineChars="0"/>
              <w:jc w:val="both"/>
              <w:textAlignment w:val="baseline"/>
              <w:rPr>
                <w:rFonts w:hint="default" w:ascii="Times New Roman" w:hAnsi="Times New Roman" w:eastAsia="楷体" w:cs="Times New Roman"/>
                <w:b w:val="0"/>
                <w:bCs/>
                <w:i w:val="0"/>
                <w:iCs w:val="0"/>
                <w:caps w:val="0"/>
                <w:color w:val="auto"/>
                <w:spacing w:val="0"/>
                <w:sz w:val="18"/>
                <w:szCs w:val="18"/>
              </w:rPr>
            </w:pPr>
            <w:r>
              <w:rPr>
                <w:rStyle w:val="5"/>
                <w:rFonts w:hint="default" w:ascii="Times New Roman" w:hAnsi="Times New Roman" w:eastAsia="楷体" w:cs="Times New Roman"/>
                <w:b w:val="0"/>
                <w:bCs/>
                <w:i w:val="0"/>
                <w:iCs w:val="0"/>
                <w:caps w:val="0"/>
                <w:color w:val="auto"/>
                <w:spacing w:val="0"/>
                <w:sz w:val="18"/>
                <w:szCs w:val="18"/>
              </w:rPr>
              <w:t>W. Zhou</w:t>
            </w:r>
            <w:r>
              <w:rPr>
                <w:rFonts w:hint="default" w:ascii="Times New Roman" w:hAnsi="Times New Roman" w:eastAsia="楷体" w:cs="Times New Roman"/>
                <w:b w:val="0"/>
                <w:bCs/>
                <w:i w:val="0"/>
                <w:iCs w:val="0"/>
                <w:caps w:val="0"/>
                <w:color w:val="auto"/>
                <w:spacing w:val="0"/>
                <w:sz w:val="18"/>
                <w:szCs w:val="18"/>
              </w:rPr>
              <w:t>, W. Qiu, M. Wu</w:t>
            </w:r>
            <w:r>
              <w:rPr>
                <w:rFonts w:hint="default" w:ascii="Times New Roman" w:hAnsi="Times New Roman" w:eastAsia="楷体" w:cs="Times New Roman"/>
                <w:b w:val="0"/>
                <w:bCs/>
                <w:i w:val="0"/>
                <w:iCs w:val="0"/>
                <w:caps w:val="0"/>
                <w:color w:val="auto"/>
                <w:spacing w:val="0"/>
                <w:sz w:val="18"/>
                <w:szCs w:val="18"/>
                <w:lang w:val="en-US" w:eastAsia="zh-CN"/>
              </w:rPr>
              <w:t>,</w:t>
            </w:r>
            <w:r>
              <w:rPr>
                <w:rFonts w:hint="default" w:ascii="Times New Roman" w:hAnsi="Times New Roman" w:eastAsia="楷体" w:cs="Times New Roman"/>
                <w:b w:val="0"/>
                <w:bCs/>
                <w:i w:val="0"/>
                <w:iCs w:val="0"/>
                <w:caps w:val="0"/>
                <w:color w:val="auto"/>
                <w:spacing w:val="0"/>
                <w:sz w:val="18"/>
                <w:szCs w:val="18"/>
              </w:rPr>
              <w:t xml:space="preserve"> </w:t>
            </w:r>
            <w:r>
              <w:rPr>
                <w:rFonts w:hint="default" w:ascii="Times New Roman" w:hAnsi="Times New Roman" w:eastAsia="楷体" w:cs="Times New Roman"/>
                <w:b w:val="0"/>
                <w:bCs/>
                <w:i w:val="0"/>
                <w:iCs w:val="0"/>
                <w:caps w:val="0"/>
                <w:color w:val="auto"/>
                <w:spacing w:val="0"/>
                <w:sz w:val="18"/>
                <w:szCs w:val="18"/>
                <w:lang w:val="en-US" w:eastAsia="zh-CN"/>
              </w:rPr>
              <w:t>“</w:t>
            </w:r>
            <w:r>
              <w:rPr>
                <w:rFonts w:hint="default" w:ascii="Times New Roman" w:hAnsi="Times New Roman" w:eastAsia="楷体" w:cs="Times New Roman"/>
                <w:b w:val="0"/>
                <w:bCs/>
                <w:i w:val="0"/>
                <w:iCs w:val="0"/>
                <w:caps w:val="0"/>
                <w:color w:val="auto"/>
                <w:spacing w:val="0"/>
                <w:sz w:val="18"/>
                <w:szCs w:val="18"/>
              </w:rPr>
              <w:t xml:space="preserve">Utilizing </w:t>
            </w:r>
            <w:r>
              <w:rPr>
                <w:rFonts w:hint="default" w:ascii="Times New Roman" w:hAnsi="Times New Roman" w:eastAsia="楷体" w:cs="Times New Roman"/>
                <w:b w:val="0"/>
                <w:bCs/>
                <w:i w:val="0"/>
                <w:iCs w:val="0"/>
                <w:caps w:val="0"/>
                <w:color w:val="auto"/>
                <w:spacing w:val="0"/>
                <w:sz w:val="18"/>
                <w:szCs w:val="18"/>
                <w:lang w:val="en-US" w:eastAsia="zh-CN"/>
              </w:rPr>
              <w:t>D</w:t>
            </w:r>
            <w:r>
              <w:rPr>
                <w:rFonts w:hint="default" w:ascii="Times New Roman" w:hAnsi="Times New Roman" w:eastAsia="楷体" w:cs="Times New Roman"/>
                <w:b w:val="0"/>
                <w:bCs/>
                <w:i w:val="0"/>
                <w:iCs w:val="0"/>
                <w:caps w:val="0"/>
                <w:color w:val="auto"/>
                <w:spacing w:val="0"/>
                <w:sz w:val="18"/>
                <w:szCs w:val="18"/>
              </w:rPr>
              <w:t xml:space="preserve">ictionary </w:t>
            </w:r>
            <w:r>
              <w:rPr>
                <w:rFonts w:hint="default" w:ascii="Times New Roman" w:hAnsi="Times New Roman" w:eastAsia="楷体" w:cs="Times New Roman"/>
                <w:b w:val="0"/>
                <w:bCs/>
                <w:i w:val="0"/>
                <w:iCs w:val="0"/>
                <w:caps w:val="0"/>
                <w:color w:val="auto"/>
                <w:spacing w:val="0"/>
                <w:sz w:val="18"/>
                <w:szCs w:val="18"/>
                <w:lang w:val="en-US" w:eastAsia="zh-CN"/>
              </w:rPr>
              <w:t>L</w:t>
            </w:r>
            <w:r>
              <w:rPr>
                <w:rFonts w:hint="default" w:ascii="Times New Roman" w:hAnsi="Times New Roman" w:eastAsia="楷体" w:cs="Times New Roman"/>
                <w:b w:val="0"/>
                <w:bCs/>
                <w:i w:val="0"/>
                <w:iCs w:val="0"/>
                <w:caps w:val="0"/>
                <w:color w:val="auto"/>
                <w:spacing w:val="0"/>
                <w:sz w:val="18"/>
                <w:szCs w:val="18"/>
              </w:rPr>
              <w:t xml:space="preserve">earning and </w:t>
            </w:r>
            <w:r>
              <w:rPr>
                <w:rFonts w:hint="default" w:ascii="Times New Roman" w:hAnsi="Times New Roman" w:eastAsia="楷体" w:cs="Times New Roman"/>
                <w:b w:val="0"/>
                <w:bCs/>
                <w:i w:val="0"/>
                <w:iCs w:val="0"/>
                <w:caps w:val="0"/>
                <w:color w:val="auto"/>
                <w:spacing w:val="0"/>
                <w:sz w:val="18"/>
                <w:szCs w:val="18"/>
                <w:lang w:val="en-US" w:eastAsia="zh-CN"/>
              </w:rPr>
              <w:t>M</w:t>
            </w:r>
            <w:r>
              <w:rPr>
                <w:rFonts w:hint="default" w:ascii="Times New Roman" w:hAnsi="Times New Roman" w:eastAsia="楷体" w:cs="Times New Roman"/>
                <w:b w:val="0"/>
                <w:bCs/>
                <w:i w:val="0"/>
                <w:iCs w:val="0"/>
                <w:caps w:val="0"/>
                <w:color w:val="auto"/>
                <w:spacing w:val="0"/>
                <w:sz w:val="18"/>
                <w:szCs w:val="18"/>
              </w:rPr>
              <w:t xml:space="preserve">achine </w:t>
            </w:r>
            <w:r>
              <w:rPr>
                <w:rFonts w:hint="default" w:ascii="Times New Roman" w:hAnsi="Times New Roman" w:eastAsia="楷体" w:cs="Times New Roman"/>
                <w:b w:val="0"/>
                <w:bCs/>
                <w:i w:val="0"/>
                <w:iCs w:val="0"/>
                <w:caps w:val="0"/>
                <w:color w:val="auto"/>
                <w:spacing w:val="0"/>
                <w:sz w:val="18"/>
                <w:szCs w:val="18"/>
                <w:lang w:val="en-US" w:eastAsia="zh-CN"/>
              </w:rPr>
              <w:t>L</w:t>
            </w:r>
            <w:r>
              <w:rPr>
                <w:rFonts w:hint="default" w:ascii="Times New Roman" w:hAnsi="Times New Roman" w:eastAsia="楷体" w:cs="Times New Roman"/>
                <w:b w:val="0"/>
                <w:bCs/>
                <w:i w:val="0"/>
                <w:iCs w:val="0"/>
                <w:caps w:val="0"/>
                <w:color w:val="auto"/>
                <w:spacing w:val="0"/>
                <w:sz w:val="18"/>
                <w:szCs w:val="18"/>
              </w:rPr>
              <w:t xml:space="preserve">earning for </w:t>
            </w:r>
            <w:r>
              <w:rPr>
                <w:rFonts w:hint="default" w:ascii="Times New Roman" w:hAnsi="Times New Roman" w:eastAsia="楷体" w:cs="Times New Roman"/>
                <w:b w:val="0"/>
                <w:bCs/>
                <w:i w:val="0"/>
                <w:iCs w:val="0"/>
                <w:caps w:val="0"/>
                <w:color w:val="auto"/>
                <w:spacing w:val="0"/>
                <w:sz w:val="18"/>
                <w:szCs w:val="18"/>
                <w:lang w:val="en-US" w:eastAsia="zh-CN"/>
              </w:rPr>
              <w:t>B</w:t>
            </w:r>
            <w:r>
              <w:rPr>
                <w:rFonts w:hint="default" w:ascii="Times New Roman" w:hAnsi="Times New Roman" w:eastAsia="楷体" w:cs="Times New Roman"/>
                <w:b w:val="0"/>
                <w:bCs/>
                <w:i w:val="0"/>
                <w:iCs w:val="0"/>
                <w:caps w:val="0"/>
                <w:color w:val="auto"/>
                <w:spacing w:val="0"/>
                <w:sz w:val="18"/>
                <w:szCs w:val="18"/>
              </w:rPr>
              <w:t xml:space="preserve">lind </w:t>
            </w:r>
            <w:r>
              <w:rPr>
                <w:rFonts w:hint="default" w:ascii="Times New Roman" w:hAnsi="Times New Roman" w:eastAsia="楷体" w:cs="Times New Roman"/>
                <w:b w:val="0"/>
                <w:bCs/>
                <w:i w:val="0"/>
                <w:iCs w:val="0"/>
                <w:caps w:val="0"/>
                <w:color w:val="auto"/>
                <w:spacing w:val="0"/>
                <w:sz w:val="18"/>
                <w:szCs w:val="18"/>
                <w:lang w:val="en-US" w:eastAsia="zh-CN"/>
              </w:rPr>
              <w:t>Q</w:t>
            </w:r>
            <w:r>
              <w:rPr>
                <w:rFonts w:hint="default" w:ascii="Times New Roman" w:hAnsi="Times New Roman" w:eastAsia="楷体" w:cs="Times New Roman"/>
                <w:b w:val="0"/>
                <w:bCs/>
                <w:i w:val="0"/>
                <w:iCs w:val="0"/>
                <w:caps w:val="0"/>
                <w:color w:val="auto"/>
                <w:spacing w:val="0"/>
                <w:sz w:val="18"/>
                <w:szCs w:val="18"/>
              </w:rPr>
              <w:t xml:space="preserve">uality </w:t>
            </w:r>
            <w:r>
              <w:rPr>
                <w:rFonts w:hint="default" w:ascii="Times New Roman" w:hAnsi="Times New Roman" w:eastAsia="楷体" w:cs="Times New Roman"/>
                <w:b w:val="0"/>
                <w:bCs/>
                <w:i w:val="0"/>
                <w:iCs w:val="0"/>
                <w:caps w:val="0"/>
                <w:color w:val="auto"/>
                <w:spacing w:val="0"/>
                <w:sz w:val="18"/>
                <w:szCs w:val="18"/>
                <w:lang w:val="en-US" w:eastAsia="zh-CN"/>
              </w:rPr>
              <w:t>A</w:t>
            </w:r>
            <w:r>
              <w:rPr>
                <w:rFonts w:hint="default" w:ascii="Times New Roman" w:hAnsi="Times New Roman" w:eastAsia="楷体" w:cs="Times New Roman"/>
                <w:b w:val="0"/>
                <w:bCs/>
                <w:i w:val="0"/>
                <w:iCs w:val="0"/>
                <w:caps w:val="0"/>
                <w:color w:val="auto"/>
                <w:spacing w:val="0"/>
                <w:sz w:val="18"/>
                <w:szCs w:val="18"/>
              </w:rPr>
              <w:t xml:space="preserve">ssessment of 3D </w:t>
            </w:r>
            <w:r>
              <w:rPr>
                <w:rFonts w:hint="default" w:ascii="Times New Roman" w:hAnsi="Times New Roman" w:eastAsia="楷体" w:cs="Times New Roman"/>
                <w:b w:val="0"/>
                <w:bCs/>
                <w:i w:val="0"/>
                <w:iCs w:val="0"/>
                <w:caps w:val="0"/>
                <w:color w:val="auto"/>
                <w:spacing w:val="0"/>
                <w:sz w:val="18"/>
                <w:szCs w:val="18"/>
                <w:lang w:val="en-US" w:eastAsia="zh-CN"/>
              </w:rPr>
              <w:t>I</w:t>
            </w:r>
            <w:r>
              <w:rPr>
                <w:rFonts w:hint="default" w:ascii="Times New Roman" w:hAnsi="Times New Roman" w:eastAsia="楷体" w:cs="Times New Roman"/>
                <w:b w:val="0"/>
                <w:bCs/>
                <w:i w:val="0"/>
                <w:iCs w:val="0"/>
                <w:caps w:val="0"/>
                <w:color w:val="auto"/>
                <w:spacing w:val="0"/>
                <w:sz w:val="18"/>
                <w:szCs w:val="18"/>
              </w:rPr>
              <w:t>mages,</w:t>
            </w:r>
            <w:r>
              <w:rPr>
                <w:rFonts w:hint="default" w:ascii="Times New Roman" w:hAnsi="Times New Roman" w:eastAsia="楷体" w:cs="Times New Roman"/>
                <w:b w:val="0"/>
                <w:bCs/>
                <w:i w:val="0"/>
                <w:iCs w:val="0"/>
                <w:caps w:val="0"/>
                <w:color w:val="auto"/>
                <w:spacing w:val="0"/>
                <w:sz w:val="18"/>
                <w:szCs w:val="18"/>
                <w:lang w:val="en-US" w:eastAsia="zh-CN"/>
              </w:rPr>
              <w:t>”</w:t>
            </w:r>
            <w:r>
              <w:rPr>
                <w:rFonts w:hint="default" w:ascii="Times New Roman" w:hAnsi="Times New Roman" w:eastAsia="楷体" w:cs="Times New Roman"/>
                <w:b w:val="0"/>
                <w:bCs/>
                <w:i w:val="0"/>
                <w:iCs w:val="0"/>
                <w:caps w:val="0"/>
                <w:color w:val="auto"/>
                <w:spacing w:val="0"/>
                <w:sz w:val="18"/>
                <w:szCs w:val="18"/>
              </w:rPr>
              <w:t> </w:t>
            </w:r>
            <w:r>
              <w:rPr>
                <w:rStyle w:val="5"/>
                <w:rFonts w:hint="default" w:ascii="Times New Roman" w:hAnsi="Times New Roman" w:eastAsia="楷体" w:cs="Times New Roman"/>
                <w:b w:val="0"/>
                <w:bCs/>
                <w:i/>
                <w:iCs/>
                <w:caps w:val="0"/>
                <w:color w:val="auto"/>
                <w:spacing w:val="0"/>
                <w:sz w:val="18"/>
                <w:szCs w:val="18"/>
                <w:u w:val="single"/>
              </w:rPr>
              <w:t>IEEE Transactions on Broadcasting</w:t>
            </w:r>
            <w:r>
              <w:rPr>
                <w:rFonts w:hint="default" w:ascii="Times New Roman" w:hAnsi="Times New Roman" w:eastAsia="楷体" w:cs="Times New Roman"/>
                <w:b w:val="0"/>
                <w:bCs/>
                <w:i w:val="0"/>
                <w:iCs w:val="0"/>
                <w:caps w:val="0"/>
                <w:color w:val="auto"/>
                <w:spacing w:val="0"/>
                <w:sz w:val="18"/>
                <w:szCs w:val="18"/>
              </w:rPr>
              <w:t>, vol. 63, no. 2, pp. 404–415, June 2017.</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ind w:left="425" w:leftChars="0" w:right="0" w:hanging="425" w:firstLineChars="0"/>
              <w:jc w:val="both"/>
              <w:textAlignment w:val="baseline"/>
              <w:rPr>
                <w:rFonts w:hint="default" w:ascii="Times New Roman" w:hAnsi="Times New Roman" w:eastAsia="楷体" w:cs="Times New Roman"/>
                <w:b w:val="0"/>
                <w:bCs/>
                <w:i w:val="0"/>
                <w:iCs w:val="0"/>
                <w:caps w:val="0"/>
                <w:color w:val="auto"/>
                <w:spacing w:val="0"/>
                <w:sz w:val="18"/>
                <w:szCs w:val="18"/>
              </w:rPr>
            </w:pPr>
            <w:r>
              <w:rPr>
                <w:rStyle w:val="5"/>
                <w:rFonts w:hint="default" w:ascii="Times New Roman" w:hAnsi="Times New Roman" w:eastAsia="楷体" w:cs="Times New Roman"/>
                <w:b w:val="0"/>
                <w:bCs/>
                <w:i w:val="0"/>
                <w:iCs w:val="0"/>
                <w:caps w:val="0"/>
                <w:color w:val="auto"/>
                <w:spacing w:val="0"/>
                <w:sz w:val="18"/>
                <w:szCs w:val="18"/>
              </w:rPr>
              <w:t>W. Zhou</w:t>
            </w:r>
            <w:r>
              <w:rPr>
                <w:rFonts w:hint="default" w:ascii="Times New Roman" w:hAnsi="Times New Roman" w:eastAsia="楷体" w:cs="Times New Roman"/>
                <w:b w:val="0"/>
                <w:bCs/>
                <w:i w:val="0"/>
                <w:iCs w:val="0"/>
                <w:caps w:val="0"/>
                <w:color w:val="auto"/>
                <w:spacing w:val="0"/>
                <w:sz w:val="18"/>
                <w:szCs w:val="18"/>
              </w:rPr>
              <w:t>, L. Yu, Y. Zhou, W. Qiu, M.-W. Wu, Ting Luo, “Blind quality estimator for 3D images based on binocular combination and extreme learning machine,” </w:t>
            </w:r>
            <w:r>
              <w:rPr>
                <w:rStyle w:val="5"/>
                <w:rFonts w:hint="default" w:ascii="Times New Roman" w:hAnsi="Times New Roman" w:eastAsia="楷体" w:cs="Times New Roman"/>
                <w:b w:val="0"/>
                <w:bCs/>
                <w:i/>
                <w:iCs/>
                <w:caps w:val="0"/>
                <w:color w:val="auto"/>
                <w:spacing w:val="0"/>
                <w:sz w:val="18"/>
                <w:szCs w:val="18"/>
                <w:u w:val="single"/>
              </w:rPr>
              <w:t>Pattern Recognition</w:t>
            </w:r>
            <w:r>
              <w:rPr>
                <w:rFonts w:hint="default" w:ascii="Times New Roman" w:hAnsi="Times New Roman" w:eastAsia="楷体" w:cs="Times New Roman"/>
                <w:b w:val="0"/>
                <w:bCs/>
                <w:i w:val="0"/>
                <w:iCs w:val="0"/>
                <w:caps w:val="0"/>
                <w:color w:val="auto"/>
                <w:spacing w:val="0"/>
                <w:sz w:val="18"/>
                <w:szCs w:val="18"/>
              </w:rPr>
              <w:t>, vol. 71, pp. 207–217, Nov. 2017. </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ind w:left="425" w:leftChars="0" w:right="0" w:hanging="425" w:firstLineChars="0"/>
              <w:jc w:val="both"/>
              <w:textAlignment w:val="baseline"/>
              <w:rPr>
                <w:rFonts w:hint="default" w:ascii="Times New Roman" w:hAnsi="Times New Roman" w:eastAsia="楷体" w:cs="Times New Roman"/>
                <w:b w:val="0"/>
                <w:bCs/>
                <w:i w:val="0"/>
                <w:iCs w:val="0"/>
                <w:caps w:val="0"/>
                <w:color w:val="auto"/>
                <w:spacing w:val="0"/>
                <w:sz w:val="18"/>
                <w:szCs w:val="18"/>
              </w:rPr>
            </w:pPr>
            <w:r>
              <w:rPr>
                <w:rFonts w:hint="default" w:ascii="Times New Roman" w:hAnsi="Times New Roman" w:eastAsia="楷体" w:cs="Times New Roman"/>
                <w:b w:val="0"/>
                <w:bCs/>
                <w:i w:val="0"/>
                <w:iCs w:val="0"/>
                <w:caps w:val="0"/>
                <w:color w:val="auto"/>
                <w:spacing w:val="0"/>
                <w:kern w:val="2"/>
                <w:sz w:val="18"/>
                <w:szCs w:val="18"/>
                <w:lang w:val="en-US" w:eastAsia="zh-CN" w:bidi="ar-SA"/>
              </w:rPr>
              <w:t xml:space="preserve">W. </w:t>
            </w:r>
            <w:r>
              <w:rPr>
                <w:rStyle w:val="5"/>
                <w:rFonts w:hint="default" w:ascii="Times New Roman" w:hAnsi="Times New Roman" w:eastAsia="楷体" w:cs="Times New Roman"/>
                <w:b w:val="0"/>
                <w:bCs/>
                <w:i w:val="0"/>
                <w:iCs w:val="0"/>
                <w:caps w:val="0"/>
                <w:color w:val="auto"/>
                <w:spacing w:val="0"/>
                <w:sz w:val="18"/>
                <w:szCs w:val="18"/>
              </w:rPr>
              <w:t>Zhou</w:t>
            </w:r>
            <w:r>
              <w:rPr>
                <w:rFonts w:hint="default" w:ascii="Times New Roman" w:hAnsi="Times New Roman" w:eastAsia="楷体" w:cs="Times New Roman"/>
                <w:b w:val="0"/>
                <w:bCs/>
                <w:i w:val="0"/>
                <w:iCs w:val="0"/>
                <w:caps w:val="0"/>
                <w:color w:val="auto"/>
                <w:spacing w:val="0"/>
                <w:sz w:val="18"/>
                <w:szCs w:val="18"/>
              </w:rPr>
              <w:t xml:space="preserve">, J. Liu, J. Lei, L. Yu and J.-N. Hwang, </w:t>
            </w:r>
            <w:r>
              <w:rPr>
                <w:rFonts w:hint="default" w:ascii="Times New Roman" w:hAnsi="Times New Roman" w:eastAsia="楷体" w:cs="Times New Roman"/>
                <w:b w:val="0"/>
                <w:bCs/>
                <w:i w:val="0"/>
                <w:iCs w:val="0"/>
                <w:caps w:val="0"/>
                <w:color w:val="auto"/>
                <w:spacing w:val="0"/>
                <w:sz w:val="18"/>
                <w:szCs w:val="18"/>
                <w:lang w:val="en-US" w:eastAsia="zh-CN"/>
              </w:rPr>
              <w:t>“</w:t>
            </w:r>
            <w:r>
              <w:rPr>
                <w:rFonts w:hint="default" w:ascii="Times New Roman" w:hAnsi="Times New Roman" w:eastAsia="楷体" w:cs="Times New Roman"/>
                <w:b w:val="0"/>
                <w:bCs/>
                <w:i w:val="0"/>
                <w:iCs w:val="0"/>
                <w:caps w:val="0"/>
                <w:color w:val="auto"/>
                <w:spacing w:val="0"/>
                <w:sz w:val="18"/>
                <w:szCs w:val="18"/>
              </w:rPr>
              <w:t>GMNet: Graded-Feature Multilabel-Learning Network for RGB-Thermal Urban Scene Semantic Segmentation,</w:t>
            </w:r>
            <w:r>
              <w:rPr>
                <w:rFonts w:hint="default" w:ascii="Times New Roman" w:hAnsi="Times New Roman" w:eastAsia="楷体" w:cs="Times New Roman"/>
                <w:b w:val="0"/>
                <w:bCs/>
                <w:i w:val="0"/>
                <w:iCs w:val="0"/>
                <w:caps w:val="0"/>
                <w:color w:val="auto"/>
                <w:spacing w:val="0"/>
                <w:sz w:val="18"/>
                <w:szCs w:val="18"/>
                <w:lang w:val="en-US" w:eastAsia="zh-CN"/>
              </w:rPr>
              <w:t>”</w:t>
            </w:r>
            <w:r>
              <w:rPr>
                <w:rFonts w:hint="default" w:ascii="Times New Roman" w:hAnsi="Times New Roman" w:eastAsia="楷体" w:cs="Times New Roman"/>
                <w:b w:val="0"/>
                <w:bCs/>
                <w:i w:val="0"/>
                <w:iCs w:val="0"/>
                <w:caps w:val="0"/>
                <w:color w:val="auto"/>
                <w:spacing w:val="0"/>
                <w:sz w:val="18"/>
                <w:szCs w:val="18"/>
              </w:rPr>
              <w:t> </w:t>
            </w:r>
            <w:r>
              <w:rPr>
                <w:rStyle w:val="5"/>
                <w:rFonts w:hint="default" w:ascii="Times New Roman" w:hAnsi="Times New Roman" w:eastAsia="楷体" w:cs="Times New Roman"/>
                <w:b w:val="0"/>
                <w:bCs/>
                <w:i/>
                <w:iCs/>
                <w:caps w:val="0"/>
                <w:color w:val="auto"/>
                <w:spacing w:val="0"/>
                <w:sz w:val="18"/>
                <w:szCs w:val="18"/>
                <w:u w:val="single"/>
              </w:rPr>
              <w:t>IEEE Transactions on Image Processing</w:t>
            </w:r>
            <w:r>
              <w:rPr>
                <w:rFonts w:hint="default" w:ascii="Times New Roman" w:hAnsi="Times New Roman" w:eastAsia="楷体" w:cs="Times New Roman"/>
                <w:b w:val="0"/>
                <w:bCs/>
                <w:i w:val="0"/>
                <w:iCs w:val="0"/>
                <w:caps w:val="0"/>
                <w:color w:val="auto"/>
                <w:spacing w:val="0"/>
                <w:sz w:val="18"/>
                <w:szCs w:val="18"/>
              </w:rPr>
              <w:t>, vol. 30, pp. 7790–7802, 2021. </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ind w:left="425" w:leftChars="0" w:right="0" w:hanging="425" w:firstLineChars="0"/>
              <w:jc w:val="both"/>
              <w:textAlignment w:val="baseline"/>
              <w:rPr>
                <w:rFonts w:hint="default" w:ascii="Times New Roman" w:hAnsi="Times New Roman" w:eastAsia="楷体" w:cs="Times New Roman"/>
                <w:b w:val="0"/>
                <w:bCs/>
                <w:i w:val="0"/>
                <w:iCs w:val="0"/>
                <w:caps w:val="0"/>
                <w:color w:val="auto"/>
                <w:spacing w:val="0"/>
                <w:sz w:val="18"/>
                <w:szCs w:val="18"/>
              </w:rPr>
            </w:pPr>
            <w:r>
              <w:rPr>
                <w:rFonts w:hint="default" w:ascii="Times New Roman" w:hAnsi="Times New Roman" w:eastAsia="楷体" w:cs="Times New Roman"/>
                <w:b w:val="0"/>
                <w:bCs/>
                <w:i w:val="0"/>
                <w:iCs w:val="0"/>
                <w:caps w:val="0"/>
                <w:color w:val="auto"/>
                <w:spacing w:val="0"/>
                <w:sz w:val="18"/>
                <w:szCs w:val="18"/>
              </w:rPr>
              <w:t xml:space="preserve">Y. Sun, A. Lu and L. Yu, </w:t>
            </w:r>
            <w:r>
              <w:rPr>
                <w:rFonts w:hint="default" w:ascii="Times New Roman" w:hAnsi="Times New Roman" w:eastAsia="楷体" w:cs="Times New Roman"/>
                <w:b w:val="0"/>
                <w:bCs/>
                <w:i w:val="0"/>
                <w:iCs w:val="0"/>
                <w:caps w:val="0"/>
                <w:color w:val="auto"/>
                <w:spacing w:val="0"/>
                <w:sz w:val="18"/>
                <w:szCs w:val="18"/>
                <w:lang w:val="en-US" w:eastAsia="zh-CN"/>
              </w:rPr>
              <w:t>“</w:t>
            </w:r>
            <w:r>
              <w:rPr>
                <w:rFonts w:hint="default" w:ascii="Times New Roman" w:hAnsi="Times New Roman" w:eastAsia="楷体" w:cs="Times New Roman"/>
                <w:b w:val="0"/>
                <w:bCs/>
                <w:i w:val="0"/>
                <w:iCs w:val="0"/>
                <w:caps w:val="0"/>
                <w:color w:val="auto"/>
                <w:spacing w:val="0"/>
                <w:sz w:val="18"/>
                <w:szCs w:val="18"/>
              </w:rPr>
              <w:t>Weighted-to-Spherically-Uniform Quality Evaluation for Omnidirectional Video,</w:t>
            </w:r>
            <w:r>
              <w:rPr>
                <w:rFonts w:hint="default" w:ascii="Times New Roman" w:hAnsi="Times New Roman" w:eastAsia="楷体" w:cs="Times New Roman"/>
                <w:b w:val="0"/>
                <w:bCs/>
                <w:i w:val="0"/>
                <w:iCs w:val="0"/>
                <w:caps w:val="0"/>
                <w:color w:val="auto"/>
                <w:spacing w:val="0"/>
                <w:sz w:val="18"/>
                <w:szCs w:val="18"/>
                <w:lang w:val="en-US" w:eastAsia="zh-CN"/>
              </w:rPr>
              <w:t>”</w:t>
            </w:r>
            <w:r>
              <w:rPr>
                <w:rFonts w:hint="default" w:ascii="Times New Roman" w:hAnsi="Times New Roman" w:eastAsia="楷体" w:cs="Times New Roman"/>
                <w:b w:val="0"/>
                <w:bCs/>
                <w:i w:val="0"/>
                <w:iCs w:val="0"/>
                <w:caps w:val="0"/>
                <w:color w:val="auto"/>
                <w:spacing w:val="0"/>
                <w:sz w:val="18"/>
                <w:szCs w:val="18"/>
              </w:rPr>
              <w:t> </w:t>
            </w:r>
            <w:r>
              <w:rPr>
                <w:rFonts w:hint="default" w:ascii="Times New Roman" w:hAnsi="Times New Roman" w:eastAsia="楷体" w:cs="Times New Roman"/>
                <w:b w:val="0"/>
                <w:bCs/>
                <w:i/>
                <w:iCs/>
                <w:caps w:val="0"/>
                <w:color w:val="auto"/>
                <w:spacing w:val="0"/>
                <w:sz w:val="18"/>
                <w:szCs w:val="18"/>
                <w:u w:val="single"/>
              </w:rPr>
              <w:t>IEEE Signal Processing Letters</w:t>
            </w:r>
            <w:r>
              <w:rPr>
                <w:rFonts w:hint="default" w:ascii="Times New Roman" w:hAnsi="Times New Roman" w:eastAsia="楷体" w:cs="Times New Roman"/>
                <w:b w:val="0"/>
                <w:bCs/>
                <w:i w:val="0"/>
                <w:iCs w:val="0"/>
                <w:caps w:val="0"/>
                <w:color w:val="auto"/>
                <w:spacing w:val="0"/>
                <w:sz w:val="18"/>
                <w:szCs w:val="18"/>
              </w:rPr>
              <w:t>, vol. 24, no. 9, pp. 1408–1412, Sept. 2017</w:t>
            </w:r>
            <w:r>
              <w:rPr>
                <w:rFonts w:hint="default" w:ascii="Times New Roman" w:hAnsi="Times New Roman" w:eastAsia="楷体" w:cs="Times New Roman"/>
                <w:b w:val="0"/>
                <w:bCs/>
                <w:i w:val="0"/>
                <w:iCs w:val="0"/>
                <w:caps w:val="0"/>
                <w:color w:val="auto"/>
                <w:spacing w:val="0"/>
                <w:sz w:val="18"/>
                <w:szCs w:val="18"/>
                <w:lang w:val="en-US"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ind w:left="425" w:leftChars="0" w:right="0" w:hanging="425" w:firstLineChars="0"/>
              <w:jc w:val="both"/>
              <w:textAlignment w:val="baseline"/>
              <w:rPr>
                <w:rFonts w:hint="default" w:ascii="Times New Roman" w:hAnsi="Times New Roman" w:eastAsia="楷体" w:cs="Times New Roman"/>
                <w:i w:val="0"/>
                <w:iCs w:val="0"/>
                <w:caps w:val="0"/>
                <w:color w:val="auto"/>
                <w:spacing w:val="0"/>
                <w:sz w:val="18"/>
                <w:szCs w:val="18"/>
              </w:rPr>
            </w:pPr>
            <w:r>
              <w:rPr>
                <w:rStyle w:val="5"/>
                <w:rFonts w:hint="default" w:ascii="Times New Roman" w:hAnsi="Times New Roman" w:eastAsia="楷体" w:cs="Times New Roman"/>
                <w:b w:val="0"/>
                <w:bCs/>
                <w:i w:val="0"/>
                <w:iCs w:val="0"/>
                <w:caps w:val="0"/>
                <w:color w:val="auto"/>
                <w:spacing w:val="0"/>
                <w:sz w:val="18"/>
                <w:szCs w:val="18"/>
              </w:rPr>
              <w:t>W. Zhou</w:t>
            </w:r>
            <w:r>
              <w:rPr>
                <w:rFonts w:hint="default" w:ascii="Times New Roman" w:hAnsi="Times New Roman" w:eastAsia="楷体" w:cs="Times New Roman"/>
                <w:b w:val="0"/>
                <w:bCs/>
                <w:i w:val="0"/>
                <w:iCs w:val="0"/>
                <w:caps w:val="0"/>
                <w:color w:val="auto"/>
                <w:spacing w:val="0"/>
                <w:sz w:val="18"/>
                <w:szCs w:val="18"/>
              </w:rPr>
              <w:t xml:space="preserve">, Y. Lv, J. Lei and L. Yu, </w:t>
            </w:r>
            <w:r>
              <w:rPr>
                <w:rFonts w:hint="default" w:ascii="Times New Roman" w:hAnsi="Times New Roman" w:eastAsia="楷体" w:cs="Times New Roman"/>
                <w:b w:val="0"/>
                <w:bCs/>
                <w:i w:val="0"/>
                <w:iCs w:val="0"/>
                <w:caps w:val="0"/>
                <w:color w:val="auto"/>
                <w:spacing w:val="0"/>
                <w:sz w:val="18"/>
                <w:szCs w:val="18"/>
                <w:lang w:val="en-US" w:eastAsia="zh-CN"/>
              </w:rPr>
              <w:t>“</w:t>
            </w:r>
            <w:r>
              <w:rPr>
                <w:rFonts w:hint="default" w:ascii="Times New Roman" w:hAnsi="Times New Roman" w:eastAsia="楷体" w:cs="Times New Roman"/>
                <w:b w:val="0"/>
                <w:bCs/>
                <w:i w:val="0"/>
                <w:iCs w:val="0"/>
                <w:caps w:val="0"/>
                <w:color w:val="auto"/>
                <w:spacing w:val="0"/>
                <w:sz w:val="18"/>
                <w:szCs w:val="18"/>
              </w:rPr>
              <w:t>Global and Local-Contrast Guides Content-Aware Fusion for RGB-D Saliency Prediction,</w:t>
            </w:r>
            <w:r>
              <w:rPr>
                <w:rFonts w:hint="default" w:ascii="Times New Roman" w:hAnsi="Times New Roman" w:eastAsia="楷体" w:cs="Times New Roman"/>
                <w:b w:val="0"/>
                <w:bCs/>
                <w:i w:val="0"/>
                <w:iCs w:val="0"/>
                <w:caps w:val="0"/>
                <w:color w:val="auto"/>
                <w:spacing w:val="0"/>
                <w:sz w:val="18"/>
                <w:szCs w:val="18"/>
                <w:lang w:val="en-US" w:eastAsia="zh-CN"/>
              </w:rPr>
              <w:t>”</w:t>
            </w:r>
            <w:r>
              <w:rPr>
                <w:rFonts w:hint="default" w:ascii="Times New Roman" w:hAnsi="Times New Roman" w:eastAsia="楷体" w:cs="Times New Roman"/>
                <w:b w:val="0"/>
                <w:bCs/>
                <w:i w:val="0"/>
                <w:iCs w:val="0"/>
                <w:caps w:val="0"/>
                <w:color w:val="auto"/>
                <w:spacing w:val="0"/>
                <w:sz w:val="18"/>
                <w:szCs w:val="18"/>
              </w:rPr>
              <w:t> </w:t>
            </w:r>
            <w:r>
              <w:rPr>
                <w:rStyle w:val="5"/>
                <w:rFonts w:hint="default" w:ascii="Times New Roman" w:hAnsi="Times New Roman" w:eastAsia="楷体" w:cs="Times New Roman"/>
                <w:b w:val="0"/>
                <w:bCs/>
                <w:i/>
                <w:iCs/>
                <w:caps w:val="0"/>
                <w:color w:val="auto"/>
                <w:spacing w:val="0"/>
                <w:sz w:val="18"/>
                <w:szCs w:val="18"/>
                <w:u w:val="single"/>
              </w:rPr>
              <w:t>IEEE Transactions on Systems, Man, and Cybernetics: Systems</w:t>
            </w:r>
            <w:r>
              <w:rPr>
                <w:rFonts w:hint="default" w:ascii="Times New Roman" w:hAnsi="Times New Roman" w:eastAsia="楷体" w:cs="Times New Roman"/>
                <w:b w:val="0"/>
                <w:bCs/>
                <w:i w:val="0"/>
                <w:iCs w:val="0"/>
                <w:caps w:val="0"/>
                <w:color w:val="auto"/>
                <w:spacing w:val="0"/>
                <w:sz w:val="18"/>
                <w:szCs w:val="18"/>
              </w:rPr>
              <w:t>, vol. 51, no. 6, pp. 3641–3649, June 2021. </w:t>
            </w:r>
          </w:p>
          <w:p>
            <w:pPr>
              <w:jc w:val="left"/>
              <w:rPr>
                <w:rFonts w:eastAsia="仿宋_GB2312"/>
                <w:bCs/>
                <w:sz w:val="24"/>
                <w:szCs w:val="24"/>
              </w:rPr>
            </w:pPr>
            <w:r>
              <w:rPr>
                <w:rFonts w:eastAsia="仿宋_GB2312"/>
                <w:bCs/>
                <w:sz w:val="24"/>
                <w:szCs w:val="24"/>
              </w:rPr>
              <w:t>主要知识产权：</w:t>
            </w:r>
          </w:p>
          <w:p>
            <w:pPr>
              <w:adjustRightInd w:val="0"/>
              <w:snapToGrid w:val="0"/>
              <w:rPr>
                <w:rFonts w:hint="eastAsia" w:eastAsia="FangSong_GB2312"/>
                <w:b w:val="0"/>
                <w:bCs w:val="0"/>
                <w:color w:val="auto"/>
                <w:sz w:val="21"/>
                <w:szCs w:val="21"/>
                <w:lang w:val="en-US" w:eastAsia="zh-CN"/>
              </w:rPr>
            </w:pPr>
            <w:r>
              <w:rPr>
                <w:rFonts w:hint="eastAsia" w:eastAsia="FangSong_GB2312"/>
                <w:b w:val="0"/>
                <w:bCs w:val="0"/>
                <w:color w:val="auto"/>
                <w:sz w:val="21"/>
                <w:szCs w:val="21"/>
                <w:lang w:val="en-US" w:eastAsia="zh-CN"/>
              </w:rPr>
              <w:t>1. 周武杰、张爽爽、何成、王海江、邱薇薇、陈芳妮、张宇来、楼宋江，</w:t>
            </w:r>
            <w:r>
              <w:rPr>
                <w:rFonts w:hint="default" w:eastAsia="FangSong_GB2312"/>
                <w:b w:val="0"/>
                <w:bCs w:val="0"/>
                <w:color w:val="auto"/>
                <w:sz w:val="21"/>
                <w:szCs w:val="21"/>
                <w:lang w:val="en-US" w:eastAsia="zh-CN"/>
              </w:rPr>
              <w:t>一种基于质量图生成网络的无参考立体图像质量评价方法</w:t>
            </w:r>
            <w:r>
              <w:rPr>
                <w:rFonts w:hint="eastAsia" w:eastAsia="FangSong_GB2312"/>
                <w:b w:val="0"/>
                <w:bCs w:val="0"/>
                <w:color w:val="auto"/>
                <w:sz w:val="21"/>
                <w:szCs w:val="21"/>
                <w:lang w:val="en-US" w:eastAsia="zh-CN"/>
              </w:rPr>
              <w:t>，ZL</w:t>
            </w:r>
            <w:r>
              <w:rPr>
                <w:rFonts w:hint="default" w:eastAsia="FangSong_GB2312"/>
                <w:b w:val="0"/>
                <w:bCs w:val="0"/>
                <w:color w:val="auto"/>
                <w:sz w:val="21"/>
                <w:szCs w:val="21"/>
                <w:lang w:val="en-US" w:eastAsia="zh-CN"/>
              </w:rPr>
              <w:t>201910058364</w:t>
            </w:r>
            <w:r>
              <w:rPr>
                <w:rFonts w:hint="eastAsia" w:eastAsia="FangSong_GB2312"/>
                <w:b w:val="0"/>
                <w:bCs w:val="0"/>
                <w:color w:val="auto"/>
                <w:sz w:val="21"/>
                <w:szCs w:val="21"/>
                <w:lang w:val="en-US" w:eastAsia="zh-CN"/>
              </w:rPr>
              <w:t>.</w:t>
            </w:r>
            <w:r>
              <w:rPr>
                <w:rFonts w:hint="default" w:eastAsia="FangSong_GB2312"/>
                <w:b w:val="0"/>
                <w:bCs w:val="0"/>
                <w:color w:val="auto"/>
                <w:sz w:val="21"/>
                <w:szCs w:val="21"/>
                <w:lang w:val="en-US" w:eastAsia="zh-CN"/>
              </w:rPr>
              <w:t>8</w:t>
            </w:r>
          </w:p>
          <w:p>
            <w:pPr>
              <w:adjustRightInd w:val="0"/>
              <w:snapToGrid w:val="0"/>
              <w:rPr>
                <w:rFonts w:hint="eastAsia" w:eastAsia="FangSong_GB2312"/>
                <w:b w:val="0"/>
                <w:bCs w:val="0"/>
                <w:color w:val="auto"/>
                <w:sz w:val="21"/>
                <w:szCs w:val="21"/>
                <w:lang w:val="en-US" w:eastAsia="zh-CN"/>
              </w:rPr>
            </w:pPr>
            <w:r>
              <w:rPr>
                <w:rFonts w:hint="eastAsia" w:eastAsia="FangSong_GB2312"/>
                <w:b w:val="0"/>
                <w:bCs w:val="0"/>
                <w:color w:val="auto"/>
                <w:sz w:val="21"/>
                <w:szCs w:val="21"/>
                <w:lang w:val="en-US" w:eastAsia="zh-CN"/>
              </w:rPr>
              <w:t>2. 周武杰、邱薇薇、周扬、赵颖、何成、迟梁、陈芳妮，</w:t>
            </w:r>
            <w:r>
              <w:rPr>
                <w:rFonts w:hint="default" w:eastAsia="FangSong_GB2312"/>
                <w:b w:val="0"/>
                <w:bCs w:val="0"/>
                <w:color w:val="auto"/>
                <w:sz w:val="21"/>
                <w:szCs w:val="21"/>
                <w:lang w:val="en-US" w:eastAsia="zh-CN"/>
              </w:rPr>
              <w:t>一种基于相对梯度的图像质量客观评价方法</w:t>
            </w:r>
            <w:r>
              <w:rPr>
                <w:rFonts w:hint="eastAsia" w:eastAsia="FangSong_GB2312"/>
                <w:b w:val="0"/>
                <w:bCs w:val="0"/>
                <w:color w:val="auto"/>
                <w:sz w:val="21"/>
                <w:szCs w:val="21"/>
                <w:lang w:val="en-US" w:eastAsia="zh-CN"/>
              </w:rPr>
              <w:t>，ZL</w:t>
            </w:r>
            <w:r>
              <w:rPr>
                <w:rFonts w:hint="default" w:eastAsia="FangSong_GB2312"/>
                <w:b w:val="0"/>
                <w:bCs w:val="0"/>
                <w:color w:val="auto"/>
                <w:sz w:val="21"/>
                <w:szCs w:val="21"/>
                <w:lang w:val="en-US" w:eastAsia="zh-CN"/>
              </w:rPr>
              <w:t>201710347108</w:t>
            </w:r>
            <w:r>
              <w:rPr>
                <w:rFonts w:hint="eastAsia" w:eastAsia="FangSong_GB2312"/>
                <w:b w:val="0"/>
                <w:bCs w:val="0"/>
                <w:color w:val="auto"/>
                <w:sz w:val="21"/>
                <w:szCs w:val="21"/>
                <w:lang w:val="en-US" w:eastAsia="zh-CN"/>
              </w:rPr>
              <w:t>.</w:t>
            </w:r>
            <w:r>
              <w:rPr>
                <w:rFonts w:hint="default" w:eastAsia="FangSong_GB2312"/>
                <w:b w:val="0"/>
                <w:bCs w:val="0"/>
                <w:color w:val="auto"/>
                <w:sz w:val="21"/>
                <w:szCs w:val="21"/>
                <w:lang w:val="en-US" w:eastAsia="zh-CN"/>
              </w:rPr>
              <w:t>1</w:t>
            </w:r>
          </w:p>
          <w:p>
            <w:pPr>
              <w:adjustRightInd w:val="0"/>
              <w:snapToGrid w:val="0"/>
              <w:rPr>
                <w:rFonts w:hint="default" w:eastAsia="FangSong_GB2312"/>
                <w:b w:val="0"/>
                <w:bCs w:val="0"/>
                <w:color w:val="auto"/>
                <w:sz w:val="21"/>
                <w:szCs w:val="21"/>
                <w:lang w:val="en-US" w:eastAsia="zh-CN"/>
              </w:rPr>
            </w:pPr>
            <w:r>
              <w:rPr>
                <w:rFonts w:hint="eastAsia" w:eastAsia="FangSong_GB2312"/>
                <w:b w:val="0"/>
                <w:bCs w:val="0"/>
                <w:color w:val="auto"/>
                <w:sz w:val="21"/>
                <w:szCs w:val="21"/>
                <w:lang w:val="en-US" w:eastAsia="zh-CN"/>
              </w:rPr>
              <w:t>3. 周武杰、刘文宇、雷景生、钱亚冠、王海江、何成，</w:t>
            </w:r>
            <w:r>
              <w:rPr>
                <w:rFonts w:hint="default" w:eastAsia="FangSong_GB2312"/>
                <w:b w:val="0"/>
                <w:bCs w:val="0"/>
                <w:color w:val="auto"/>
                <w:sz w:val="21"/>
                <w:szCs w:val="21"/>
                <w:lang w:val="en-US" w:eastAsia="zh-CN"/>
              </w:rPr>
              <w:t>一种基于空间金字塔池的多模态融合显著性检测方法</w:t>
            </w:r>
            <w:r>
              <w:rPr>
                <w:rFonts w:hint="eastAsia" w:eastAsia="FangSong_GB2312"/>
                <w:b w:val="0"/>
                <w:bCs w:val="0"/>
                <w:color w:val="auto"/>
                <w:sz w:val="21"/>
                <w:szCs w:val="21"/>
                <w:lang w:val="en-US" w:eastAsia="zh-CN"/>
              </w:rPr>
              <w:t>，ZL</w:t>
            </w:r>
            <w:r>
              <w:rPr>
                <w:rFonts w:hint="default" w:eastAsia="FangSong_GB2312"/>
                <w:b w:val="0"/>
                <w:bCs w:val="0"/>
                <w:color w:val="auto"/>
                <w:sz w:val="21"/>
                <w:szCs w:val="21"/>
                <w:lang w:val="en-US" w:eastAsia="zh-CN"/>
              </w:rPr>
              <w:t>201910858090</w:t>
            </w:r>
            <w:r>
              <w:rPr>
                <w:rFonts w:hint="eastAsia" w:eastAsia="FangSong_GB2312"/>
                <w:b w:val="0"/>
                <w:bCs w:val="0"/>
                <w:color w:val="auto"/>
                <w:sz w:val="21"/>
                <w:szCs w:val="21"/>
                <w:lang w:val="en-US" w:eastAsia="zh-CN"/>
              </w:rPr>
              <w:t>.</w:t>
            </w:r>
            <w:r>
              <w:rPr>
                <w:rFonts w:hint="default" w:eastAsia="FangSong_GB2312"/>
                <w:b w:val="0"/>
                <w:bCs w:val="0"/>
                <w:color w:val="auto"/>
                <w:sz w:val="21"/>
                <w:szCs w:val="21"/>
                <w:lang w:val="en-US" w:eastAsia="zh-CN"/>
              </w:rPr>
              <w:t>0</w:t>
            </w:r>
          </w:p>
          <w:p>
            <w:pPr>
              <w:adjustRightInd w:val="0"/>
              <w:snapToGrid w:val="0"/>
              <w:rPr>
                <w:rFonts w:hint="eastAsia" w:eastAsia="FangSong_GB2312"/>
                <w:b w:val="0"/>
                <w:bCs w:val="0"/>
                <w:color w:val="auto"/>
                <w:sz w:val="21"/>
                <w:szCs w:val="21"/>
                <w:lang w:val="en-US" w:eastAsia="zh-CN"/>
              </w:rPr>
            </w:pPr>
            <w:r>
              <w:rPr>
                <w:rFonts w:hint="eastAsia" w:eastAsia="FangSong_GB2312"/>
                <w:b w:val="0"/>
                <w:bCs w:val="0"/>
                <w:color w:val="auto"/>
                <w:sz w:val="21"/>
                <w:szCs w:val="21"/>
                <w:lang w:val="en-US" w:eastAsia="zh-CN"/>
              </w:rPr>
              <w:t>4. 虞露、赵寅，一种视频质量评估方法和装置，ZL200910153571.8</w:t>
            </w:r>
          </w:p>
          <w:p>
            <w:pPr>
              <w:adjustRightInd w:val="0"/>
              <w:snapToGrid w:val="0"/>
              <w:rPr>
                <w:rFonts w:hint="default" w:eastAsia="FangSong_GB2312"/>
                <w:color w:val="auto"/>
                <w:sz w:val="24"/>
                <w:szCs w:val="21"/>
              </w:rPr>
            </w:pPr>
            <w:r>
              <w:rPr>
                <w:rFonts w:hint="eastAsia" w:eastAsia="FangSong_GB2312"/>
                <w:b w:val="0"/>
                <w:bCs w:val="0"/>
                <w:color w:val="auto"/>
                <w:sz w:val="21"/>
                <w:szCs w:val="21"/>
                <w:lang w:val="en-US" w:eastAsia="zh-CN"/>
              </w:rPr>
              <w:t>5. 虞露、皇甫旭昶、孙宇乐、郑蕤荻、王彬，一种全景图像处理方法及装置，ZL201810280029.8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6" w:hRule="atLeast"/>
        </w:trPr>
        <w:tc>
          <w:tcPr>
            <w:tcW w:w="2269" w:type="dxa"/>
            <w:tcBorders>
              <w:right w:val="single" w:color="auto" w:sz="4" w:space="0"/>
            </w:tcBorders>
            <w:vAlign w:val="center"/>
          </w:tcPr>
          <w:p>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6237" w:type="dxa"/>
            <w:tcBorders>
              <w:left w:val="single" w:color="auto" w:sz="4" w:space="0"/>
            </w:tcBorders>
            <w:vAlign w:val="center"/>
          </w:tcPr>
          <w:p>
            <w:pPr>
              <w:adjustRightInd w:val="0"/>
              <w:snapToGrid w:val="0"/>
              <w:rPr>
                <w:rFonts w:hint="eastAsia" w:eastAsia="FangSong_GB2312"/>
                <w:color w:val="auto"/>
                <w:sz w:val="24"/>
                <w:szCs w:val="24"/>
                <w:lang w:val="en-US" w:eastAsia="zh-CN"/>
              </w:rPr>
            </w:pPr>
            <w:r>
              <w:rPr>
                <w:rFonts w:hint="eastAsia" w:eastAsia="FangSong_GB2312"/>
                <w:color w:val="auto"/>
                <w:sz w:val="24"/>
                <w:szCs w:val="24"/>
                <w:lang w:val="en-US" w:eastAsia="zh-CN"/>
              </w:rPr>
              <w:t>周武杰，排名1，副教授， 浙江科技大学</w:t>
            </w:r>
          </w:p>
          <w:p>
            <w:pPr>
              <w:adjustRightInd w:val="0"/>
              <w:snapToGrid w:val="0"/>
              <w:rPr>
                <w:rFonts w:hint="eastAsia" w:eastAsia="FangSong_GB2312"/>
                <w:color w:val="auto"/>
                <w:sz w:val="24"/>
                <w:szCs w:val="24"/>
                <w:lang w:val="en-US" w:eastAsia="zh-CN"/>
              </w:rPr>
            </w:pPr>
            <w:r>
              <w:rPr>
                <w:rFonts w:hint="eastAsia" w:eastAsia="FangSong_GB2312"/>
                <w:color w:val="auto"/>
                <w:sz w:val="24"/>
                <w:szCs w:val="24"/>
                <w:lang w:val="en-US" w:eastAsia="zh-CN"/>
              </w:rPr>
              <w:t>虞  露，排名2，教授，浙江大学</w:t>
            </w:r>
          </w:p>
          <w:p>
            <w:pPr>
              <w:adjustRightInd w:val="0"/>
              <w:snapToGrid w:val="0"/>
              <w:rPr>
                <w:rFonts w:hint="eastAsia" w:eastAsia="FangSong_GB2312"/>
                <w:color w:val="auto"/>
                <w:sz w:val="24"/>
                <w:szCs w:val="24"/>
                <w:lang w:val="en-US" w:eastAsia="zh-CN"/>
              </w:rPr>
            </w:pPr>
            <w:r>
              <w:rPr>
                <w:rFonts w:hint="eastAsia" w:eastAsia="FangSong_GB2312"/>
                <w:color w:val="auto"/>
                <w:sz w:val="24"/>
                <w:szCs w:val="24"/>
                <w:lang w:val="en-US" w:eastAsia="zh-CN"/>
              </w:rPr>
              <w:t>雷景生，排名3，教授，浙江科技大学</w:t>
            </w:r>
          </w:p>
          <w:p>
            <w:pPr>
              <w:adjustRightInd w:val="0"/>
              <w:snapToGrid w:val="0"/>
              <w:rPr>
                <w:rFonts w:hint="eastAsia" w:eastAsia="FangSong_GB2312"/>
                <w:color w:val="auto"/>
                <w:sz w:val="24"/>
                <w:szCs w:val="24"/>
                <w:lang w:val="en-US" w:eastAsia="zh-CN"/>
              </w:rPr>
            </w:pPr>
            <w:r>
              <w:rPr>
                <w:rFonts w:hint="eastAsia" w:eastAsia="FangSong_GB2312"/>
                <w:color w:val="auto"/>
                <w:sz w:val="24"/>
                <w:szCs w:val="24"/>
                <w:lang w:val="en-US" w:eastAsia="zh-CN"/>
              </w:rPr>
              <w:t>骆  挺，排名4，教授，宁波大学</w:t>
            </w:r>
          </w:p>
          <w:p>
            <w:pPr>
              <w:adjustRightInd w:val="0"/>
              <w:snapToGrid w:val="0"/>
              <w:rPr>
                <w:rFonts w:eastAsia="仿宋_GB2312"/>
                <w:bCs/>
                <w:color w:val="auto"/>
                <w:sz w:val="24"/>
                <w:szCs w:val="24"/>
              </w:rPr>
            </w:pPr>
            <w:r>
              <w:rPr>
                <w:rFonts w:hint="eastAsia" w:eastAsia="FangSong_GB2312"/>
                <w:color w:val="auto"/>
                <w:sz w:val="24"/>
                <w:szCs w:val="24"/>
                <w:lang w:val="en-US" w:eastAsia="zh-CN"/>
              </w:rPr>
              <w:t>邱薇薇，排名5，副教授，浙江科技大学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2269" w:type="dxa"/>
            <w:tcBorders>
              <w:right w:val="single" w:color="auto" w:sz="4" w:space="0"/>
            </w:tcBorders>
            <w:vAlign w:val="center"/>
          </w:tcPr>
          <w:p>
            <w:pPr>
              <w:spacing w:line="440" w:lineRule="exact"/>
              <w:jc w:val="center"/>
              <w:rPr>
                <w:rFonts w:eastAsia="仿宋"/>
                <w:bCs/>
                <w:color w:val="auto"/>
                <w:sz w:val="24"/>
                <w:szCs w:val="24"/>
              </w:rPr>
            </w:pPr>
            <w:r>
              <w:rPr>
                <w:rFonts w:eastAsia="仿宋"/>
                <w:bCs/>
                <w:color w:val="auto"/>
                <w:sz w:val="28"/>
                <w:szCs w:val="24"/>
              </w:rPr>
              <w:t>主要完成单位</w:t>
            </w:r>
          </w:p>
        </w:tc>
        <w:tc>
          <w:tcPr>
            <w:tcW w:w="6237" w:type="dxa"/>
            <w:tcBorders>
              <w:left w:val="single" w:color="auto" w:sz="4" w:space="0"/>
            </w:tcBorders>
            <w:vAlign w:val="center"/>
          </w:tcPr>
          <w:p>
            <w:pPr>
              <w:numPr>
                <w:ilvl w:val="0"/>
                <w:numId w:val="0"/>
              </w:numPr>
              <w:adjustRightInd w:val="0"/>
              <w:snapToGrid w:val="0"/>
              <w:rPr>
                <w:rFonts w:hint="eastAsia" w:eastAsia="FangSong_GB2312"/>
                <w:color w:val="auto"/>
                <w:sz w:val="24"/>
                <w:szCs w:val="24"/>
                <w:lang w:val="en-US" w:eastAsia="zh-CN"/>
              </w:rPr>
            </w:pPr>
            <w:r>
              <w:rPr>
                <w:rFonts w:hint="eastAsia" w:eastAsia="FangSong_GB2312"/>
                <w:color w:val="auto"/>
                <w:sz w:val="24"/>
                <w:szCs w:val="24"/>
                <w:lang w:val="en-US" w:eastAsia="zh-CN"/>
              </w:rPr>
              <w:t>1. 浙江科技大学</w:t>
            </w:r>
          </w:p>
          <w:p>
            <w:pPr>
              <w:numPr>
                <w:ilvl w:val="0"/>
                <w:numId w:val="0"/>
              </w:numPr>
              <w:adjustRightInd w:val="0"/>
              <w:snapToGrid w:val="0"/>
              <w:rPr>
                <w:rFonts w:hint="default" w:eastAsia="FangSong_GB2312"/>
                <w:color w:val="auto"/>
                <w:sz w:val="24"/>
                <w:szCs w:val="24"/>
                <w:lang w:val="en-US" w:eastAsia="zh-CN"/>
              </w:rPr>
            </w:pPr>
            <w:r>
              <w:rPr>
                <w:rFonts w:hint="default" w:eastAsia="FangSong_GB2312"/>
                <w:color w:val="auto"/>
                <w:sz w:val="24"/>
                <w:szCs w:val="24"/>
                <w:lang w:val="en-US" w:eastAsia="zh-CN"/>
              </w:rPr>
              <w:t>2</w:t>
            </w:r>
            <w:r>
              <w:rPr>
                <w:rFonts w:hint="eastAsia" w:eastAsia="FangSong_GB2312"/>
                <w:color w:val="auto"/>
                <w:sz w:val="24"/>
                <w:szCs w:val="24"/>
                <w:lang w:val="en-US" w:eastAsia="zh-CN"/>
              </w:rPr>
              <w:t>. 浙江大学</w:t>
            </w:r>
          </w:p>
          <w:p>
            <w:pPr>
              <w:numPr>
                <w:ilvl w:val="0"/>
                <w:numId w:val="0"/>
              </w:numPr>
              <w:adjustRightInd w:val="0"/>
              <w:snapToGrid w:val="0"/>
              <w:rPr>
                <w:rFonts w:eastAsia="仿宋"/>
                <w:bCs/>
                <w:color w:val="auto"/>
                <w:sz w:val="24"/>
                <w:szCs w:val="24"/>
              </w:rPr>
            </w:pPr>
            <w:r>
              <w:rPr>
                <w:rFonts w:hint="default" w:eastAsia="FangSong_GB2312"/>
                <w:color w:val="auto"/>
                <w:sz w:val="24"/>
                <w:szCs w:val="24"/>
                <w:lang w:val="en-US" w:eastAsia="zh-CN"/>
              </w:rPr>
              <w:t>3</w:t>
            </w:r>
            <w:r>
              <w:rPr>
                <w:rFonts w:hint="eastAsia" w:eastAsia="FangSong_GB2312"/>
                <w:color w:val="auto"/>
                <w:sz w:val="24"/>
                <w:szCs w:val="24"/>
                <w:lang w:val="en-US" w:eastAsia="zh-CN"/>
              </w:rPr>
              <w:t>. 宁波大学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pPr>
              <w:jc w:val="center"/>
              <w:rPr>
                <w:rStyle w:val="7"/>
                <w:rFonts w:eastAsia="仿宋_GB2312"/>
                <w:b w:val="0"/>
                <w:color w:val="auto"/>
                <w:sz w:val="28"/>
                <w:szCs w:val="28"/>
              </w:rPr>
            </w:pPr>
            <w:r>
              <w:rPr>
                <w:rStyle w:val="7"/>
                <w:rFonts w:eastAsia="仿宋_GB2312"/>
                <w:b w:val="0"/>
                <w:color w:val="auto"/>
                <w:sz w:val="28"/>
                <w:szCs w:val="28"/>
              </w:rPr>
              <w:t>提名单位</w:t>
            </w:r>
          </w:p>
        </w:tc>
        <w:tc>
          <w:tcPr>
            <w:tcW w:w="6237" w:type="dxa"/>
            <w:vAlign w:val="center"/>
          </w:tcPr>
          <w:p>
            <w:pPr>
              <w:contextualSpacing/>
              <w:jc w:val="center"/>
              <w:rPr>
                <w:rStyle w:val="7"/>
                <w:rFonts w:hint="default" w:eastAsia="宋体"/>
                <w:b w:val="0"/>
                <w:color w:val="auto"/>
                <w:lang w:val="en-US" w:eastAsia="zh-CN"/>
              </w:rPr>
            </w:pPr>
            <w:r>
              <w:rPr>
                <w:rStyle w:val="7"/>
                <w:rFonts w:hint="eastAsia"/>
                <w:b w:val="0"/>
                <w:color w:val="auto"/>
                <w:lang w:val="en-US" w:eastAsia="zh-CN"/>
              </w:rPr>
              <w:t>浙江省教育厅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pPr>
              <w:jc w:val="center"/>
              <w:rPr>
                <w:rStyle w:val="7"/>
                <w:rFonts w:eastAsia="仿宋_GB2312"/>
                <w:b w:val="0"/>
                <w:color w:val="auto"/>
                <w:sz w:val="28"/>
                <w:szCs w:val="28"/>
              </w:rPr>
            </w:pPr>
            <w:r>
              <w:rPr>
                <w:rStyle w:val="7"/>
                <w:rFonts w:eastAsia="仿宋_GB2312"/>
                <w:b w:val="0"/>
                <w:color w:val="auto"/>
                <w:sz w:val="28"/>
                <w:szCs w:val="28"/>
              </w:rPr>
              <w:t>提名意见</w:t>
            </w:r>
          </w:p>
        </w:tc>
        <w:tc>
          <w:tcPr>
            <w:tcW w:w="6237" w:type="dxa"/>
            <w:vAlign w:val="center"/>
          </w:tcPr>
          <w:p>
            <w:pPr>
              <w:pStyle w:val="2"/>
              <w:spacing w:before="0" w:beforeAutospacing="0" w:after="0" w:afterAutospacing="0"/>
              <w:ind w:firstLine="488" w:firstLineChars="200"/>
              <w:jc w:val="both"/>
              <w:rPr>
                <w:rFonts w:hint="eastAsia" w:ascii="Times New Roman" w:hAnsi="Times New Roman" w:eastAsia="宋体" w:cs="Times New Roman"/>
                <w:bCs/>
                <w:color w:val="auto"/>
                <w:spacing w:val="2"/>
                <w:kern w:val="2"/>
                <w:sz w:val="24"/>
                <w:lang w:val="en-US" w:eastAsia="zh-CN" w:bidi="ar-SA"/>
              </w:rPr>
            </w:pPr>
            <w:r>
              <w:rPr>
                <w:rFonts w:hint="eastAsia" w:ascii="Times New Roman" w:hAnsi="Times New Roman" w:cs="Times New Roman"/>
                <w:bCs/>
                <w:color w:val="auto"/>
                <w:spacing w:val="2"/>
                <w:kern w:val="2"/>
                <w:sz w:val="24"/>
                <w:lang w:val="en-US" w:eastAsia="zh-CN" w:bidi="ar-SA"/>
              </w:rPr>
              <w:t>各类</w:t>
            </w:r>
            <w:r>
              <w:rPr>
                <w:rFonts w:hint="eastAsia" w:ascii="Times New Roman" w:hAnsi="Times New Roman" w:eastAsia="宋体" w:cs="Times New Roman"/>
                <w:bCs/>
                <w:color w:val="auto"/>
                <w:spacing w:val="2"/>
                <w:kern w:val="2"/>
                <w:sz w:val="24"/>
                <w:lang w:val="en-US" w:eastAsia="zh-CN" w:bidi="ar-SA"/>
              </w:rPr>
              <w:t>视觉信息在采集、编码、传输、</w:t>
            </w:r>
            <w:r>
              <w:rPr>
                <w:rFonts w:hint="eastAsia" w:ascii="Times New Roman" w:hAnsi="Times New Roman" w:cs="Times New Roman"/>
                <w:bCs/>
                <w:color w:val="auto"/>
                <w:spacing w:val="2"/>
                <w:kern w:val="2"/>
                <w:sz w:val="24"/>
                <w:lang w:val="en-US" w:eastAsia="zh-CN" w:bidi="ar-SA"/>
              </w:rPr>
              <w:t>解码以及</w:t>
            </w:r>
            <w:r>
              <w:rPr>
                <w:rFonts w:hint="eastAsia" w:ascii="Times New Roman" w:hAnsi="Times New Roman" w:eastAsia="宋体" w:cs="Times New Roman"/>
                <w:bCs/>
                <w:color w:val="auto"/>
                <w:spacing w:val="2"/>
                <w:kern w:val="2"/>
                <w:sz w:val="24"/>
                <w:lang w:val="en-US" w:eastAsia="zh-CN" w:bidi="ar-SA"/>
              </w:rPr>
              <w:t>显示</w:t>
            </w:r>
            <w:r>
              <w:rPr>
                <w:rFonts w:hint="default" w:ascii="Times New Roman" w:hAnsi="Times New Roman" w:eastAsia="宋体" w:cs="Times New Roman"/>
                <w:bCs/>
                <w:color w:val="auto"/>
                <w:spacing w:val="2"/>
                <w:kern w:val="2"/>
                <w:sz w:val="24"/>
                <w:lang w:val="en-US" w:eastAsia="zh-CN" w:bidi="ar-SA"/>
              </w:rPr>
              <w:t>等处理环节都会产生一定失真，这些失真对用户</w:t>
            </w:r>
            <w:r>
              <w:rPr>
                <w:rFonts w:hint="eastAsia" w:ascii="Times New Roman" w:hAnsi="Times New Roman" w:cs="Times New Roman"/>
                <w:bCs/>
                <w:color w:val="auto"/>
                <w:spacing w:val="2"/>
                <w:kern w:val="2"/>
                <w:sz w:val="24"/>
                <w:lang w:val="en-US" w:eastAsia="zh-CN" w:bidi="ar-SA"/>
              </w:rPr>
              <w:t>各类</w:t>
            </w:r>
            <w:r>
              <w:rPr>
                <w:rFonts w:hint="eastAsia" w:ascii="Times New Roman" w:hAnsi="Times New Roman" w:eastAsia="宋体" w:cs="Times New Roman"/>
                <w:bCs/>
                <w:color w:val="auto"/>
                <w:spacing w:val="2"/>
                <w:kern w:val="2"/>
                <w:sz w:val="24"/>
                <w:lang w:val="en-US" w:eastAsia="zh-CN" w:bidi="ar-SA"/>
              </w:rPr>
              <w:t>视觉</w:t>
            </w:r>
            <w:r>
              <w:rPr>
                <w:rFonts w:hint="default" w:ascii="Times New Roman" w:hAnsi="Times New Roman" w:eastAsia="宋体" w:cs="Times New Roman"/>
                <w:bCs/>
                <w:color w:val="auto"/>
                <w:spacing w:val="2"/>
                <w:kern w:val="2"/>
                <w:sz w:val="24"/>
                <w:lang w:val="en-US" w:eastAsia="zh-CN" w:bidi="ar-SA"/>
              </w:rPr>
              <w:t>体验质量产生不同程度的影响</w:t>
            </w:r>
            <w:r>
              <w:rPr>
                <w:rFonts w:hint="eastAsia" w:ascii="Times New Roman" w:hAnsi="Times New Roman" w:eastAsia="宋体" w:cs="Times New Roman"/>
                <w:bCs/>
                <w:color w:val="auto"/>
                <w:spacing w:val="2"/>
                <w:kern w:val="2"/>
                <w:sz w:val="24"/>
                <w:lang w:val="en-US" w:eastAsia="zh-CN" w:bidi="ar-SA"/>
              </w:rPr>
              <w:t>。项目团队自201</w:t>
            </w:r>
            <w:r>
              <w:rPr>
                <w:rFonts w:hint="eastAsia" w:ascii="Times New Roman" w:hAnsi="Times New Roman" w:cs="Times New Roman"/>
                <w:bCs/>
                <w:color w:val="auto"/>
                <w:spacing w:val="2"/>
                <w:kern w:val="2"/>
                <w:sz w:val="24"/>
                <w:lang w:val="en-US" w:eastAsia="zh-CN" w:bidi="ar-SA"/>
              </w:rPr>
              <w:t>2</w:t>
            </w:r>
            <w:r>
              <w:rPr>
                <w:rFonts w:hint="eastAsia" w:ascii="Times New Roman" w:hAnsi="Times New Roman" w:eastAsia="宋体" w:cs="Times New Roman"/>
                <w:bCs/>
                <w:color w:val="auto"/>
                <w:spacing w:val="2"/>
                <w:kern w:val="2"/>
                <w:sz w:val="24"/>
                <w:lang w:val="en-US" w:eastAsia="zh-CN" w:bidi="ar-SA"/>
              </w:rPr>
              <w:t>年</w:t>
            </w:r>
            <w:r>
              <w:rPr>
                <w:rFonts w:hint="eastAsia" w:ascii="Times New Roman" w:hAnsi="Times New Roman" w:cs="Times New Roman"/>
                <w:bCs/>
                <w:color w:val="auto"/>
                <w:spacing w:val="2"/>
                <w:kern w:val="2"/>
                <w:sz w:val="24"/>
                <w:lang w:val="en-US" w:eastAsia="zh-CN" w:bidi="ar-SA"/>
              </w:rPr>
              <w:t>以来</w:t>
            </w:r>
            <w:r>
              <w:rPr>
                <w:rFonts w:hint="eastAsia" w:ascii="Times New Roman" w:hAnsi="Times New Roman" w:eastAsia="宋体" w:cs="Times New Roman"/>
                <w:bCs/>
                <w:color w:val="auto"/>
                <w:spacing w:val="2"/>
                <w:kern w:val="2"/>
                <w:sz w:val="24"/>
                <w:lang w:val="en-US" w:eastAsia="zh-CN" w:bidi="ar-SA"/>
              </w:rPr>
              <w:t>，在多项国家</w:t>
            </w:r>
            <w:r>
              <w:rPr>
                <w:rFonts w:hint="eastAsia" w:ascii="Times New Roman" w:hAnsi="Times New Roman" w:cs="Times New Roman"/>
                <w:bCs/>
                <w:color w:val="auto"/>
                <w:spacing w:val="2"/>
                <w:kern w:val="2"/>
                <w:sz w:val="24"/>
                <w:lang w:val="en-US" w:eastAsia="zh-CN" w:bidi="ar-SA"/>
              </w:rPr>
              <w:t>自然科学基金</w:t>
            </w:r>
            <w:r>
              <w:rPr>
                <w:rFonts w:hint="eastAsia" w:ascii="Times New Roman" w:hAnsi="Times New Roman" w:eastAsia="宋体" w:cs="Times New Roman"/>
                <w:bCs/>
                <w:color w:val="auto"/>
                <w:spacing w:val="2"/>
                <w:kern w:val="2"/>
                <w:sz w:val="24"/>
                <w:lang w:val="en-US" w:eastAsia="zh-CN" w:bidi="ar-SA"/>
              </w:rPr>
              <w:t>项目的资助下，深入开展</w:t>
            </w:r>
            <w:r>
              <w:rPr>
                <w:rFonts w:hint="eastAsia" w:ascii="Times New Roman" w:hAnsi="Times New Roman" w:cs="Times New Roman"/>
                <w:bCs/>
                <w:color w:val="auto"/>
                <w:spacing w:val="2"/>
                <w:kern w:val="2"/>
                <w:sz w:val="24"/>
                <w:lang w:val="en-US" w:eastAsia="zh-CN" w:bidi="ar-SA"/>
              </w:rPr>
              <w:t>认知启发式</w:t>
            </w:r>
            <w:r>
              <w:rPr>
                <w:rFonts w:hint="eastAsia" w:ascii="Times New Roman" w:hAnsi="Times New Roman" w:eastAsia="宋体" w:cs="Times New Roman"/>
                <w:bCs/>
                <w:color w:val="auto"/>
                <w:spacing w:val="2"/>
                <w:kern w:val="2"/>
                <w:sz w:val="24"/>
                <w:lang w:val="en-US" w:eastAsia="zh-CN" w:bidi="ar-SA"/>
              </w:rPr>
              <w:t>视觉质量评价相关理论与关键技术研究，形成了</w:t>
            </w:r>
            <w:r>
              <w:rPr>
                <w:rFonts w:hint="eastAsia" w:ascii="Times New Roman" w:hAnsi="Times New Roman" w:cs="Times New Roman"/>
                <w:bCs/>
                <w:color w:val="auto"/>
                <w:spacing w:val="2"/>
                <w:kern w:val="2"/>
                <w:sz w:val="24"/>
                <w:lang w:val="en-US" w:eastAsia="zh-CN" w:bidi="ar-SA"/>
              </w:rPr>
              <w:t>视觉认知启发的</w:t>
            </w:r>
            <w:r>
              <w:rPr>
                <w:rFonts w:hint="eastAsia" w:ascii="Times New Roman" w:hAnsi="Times New Roman" w:eastAsia="宋体" w:cs="Times New Roman"/>
                <w:bCs/>
                <w:color w:val="auto"/>
                <w:spacing w:val="2"/>
                <w:kern w:val="2"/>
                <w:sz w:val="24"/>
                <w:lang w:val="en-US" w:eastAsia="zh-CN" w:bidi="ar-SA"/>
              </w:rPr>
              <w:t>“单目评价—双目评价—全</w:t>
            </w:r>
            <w:r>
              <w:rPr>
                <w:rFonts w:hint="eastAsia" w:ascii="Times New Roman" w:hAnsi="Times New Roman" w:cs="Times New Roman"/>
                <w:bCs/>
                <w:color w:val="auto"/>
                <w:spacing w:val="2"/>
                <w:kern w:val="2"/>
                <w:sz w:val="24"/>
                <w:lang w:val="en-US" w:eastAsia="zh-CN" w:bidi="ar-SA"/>
              </w:rPr>
              <w:t>景</w:t>
            </w:r>
            <w:r>
              <w:rPr>
                <w:rFonts w:hint="eastAsia" w:ascii="Times New Roman" w:hAnsi="Times New Roman" w:eastAsia="宋体" w:cs="Times New Roman"/>
                <w:bCs/>
                <w:color w:val="auto"/>
                <w:spacing w:val="2"/>
                <w:kern w:val="2"/>
                <w:sz w:val="24"/>
                <w:lang w:val="en-US" w:eastAsia="zh-CN" w:bidi="ar-SA"/>
              </w:rPr>
              <w:t>评价”相关新理论</w:t>
            </w:r>
            <w:r>
              <w:rPr>
                <w:rFonts w:hint="eastAsia" w:ascii="Times New Roman" w:hAnsi="Times New Roman" w:cs="Times New Roman"/>
                <w:bCs/>
                <w:color w:val="auto"/>
                <w:spacing w:val="2"/>
                <w:kern w:val="2"/>
                <w:sz w:val="24"/>
                <w:lang w:val="en-US" w:eastAsia="zh-CN" w:bidi="ar-SA"/>
              </w:rPr>
              <w:t>与关键技术</w:t>
            </w:r>
            <w:r>
              <w:rPr>
                <w:rFonts w:hint="eastAsia" w:ascii="Times New Roman" w:hAnsi="Times New Roman" w:eastAsia="宋体" w:cs="Times New Roman"/>
                <w:bCs/>
                <w:color w:val="auto"/>
                <w:spacing w:val="2"/>
                <w:kern w:val="2"/>
                <w:sz w:val="24"/>
                <w:lang w:val="en-US" w:eastAsia="zh-CN" w:bidi="ar-SA"/>
              </w:rPr>
              <w:t>。主要发现为：探索视皮层的语义结构信息特性，形成了人眼视觉系统关于</w:t>
            </w:r>
            <w:r>
              <w:rPr>
                <w:rFonts w:hint="eastAsia" w:ascii="Times New Roman" w:hAnsi="Times New Roman" w:cs="Times New Roman"/>
                <w:bCs/>
                <w:color w:val="auto"/>
                <w:spacing w:val="2"/>
                <w:kern w:val="2"/>
                <w:sz w:val="24"/>
                <w:lang w:val="en-US" w:eastAsia="zh-CN" w:bidi="ar-SA"/>
              </w:rPr>
              <w:t>单目</w:t>
            </w:r>
            <w:r>
              <w:rPr>
                <w:rFonts w:hint="eastAsia" w:ascii="Times New Roman" w:hAnsi="Times New Roman" w:eastAsia="宋体" w:cs="Times New Roman"/>
                <w:bCs/>
                <w:color w:val="auto"/>
                <w:spacing w:val="2"/>
                <w:kern w:val="2"/>
                <w:sz w:val="24"/>
                <w:lang w:val="en-US" w:eastAsia="zh-CN" w:bidi="ar-SA"/>
              </w:rPr>
              <w:t>视觉内容感知质量评价的语义结构信息描述新理论；</w:t>
            </w:r>
            <w:r>
              <w:rPr>
                <w:rFonts w:hint="default" w:ascii="Times New Roman" w:hAnsi="Times New Roman" w:eastAsia="宋体" w:cs="Times New Roman"/>
                <w:bCs/>
                <w:color w:val="auto"/>
                <w:spacing w:val="2"/>
                <w:kern w:val="2"/>
                <w:sz w:val="24"/>
                <w:lang w:val="en-US" w:eastAsia="zh-CN" w:bidi="ar-SA"/>
              </w:rPr>
              <w:t>通过理论和实验深入挖掘</w:t>
            </w:r>
            <w:r>
              <w:rPr>
                <w:rFonts w:hint="eastAsia" w:ascii="Times New Roman" w:hAnsi="Times New Roman" w:cs="Times New Roman"/>
                <w:bCs/>
                <w:color w:val="auto"/>
                <w:spacing w:val="2"/>
                <w:kern w:val="2"/>
                <w:sz w:val="24"/>
                <w:lang w:val="en-US" w:eastAsia="zh-CN" w:bidi="ar-SA"/>
              </w:rPr>
              <w:t>双目</w:t>
            </w:r>
            <w:r>
              <w:rPr>
                <w:rFonts w:hint="default" w:ascii="Times New Roman" w:hAnsi="Times New Roman" w:eastAsia="宋体" w:cs="Times New Roman"/>
                <w:bCs/>
                <w:color w:val="auto"/>
                <w:spacing w:val="2"/>
                <w:kern w:val="2"/>
                <w:sz w:val="24"/>
                <w:lang w:val="en-US" w:eastAsia="zh-CN" w:bidi="ar-SA"/>
              </w:rPr>
              <w:t>视觉认知机理，借鉴和模仿</w:t>
            </w:r>
            <w:r>
              <w:rPr>
                <w:rFonts w:hint="eastAsia" w:ascii="Times New Roman" w:hAnsi="Times New Roman" w:eastAsia="宋体" w:cs="Times New Roman"/>
                <w:bCs/>
                <w:color w:val="auto"/>
                <w:spacing w:val="2"/>
                <w:kern w:val="2"/>
                <w:sz w:val="24"/>
                <w:lang w:val="en-US" w:eastAsia="zh-CN" w:bidi="ar-SA"/>
              </w:rPr>
              <w:t>双目</w:t>
            </w:r>
            <w:r>
              <w:rPr>
                <w:rFonts w:hint="default" w:ascii="Times New Roman" w:hAnsi="Times New Roman" w:eastAsia="宋体" w:cs="Times New Roman"/>
                <w:bCs/>
                <w:color w:val="auto"/>
                <w:spacing w:val="2"/>
                <w:kern w:val="2"/>
                <w:sz w:val="24"/>
                <w:lang w:val="en-US" w:eastAsia="zh-CN" w:bidi="ar-SA"/>
              </w:rPr>
              <w:t>视觉腹侧通路的层次化递归结构</w:t>
            </w:r>
            <w:r>
              <w:rPr>
                <w:rFonts w:hint="eastAsia" w:ascii="Times New Roman" w:hAnsi="Times New Roman" w:eastAsia="宋体" w:cs="Times New Roman"/>
                <w:bCs/>
                <w:color w:val="auto"/>
                <w:spacing w:val="2"/>
                <w:kern w:val="2"/>
                <w:sz w:val="24"/>
                <w:lang w:val="en-US" w:eastAsia="zh-CN" w:bidi="ar-SA"/>
              </w:rPr>
              <w:t>，提出了面向双目视觉质量评价的立体视觉计算模型；从全局质量感知出发并结合注意力分布特性，构建了人眼视觉系统关于全景视觉质量衰减程度的客观质量评价模型以及面向认知启发式视觉质量评价的感知分析模型理论创新。</w:t>
            </w:r>
            <w:r>
              <w:rPr>
                <w:rFonts w:hint="default" w:ascii="Times New Roman" w:hAnsi="Times New Roman" w:eastAsia="宋体" w:cs="Times New Roman"/>
                <w:bCs/>
                <w:color w:val="auto"/>
                <w:spacing w:val="2"/>
                <w:kern w:val="2"/>
                <w:sz w:val="24"/>
                <w:lang w:val="en-US" w:eastAsia="zh-CN" w:bidi="ar-SA"/>
              </w:rPr>
              <w:t>该项目加速</w:t>
            </w:r>
            <w:r>
              <w:rPr>
                <w:rFonts w:hint="eastAsia" w:ascii="Times New Roman" w:hAnsi="Times New Roman" w:eastAsia="宋体" w:cs="Times New Roman"/>
                <w:bCs/>
                <w:color w:val="auto"/>
                <w:spacing w:val="2"/>
                <w:kern w:val="2"/>
                <w:sz w:val="24"/>
                <w:lang w:val="en-US" w:eastAsia="zh-CN" w:bidi="ar-SA"/>
              </w:rPr>
              <w:t>了单目/双目/全景视觉</w:t>
            </w:r>
            <w:r>
              <w:rPr>
                <w:rFonts w:hint="default" w:ascii="Times New Roman" w:hAnsi="Times New Roman" w:eastAsia="宋体" w:cs="Times New Roman"/>
                <w:bCs/>
                <w:color w:val="auto"/>
                <w:spacing w:val="2"/>
                <w:kern w:val="2"/>
                <w:sz w:val="24"/>
                <w:lang w:val="en-US" w:eastAsia="zh-CN" w:bidi="ar-SA"/>
              </w:rPr>
              <w:t>系统的产业化进程，突破国外的专利壁垒，</w:t>
            </w:r>
            <w:r>
              <w:rPr>
                <w:rFonts w:hint="eastAsia" w:ascii="Times New Roman" w:hAnsi="Times New Roman" w:eastAsia="宋体" w:cs="Times New Roman"/>
                <w:bCs/>
                <w:color w:val="auto"/>
                <w:spacing w:val="2"/>
                <w:kern w:val="2"/>
                <w:sz w:val="24"/>
                <w:lang w:val="en-US" w:eastAsia="zh-CN" w:bidi="ar-SA"/>
              </w:rPr>
              <w:t>为满足用户的高质量各类视觉体验需求</w:t>
            </w:r>
            <w:r>
              <w:rPr>
                <w:rFonts w:hint="default" w:ascii="Times New Roman" w:hAnsi="Times New Roman" w:eastAsia="宋体" w:cs="Times New Roman"/>
                <w:bCs/>
                <w:color w:val="auto"/>
                <w:spacing w:val="2"/>
                <w:kern w:val="2"/>
                <w:sz w:val="24"/>
                <w:lang w:val="en-US" w:eastAsia="zh-CN" w:bidi="ar-SA"/>
              </w:rPr>
              <w:t>奠定理论与技术基础</w:t>
            </w:r>
            <w:r>
              <w:rPr>
                <w:rFonts w:hint="eastAsia" w:ascii="Times New Roman" w:hAnsi="Times New Roman" w:eastAsia="宋体" w:cs="Times New Roman"/>
                <w:bCs/>
                <w:color w:val="auto"/>
                <w:spacing w:val="2"/>
                <w:kern w:val="2"/>
                <w:sz w:val="24"/>
                <w:lang w:val="en-US" w:eastAsia="zh-CN" w:bidi="ar-SA"/>
              </w:rPr>
              <w:t>，</w:t>
            </w:r>
            <w:r>
              <w:rPr>
                <w:rFonts w:hint="default" w:ascii="Times New Roman" w:hAnsi="Times New Roman" w:eastAsia="宋体" w:cs="Times New Roman"/>
                <w:bCs/>
                <w:color w:val="auto"/>
                <w:spacing w:val="2"/>
                <w:kern w:val="2"/>
                <w:sz w:val="24"/>
                <w:lang w:val="en-US" w:eastAsia="zh-CN" w:bidi="ar-SA"/>
              </w:rPr>
              <w:t>为推动</w:t>
            </w:r>
            <w:r>
              <w:rPr>
                <w:rFonts w:hint="eastAsia" w:ascii="Times New Roman" w:hAnsi="Times New Roman" w:eastAsia="宋体" w:cs="Times New Roman"/>
                <w:bCs/>
                <w:color w:val="auto"/>
                <w:spacing w:val="2"/>
                <w:kern w:val="2"/>
                <w:sz w:val="24"/>
                <w:lang w:val="en-US" w:eastAsia="zh-CN" w:bidi="ar-SA"/>
              </w:rPr>
              <w:t>浙江省</w:t>
            </w:r>
            <w:r>
              <w:rPr>
                <w:rFonts w:hint="default" w:ascii="Times New Roman" w:hAnsi="Times New Roman" w:eastAsia="宋体" w:cs="Times New Roman"/>
                <w:bCs/>
                <w:color w:val="auto"/>
                <w:spacing w:val="2"/>
                <w:kern w:val="2"/>
                <w:sz w:val="24"/>
                <w:lang w:val="en-US" w:eastAsia="zh-CN" w:bidi="ar-SA"/>
              </w:rPr>
              <w:t>科技与文化产业融合的协同发展和自主创新</w:t>
            </w:r>
            <w:bookmarkStart w:id="0" w:name="_GoBack"/>
            <w:bookmarkEnd w:id="0"/>
            <w:r>
              <w:rPr>
                <w:rFonts w:hint="default" w:ascii="Times New Roman" w:hAnsi="Times New Roman" w:eastAsia="宋体" w:cs="Times New Roman"/>
                <w:bCs/>
                <w:color w:val="auto"/>
                <w:spacing w:val="2"/>
                <w:kern w:val="2"/>
                <w:sz w:val="24"/>
                <w:lang w:val="en-US" w:eastAsia="zh-CN" w:bidi="ar-SA"/>
              </w:rPr>
              <w:t>做出积极贡献</w:t>
            </w:r>
            <w:r>
              <w:rPr>
                <w:rFonts w:hint="eastAsia" w:ascii="Times New Roman" w:hAnsi="Times New Roman" w:eastAsia="宋体" w:cs="Times New Roman"/>
                <w:bCs/>
                <w:color w:val="auto"/>
                <w:spacing w:val="2"/>
                <w:kern w:val="2"/>
                <w:sz w:val="24"/>
                <w:lang w:val="en-US" w:eastAsia="zh-CN" w:bidi="ar-SA"/>
              </w:rPr>
              <w:t>。</w:t>
            </w:r>
          </w:p>
          <w:p>
            <w:pPr>
              <w:pStyle w:val="2"/>
              <w:spacing w:before="0" w:beforeAutospacing="0" w:after="0" w:afterAutospacing="0"/>
              <w:ind w:firstLine="488" w:firstLineChars="200"/>
              <w:jc w:val="both"/>
              <w:rPr>
                <w:rFonts w:hint="default" w:ascii="Times New Roman" w:hAnsi="Times New Roman" w:eastAsia="宋体" w:cs="Times New Roman"/>
                <w:bCs/>
                <w:color w:val="auto"/>
                <w:spacing w:val="2"/>
                <w:kern w:val="2"/>
                <w:sz w:val="24"/>
                <w:lang w:val="en-US" w:eastAsia="zh-CN" w:bidi="ar-SA"/>
              </w:rPr>
            </w:pPr>
            <w:r>
              <w:rPr>
                <w:rFonts w:hint="eastAsia" w:ascii="Times New Roman" w:hAnsi="Times New Roman" w:eastAsia="宋体" w:cs="Times New Roman"/>
                <w:bCs/>
                <w:color w:val="auto"/>
                <w:spacing w:val="2"/>
                <w:kern w:val="2"/>
                <w:sz w:val="24"/>
                <w:lang w:val="en-US" w:eastAsia="zh-CN" w:bidi="ar-SA"/>
              </w:rPr>
              <w:t>提名该成果为浙江省自然科学奖二等奖。</w:t>
            </w:r>
          </w:p>
          <w:p>
            <w:pPr>
              <w:contextualSpacing/>
              <w:jc w:val="center"/>
              <w:rPr>
                <w:rStyle w:val="7"/>
                <w:b w:val="0"/>
                <w:color w:val="auto"/>
              </w:rPr>
            </w:pPr>
          </w:p>
        </w:tc>
      </w:tr>
    </w:tbl>
    <w:p>
      <w:pPr>
        <w:adjustRightInd w:val="0"/>
        <w:snapToGrid w:val="0"/>
        <w:spacing w:line="560" w:lineRule="exact"/>
        <w:rPr>
          <w:rFonts w:eastAsia="仿宋_GB2312"/>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1E54B"/>
    <w:multiLevelType w:val="singleLevel"/>
    <w:tmpl w:val="F2D1E54B"/>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OTM2NDdhMGE5Yzk5NzNlYTQxOTBkN2QzYThjYjYifQ=="/>
  </w:docVars>
  <w:rsids>
    <w:rsidRoot w:val="3A593D58"/>
    <w:rsid w:val="0E4D4EC5"/>
    <w:rsid w:val="136753FE"/>
    <w:rsid w:val="19F802F7"/>
    <w:rsid w:val="2E637DCF"/>
    <w:rsid w:val="2F1C3EF4"/>
    <w:rsid w:val="32E60304"/>
    <w:rsid w:val="3A593D58"/>
    <w:rsid w:val="44EB0981"/>
    <w:rsid w:val="5F252A86"/>
    <w:rsid w:val="636940AF"/>
    <w:rsid w:val="666B3C47"/>
    <w:rsid w:val="68354163"/>
    <w:rsid w:val="72E90827"/>
    <w:rsid w:val="76FF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0"/>
    <w:rPr>
      <w:b/>
    </w:rPr>
  </w:style>
  <w:style w:type="character" w:styleId="6">
    <w:name w:val="Emphasis"/>
    <w:basedOn w:val="4"/>
    <w:qFormat/>
    <w:uiPriority w:val="0"/>
    <w:rPr>
      <w:i/>
    </w:rPr>
  </w:style>
  <w:style w:type="character" w:customStyle="1" w:styleId="7">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1120</Words>
  <Characters>2353</Characters>
  <Lines>0</Lines>
  <Paragraphs>0</Paragraphs>
  <TotalTime>2</TotalTime>
  <ScaleCrop>false</ScaleCrop>
  <LinksUpToDate>false</LinksUpToDate>
  <CharactersWithSpaces>2618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2024-08-03T07:53:00Z</dcterms:created>
  <dc:creator>周武杰</dc:creator>
  <cp:lastModifiedBy>周武杰</cp:lastModifiedBy>
  <dcterms:modified xsi:type="dcterms:W3CDTF">2024-08-07T09:47:53Z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DC58136ABA604A93A0301A88A37EB716_11</vt:lpwstr>
  </property>
</Properties>
</file>