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DEA8" w14:textId="77777777" w:rsidR="006874F5" w:rsidRDefault="00000000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5921D661" w14:textId="77777777" w:rsidR="006874F5" w:rsidRDefault="0000000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6874F5" w14:paraId="641CCE2E" w14:textId="77777777">
        <w:trPr>
          <w:trHeight w:val="647"/>
        </w:trPr>
        <w:tc>
          <w:tcPr>
            <w:tcW w:w="2269" w:type="dxa"/>
            <w:vAlign w:val="center"/>
          </w:tcPr>
          <w:p w14:paraId="022A311E" w14:textId="77777777" w:rsidR="006874F5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7AAF243" w14:textId="77777777" w:rsidR="006874F5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asciiTheme="minorHAnsi" w:eastAsia="仿宋_GB2312" w:hAnsiTheme="minorHAnsi" w:cstheme="minorBidi" w:hint="eastAsia"/>
                <w:b w:val="0"/>
                <w:color w:val="auto"/>
                <w:sz w:val="28"/>
                <w:szCs w:val="28"/>
              </w:rPr>
              <w:t>汽车发动机燃油系统关键零部件精密制造关键技术研发及应用</w:t>
            </w:r>
          </w:p>
        </w:tc>
      </w:tr>
      <w:tr w:rsidR="006874F5" w14:paraId="222C2EEF" w14:textId="77777777">
        <w:trPr>
          <w:trHeight w:val="561"/>
        </w:trPr>
        <w:tc>
          <w:tcPr>
            <w:tcW w:w="2269" w:type="dxa"/>
            <w:vAlign w:val="center"/>
          </w:tcPr>
          <w:p w14:paraId="401EA363" w14:textId="77777777" w:rsidR="006874F5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726EDD49" w14:textId="77777777" w:rsidR="006874F5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二等奖</w:t>
            </w:r>
          </w:p>
        </w:tc>
      </w:tr>
      <w:tr w:rsidR="006874F5" w14:paraId="18C65890" w14:textId="77777777">
        <w:trPr>
          <w:trHeight w:val="2461"/>
        </w:trPr>
        <w:tc>
          <w:tcPr>
            <w:tcW w:w="2269" w:type="dxa"/>
            <w:vAlign w:val="center"/>
          </w:tcPr>
          <w:p w14:paraId="14115294" w14:textId="77777777" w:rsidR="006874F5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799C3BD" w14:textId="77777777" w:rsidR="006874F5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60F730E7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发明专利，一种弯曲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圆柱芯模抽出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装置，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ZL201710308799.4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，嘉兴学院，娄骏彬，朱荣华；</w:t>
            </w:r>
          </w:p>
          <w:p w14:paraId="061C08E1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发明专利，倒脱模斜度模具的内腔加工方法，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ZL201710098423.5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，嘉兴学院，娄骏彬；</w:t>
            </w:r>
          </w:p>
          <w:p w14:paraId="7C8D55FC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发明专利，一种无外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动力斜孔脱模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装置，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ZL201910325820.0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，嘉兴学院，刘德军，娄骏彬，纪兰香；</w:t>
            </w:r>
          </w:p>
          <w:p w14:paraId="552891DE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发明专利，一种具有微纳米形态模具的加工方法，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ZL201910612997.9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，嘉兴学院，徐杨，黄风立，聂曼；</w:t>
            </w:r>
          </w:p>
          <w:p w14:paraId="1070CC17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发明专利，一种内置式燃油泵总成，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ZL201610771024.6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众恒汽车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部件有限公司，蔡国伟，王威，陆建兴，薄伟；</w:t>
            </w:r>
          </w:p>
          <w:p w14:paraId="52524B0C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，一种汽车</w:t>
            </w:r>
            <w:r>
              <w:rPr>
                <w:rFonts w:eastAsia="仿宋_GB2312" w:hint="eastAsia"/>
                <w:bCs/>
                <w:sz w:val="24"/>
                <w:szCs w:val="24"/>
              </w:rPr>
              <w:t>ECU</w:t>
            </w:r>
            <w:r>
              <w:rPr>
                <w:rFonts w:eastAsia="仿宋_GB2312" w:hint="eastAsia"/>
                <w:bCs/>
                <w:sz w:val="24"/>
                <w:szCs w:val="24"/>
              </w:rPr>
              <w:t>快速测试装置，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ZL202010057637.X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，斯比泰电子</w:t>
            </w: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 w:hint="eastAsia"/>
                <w:bCs/>
                <w:sz w:val="24"/>
                <w:szCs w:val="24"/>
              </w:rPr>
              <w:t>嘉兴</w:t>
            </w:r>
            <w:r>
              <w:rPr>
                <w:rFonts w:eastAsia="仿宋_GB2312" w:hint="eastAsia"/>
                <w:bCs/>
                <w:sz w:val="24"/>
                <w:szCs w:val="24"/>
              </w:rPr>
              <w:t>)</w:t>
            </w:r>
            <w:r>
              <w:rPr>
                <w:rFonts w:eastAsia="仿宋_GB2312" w:hint="eastAsia"/>
                <w:bCs/>
                <w:sz w:val="24"/>
                <w:szCs w:val="24"/>
              </w:rPr>
              <w:t>有限公司，石强，万峰，高月培，袁卫平，李春洋，邓秋林，金长根；</w:t>
            </w:r>
          </w:p>
          <w:p w14:paraId="3A15EA25" w14:textId="70F1DEA3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Natural frequency prediction of the 3-RPS parallel manipulator using the substructure synthesis </w:t>
            </w:r>
            <w:proofErr w:type="spellStart"/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technology.Robotica</w:t>
            </w:r>
            <w:proofErr w:type="spellEnd"/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Yaping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Gong</w:t>
            </w:r>
            <w:r w:rsidR="00C718AA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Junbin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 xml:space="preserve"> Lou</w:t>
            </w:r>
          </w:p>
          <w:p w14:paraId="75C45EA9" w14:textId="62E84B8F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>Density measurement via magnetic levitation: Linear relationship investigation. Polymer Testing.</w:t>
            </w:r>
            <w: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Chengqian Zhang, Peng Zhao, Wen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Wen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>, Jun Xie, Neng Xia, and Jianzhong Fu</w:t>
            </w:r>
          </w:p>
          <w:p w14:paraId="097075B4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9.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>Enlarging density measurement range for polymers by horizontal magneto-Archimedes levitation. Polymer Testing.</w:t>
            </w:r>
            <w: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Chengqian Zhang, Peng Zhao*, Jun Xie, Neng Xia, Jianzhong Fu</w:t>
            </w:r>
          </w:p>
          <w:p w14:paraId="3A603B0E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10.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Defect diagnosis for polymeric samples via magnetic </w:t>
            </w:r>
            <w:r>
              <w:rPr>
                <w:rFonts w:eastAsia="仿宋_GB2312"/>
                <w:bCs/>
                <w:sz w:val="24"/>
                <w:szCs w:val="24"/>
              </w:rPr>
              <w:lastRenderedPageBreak/>
              <w:t>levitation. NDT and E International.</w:t>
            </w:r>
            <w: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Neng Xia, Peng Zhao*, Jun Xie, Chengqian Zhang, Jianzhong Fu, and Lih-Sheng </w:t>
            </w:r>
            <w:proofErr w:type="spellStart"/>
            <w:r>
              <w:rPr>
                <w:rFonts w:eastAsia="仿宋_GB2312"/>
                <w:bCs/>
                <w:sz w:val="24"/>
                <w:szCs w:val="24"/>
              </w:rPr>
              <w:t>Turng</w:t>
            </w:r>
            <w:proofErr w:type="spellEnd"/>
            <w:r>
              <w:rPr>
                <w:rFonts w:eastAsia="仿宋_GB2312"/>
                <w:bCs/>
                <w:sz w:val="24"/>
                <w:szCs w:val="24"/>
              </w:rPr>
              <w:t>.</w:t>
            </w:r>
          </w:p>
        </w:tc>
      </w:tr>
      <w:tr w:rsidR="006874F5" w14:paraId="7ABD05F8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C4042F0" w14:textId="77777777" w:rsidR="006874F5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854B4A0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娄骏彬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嘉兴大学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4A223E3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张承谦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B47730F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蔡国伟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其他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众恒汽车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部件有限公司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F15FE1C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徐杨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讲师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嘉兴大学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9C25515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万峰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斯比泰电子</w:t>
            </w:r>
            <w:r>
              <w:rPr>
                <w:rFonts w:eastAsia="仿宋_GB2312" w:hint="eastAsia"/>
                <w:sz w:val="24"/>
                <w:szCs w:val="24"/>
              </w:rPr>
              <w:t>(</w:t>
            </w:r>
            <w:r>
              <w:rPr>
                <w:rFonts w:eastAsia="仿宋_GB2312" w:hint="eastAsia"/>
                <w:sz w:val="24"/>
                <w:szCs w:val="24"/>
              </w:rPr>
              <w:t>嘉兴</w:t>
            </w:r>
            <w:r>
              <w:rPr>
                <w:rFonts w:eastAsia="仿宋_GB2312" w:hint="eastAsia"/>
                <w:sz w:val="24"/>
                <w:szCs w:val="24"/>
              </w:rPr>
              <w:t>)</w:t>
            </w:r>
            <w:r>
              <w:rPr>
                <w:rFonts w:eastAsia="仿宋_GB2312" w:hint="eastAsia"/>
                <w:sz w:val="24"/>
                <w:szCs w:val="24"/>
              </w:rPr>
              <w:t>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F46E975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刘德军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嘉兴大学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E771DBF" w14:textId="77777777" w:rsidR="006874F5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李春洋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斯比泰电子</w:t>
            </w:r>
            <w:r>
              <w:rPr>
                <w:rFonts w:eastAsia="仿宋_GB2312" w:hint="eastAsia"/>
                <w:sz w:val="24"/>
                <w:szCs w:val="24"/>
              </w:rPr>
              <w:t>(</w:t>
            </w:r>
            <w:r>
              <w:rPr>
                <w:rFonts w:eastAsia="仿宋_GB2312" w:hint="eastAsia"/>
                <w:sz w:val="24"/>
                <w:szCs w:val="24"/>
              </w:rPr>
              <w:t>嘉兴</w:t>
            </w:r>
            <w:r>
              <w:rPr>
                <w:rFonts w:eastAsia="仿宋_GB2312" w:hint="eastAsia"/>
                <w:sz w:val="24"/>
                <w:szCs w:val="24"/>
              </w:rPr>
              <w:t>)</w:t>
            </w:r>
            <w:r>
              <w:rPr>
                <w:rFonts w:eastAsia="仿宋_GB2312" w:hint="eastAsia"/>
                <w:sz w:val="24"/>
                <w:szCs w:val="24"/>
              </w:rPr>
              <w:t>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6874F5" w14:paraId="2446E7A3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09AF647" w14:textId="77777777" w:rsidR="006874F5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3E6CCF3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嘉兴大学</w:t>
            </w:r>
          </w:p>
          <w:p w14:paraId="185140E0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众恒汽车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部件有限公司</w:t>
            </w:r>
          </w:p>
          <w:p w14:paraId="00328681" w14:textId="77777777" w:rsidR="006874F5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斯比泰电子</w:t>
            </w: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 w:hint="eastAsia"/>
                <w:bCs/>
                <w:sz w:val="24"/>
                <w:szCs w:val="24"/>
              </w:rPr>
              <w:t>嘉兴</w:t>
            </w:r>
            <w:r>
              <w:rPr>
                <w:rFonts w:eastAsia="仿宋_GB2312" w:hint="eastAsia"/>
                <w:bCs/>
                <w:sz w:val="24"/>
                <w:szCs w:val="24"/>
              </w:rPr>
              <w:t>)</w:t>
            </w:r>
            <w:r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</w:p>
          <w:p w14:paraId="2D5EAE06" w14:textId="77777777" w:rsidR="006874F5" w:rsidRDefault="00000000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6874F5" w14:paraId="397635C6" w14:textId="77777777">
        <w:trPr>
          <w:trHeight w:val="692"/>
        </w:trPr>
        <w:tc>
          <w:tcPr>
            <w:tcW w:w="2269" w:type="dxa"/>
            <w:vAlign w:val="center"/>
          </w:tcPr>
          <w:p w14:paraId="4F3116B4" w14:textId="77777777" w:rsidR="006874F5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940E3F7" w14:textId="77777777" w:rsidR="006874F5" w:rsidRDefault="00000000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嘉兴市人民政府</w:t>
            </w:r>
          </w:p>
        </w:tc>
      </w:tr>
      <w:tr w:rsidR="006874F5" w14:paraId="1AA16B06" w14:textId="77777777">
        <w:trPr>
          <w:trHeight w:val="3683"/>
        </w:trPr>
        <w:tc>
          <w:tcPr>
            <w:tcW w:w="2269" w:type="dxa"/>
            <w:vAlign w:val="center"/>
          </w:tcPr>
          <w:p w14:paraId="06F9CBDE" w14:textId="77777777" w:rsidR="006874F5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80EBC72" w14:textId="56F49C21" w:rsidR="006874F5" w:rsidRDefault="00000000">
            <w:pPr>
              <w:ind w:firstLineChars="200" w:firstLine="480"/>
              <w:contextualSpacing/>
              <w:jc w:val="left"/>
              <w:rPr>
                <w:rStyle w:val="title1"/>
                <w:rFonts w:ascii="仿宋" w:eastAsia="仿宋" w:hAnsi="仿宋" w:hint="eastAsia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我国</w:t>
            </w:r>
            <w:r w:rsidR="00F20301"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高端</w:t>
            </w:r>
            <w:r w:rsidR="00F20301" w:rsidRPr="00F20301"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发动机燃油系统关键零部件</w:t>
            </w: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长期被日本、美国、德国汽车企业垄断，燃油泵、喷油嘴、膨胀壶等关键部件结构复杂，无法有效隔离燃油，导致内部控制器等部件腐蚀，燃油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泵设计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使用寿命低，一体化注塑成型能有效缓解漏油问题，但注塑构件成型过程中体积收缩易导致翘曲变形问题，且成型后构件脱模困难，产业化过程中检测效率低。以上原因严重制约了我国汽车行业的发展。</w:t>
            </w:r>
          </w:p>
          <w:p w14:paraId="28602F1E" w14:textId="77777777" w:rsidR="006874F5" w:rsidRDefault="00000000">
            <w:pPr>
              <w:ind w:firstLineChars="200" w:firstLine="480"/>
              <w:contextualSpacing/>
              <w:jc w:val="left"/>
              <w:rPr>
                <w:rStyle w:val="title1"/>
                <w:rFonts w:ascii="仿宋" w:eastAsia="仿宋" w:hAnsi="仿宋" w:hint="eastAsia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该成果提出了燃油喷射系统中烧结稀土复合磁铁无刷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转子包塑方法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，构建了高梯度磁铁阵列空间磁场模型，优化电子燃油喷射泵、磁铁阵列等关键部件封装设计与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一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体式注塑方法，大幅降低了燃油喷射系统的成本，显著提高了产品使用寿命；发明了无外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动力斜孔脱模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技术，设计了圆弧底滑块、芯模、推拉杆组合</w:t>
            </w:r>
            <w:proofErr w:type="gramStart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弯曲芯模等</w:t>
            </w:r>
            <w:proofErr w:type="gramEnd"/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专用模具，提高了复杂外形注塑件的成型精度；发明了环形阵列式的多工位零部件检测装置，加快了燃油喷射系统的检测速度。</w:t>
            </w:r>
          </w:p>
          <w:p w14:paraId="0CFC533D" w14:textId="77777777" w:rsidR="006874F5" w:rsidRDefault="00000000">
            <w:pPr>
              <w:ind w:firstLineChars="200" w:firstLine="480"/>
              <w:contextualSpacing/>
              <w:jc w:val="left"/>
              <w:rPr>
                <w:rStyle w:val="title1"/>
                <w:rFonts w:ascii="仿宋" w:eastAsia="仿宋" w:hAnsi="仿宋" w:hint="eastAsia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t>该成果发表SCI论文17篇、获中国发明专利21件、实用新型专利90件，经专家鉴定整体技术处于国际同类产品先进水平。已在奔驰、宝马、大众等汽车公司应用，并</w:t>
            </w:r>
            <w:r>
              <w:rPr>
                <w:rStyle w:val="title1"/>
                <w:rFonts w:ascii="仿宋" w:eastAsia="仿宋" w:hAnsi="仿宋" w:hint="eastAsia"/>
                <w:b w:val="0"/>
                <w:color w:val="auto"/>
              </w:rPr>
              <w:lastRenderedPageBreak/>
              <w:t>出口至欧洲、美国等地，具有显著的经济效益和社会效益，提升了我国汽车核心零部件的技术水平和国际竞争力。</w:t>
            </w:r>
          </w:p>
          <w:p w14:paraId="47120D9F" w14:textId="77777777" w:rsidR="006874F5" w:rsidRDefault="00000000">
            <w:pPr>
              <w:ind w:firstLineChars="200" w:firstLine="488"/>
              <w:contextualSpacing/>
              <w:rPr>
                <w:rStyle w:val="title1"/>
                <w:b w:val="0"/>
                <w:color w:val="auto"/>
              </w:rPr>
            </w:pPr>
            <w:r>
              <w:rPr>
                <w:rFonts w:ascii="仿宋" w:eastAsia="仿宋" w:hAnsi="仿宋"/>
                <w:bCs/>
                <w:spacing w:val="2"/>
                <w:sz w:val="24"/>
              </w:rPr>
              <w:t>提名该成果为</w:t>
            </w:r>
            <w:r>
              <w:rPr>
                <w:rFonts w:ascii="仿宋" w:eastAsia="仿宋" w:hAnsi="仿宋" w:hint="eastAsia"/>
                <w:bCs/>
                <w:spacing w:val="2"/>
                <w:sz w:val="24"/>
              </w:rPr>
              <w:t>浙江</w:t>
            </w:r>
            <w:r>
              <w:rPr>
                <w:rFonts w:ascii="仿宋" w:eastAsia="仿宋" w:hAnsi="仿宋"/>
                <w:bCs/>
                <w:spacing w:val="2"/>
                <w:sz w:val="24"/>
              </w:rPr>
              <w:t>省科学技术进步奖</w:t>
            </w:r>
            <w:r>
              <w:rPr>
                <w:rFonts w:ascii="仿宋" w:eastAsia="仿宋" w:hAnsi="仿宋" w:hint="eastAsia"/>
                <w:bCs/>
                <w:spacing w:val="2"/>
                <w:sz w:val="24"/>
              </w:rPr>
              <w:t>二</w:t>
            </w:r>
            <w:r>
              <w:rPr>
                <w:rFonts w:ascii="仿宋" w:eastAsia="仿宋" w:hAnsi="仿宋"/>
                <w:bCs/>
                <w:spacing w:val="2"/>
                <w:sz w:val="24"/>
              </w:rPr>
              <w:t>等奖。</w:t>
            </w:r>
          </w:p>
        </w:tc>
      </w:tr>
    </w:tbl>
    <w:p w14:paraId="3D938BFD" w14:textId="77777777" w:rsidR="006874F5" w:rsidRDefault="006874F5"/>
    <w:sectPr w:rsidR="0068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C3D6" w14:textId="77777777" w:rsidR="0037176C" w:rsidRDefault="0037176C" w:rsidP="00F20301">
      <w:r>
        <w:separator/>
      </w:r>
    </w:p>
  </w:endnote>
  <w:endnote w:type="continuationSeparator" w:id="0">
    <w:p w14:paraId="26A8E662" w14:textId="77777777" w:rsidR="0037176C" w:rsidRDefault="0037176C" w:rsidP="00F2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6AA2" w14:textId="77777777" w:rsidR="0037176C" w:rsidRDefault="0037176C" w:rsidP="00F20301">
      <w:r>
        <w:separator/>
      </w:r>
    </w:p>
  </w:footnote>
  <w:footnote w:type="continuationSeparator" w:id="0">
    <w:p w14:paraId="6751C319" w14:textId="77777777" w:rsidR="0037176C" w:rsidRDefault="0037176C" w:rsidP="00F2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5NjE0MDYwMjg2NTI1ZWViMWI0NTAzY2QwNTc3NTIifQ=="/>
  </w:docVars>
  <w:rsids>
    <w:rsidRoot w:val="006874F5"/>
    <w:rsid w:val="0037176C"/>
    <w:rsid w:val="00447F7E"/>
    <w:rsid w:val="006874F5"/>
    <w:rsid w:val="00B33A1C"/>
    <w:rsid w:val="00C718AA"/>
    <w:rsid w:val="00EE3D8E"/>
    <w:rsid w:val="00F20301"/>
    <w:rsid w:val="0932487E"/>
    <w:rsid w:val="18643F78"/>
    <w:rsid w:val="24B65F0C"/>
    <w:rsid w:val="258E02F8"/>
    <w:rsid w:val="334943EF"/>
    <w:rsid w:val="33A81699"/>
    <w:rsid w:val="44197810"/>
    <w:rsid w:val="498817B3"/>
    <w:rsid w:val="5A127AFC"/>
    <w:rsid w:val="5EF03E71"/>
    <w:rsid w:val="75F0011F"/>
    <w:rsid w:val="767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CBCB0"/>
  <w15:docId w15:val="{A3302216-F394-4CEE-9C45-4C8B465C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3">
    <w:name w:val="header"/>
    <w:basedOn w:val="a"/>
    <w:link w:val="a4"/>
    <w:rsid w:val="00F203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030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20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03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shuizefeng</cp:lastModifiedBy>
  <cp:revision>5</cp:revision>
  <dcterms:created xsi:type="dcterms:W3CDTF">2024-08-01T07:49:00Z</dcterms:created>
  <dcterms:modified xsi:type="dcterms:W3CDTF">2024-08-06T01:50:00Z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674756D304B14D91A79D53241F325643_12</vt:lpwstr>
  </property>
</Properties>
</file>