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41936" w14:textId="77777777" w:rsidR="001E4677" w:rsidRPr="00E75F2A" w:rsidRDefault="00C94E5E">
      <w:pPr>
        <w:jc w:val="center"/>
        <w:rPr>
          <w:rFonts w:eastAsia="仿宋_GB2312"/>
          <w:b/>
          <w:sz w:val="32"/>
          <w:szCs w:val="32"/>
        </w:rPr>
      </w:pPr>
      <w:r w:rsidRPr="00E75F2A">
        <w:rPr>
          <w:rFonts w:eastAsia="仿宋_GB2312"/>
          <w:b/>
          <w:bCs/>
          <w:sz w:val="32"/>
          <w:szCs w:val="32"/>
        </w:rPr>
        <w:t>浙江省科学技术奖公示信息表</w:t>
      </w:r>
      <w:r w:rsidRPr="00E75F2A">
        <w:rPr>
          <w:b/>
          <w:bCs/>
          <w:sz w:val="32"/>
          <w:szCs w:val="32"/>
        </w:rPr>
        <w:t>（单位提名）</w:t>
      </w:r>
    </w:p>
    <w:p w14:paraId="36E5B206" w14:textId="1C4CF34F" w:rsidR="001E4677" w:rsidRDefault="00C94E5E">
      <w:pPr>
        <w:spacing w:line="440" w:lineRule="exact"/>
        <w:rPr>
          <w:rFonts w:eastAsia="仿宋_GB2312"/>
          <w:sz w:val="28"/>
          <w:szCs w:val="24"/>
        </w:rPr>
      </w:pPr>
      <w:r>
        <w:rPr>
          <w:rFonts w:eastAsia="仿宋_GB2312"/>
          <w:sz w:val="28"/>
          <w:szCs w:val="24"/>
        </w:rPr>
        <w:t>提名奖项：科学技术进步奖</w:t>
      </w:r>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7938"/>
      </w:tblGrid>
      <w:tr w:rsidR="001E4677" w14:paraId="7B754F9D" w14:textId="77777777">
        <w:trPr>
          <w:trHeight w:val="647"/>
        </w:trPr>
        <w:tc>
          <w:tcPr>
            <w:tcW w:w="1447" w:type="dxa"/>
            <w:vAlign w:val="center"/>
          </w:tcPr>
          <w:p w14:paraId="1DC7001F" w14:textId="77777777" w:rsidR="001E4677" w:rsidRPr="00EE0215" w:rsidRDefault="00C94E5E">
            <w:pPr>
              <w:jc w:val="center"/>
              <w:rPr>
                <w:rStyle w:val="title1"/>
                <w:rFonts w:eastAsia="仿宋_GB2312"/>
                <w:b w:val="0"/>
                <w:color w:val="auto"/>
              </w:rPr>
            </w:pPr>
            <w:r w:rsidRPr="00EE0215">
              <w:rPr>
                <w:rStyle w:val="title1"/>
                <w:rFonts w:eastAsia="仿宋_GB2312"/>
                <w:color w:val="auto"/>
              </w:rPr>
              <w:t>成果名称</w:t>
            </w:r>
          </w:p>
        </w:tc>
        <w:tc>
          <w:tcPr>
            <w:tcW w:w="7938" w:type="dxa"/>
            <w:vAlign w:val="center"/>
          </w:tcPr>
          <w:p w14:paraId="0CB93904" w14:textId="743C49C2" w:rsidR="001E4677" w:rsidRPr="00ED2977" w:rsidRDefault="006E5D00">
            <w:pPr>
              <w:jc w:val="center"/>
              <w:rPr>
                <w:rFonts w:ascii="宋体" w:hAnsi="宋体"/>
                <w:bCs/>
                <w:szCs w:val="21"/>
              </w:rPr>
            </w:pPr>
            <w:r w:rsidRPr="00ED2977">
              <w:rPr>
                <w:rFonts w:ascii="宋体" w:hAnsi="宋体" w:hint="eastAsia"/>
                <w:bCs/>
                <w:szCs w:val="21"/>
              </w:rPr>
              <w:t>新能源汽车智能低碳热管理关键技术及产业化应用</w:t>
            </w:r>
          </w:p>
        </w:tc>
      </w:tr>
      <w:tr w:rsidR="001E4677" w14:paraId="7B1F07DD" w14:textId="77777777">
        <w:trPr>
          <w:trHeight w:val="561"/>
        </w:trPr>
        <w:tc>
          <w:tcPr>
            <w:tcW w:w="1447" w:type="dxa"/>
            <w:vAlign w:val="center"/>
          </w:tcPr>
          <w:p w14:paraId="4192525B" w14:textId="77777777" w:rsidR="001E4677" w:rsidRPr="00EE0215" w:rsidRDefault="00C94E5E">
            <w:pPr>
              <w:jc w:val="center"/>
              <w:rPr>
                <w:rStyle w:val="title1"/>
                <w:rFonts w:eastAsia="仿宋_GB2312"/>
                <w:b w:val="0"/>
                <w:color w:val="auto"/>
              </w:rPr>
            </w:pPr>
            <w:r w:rsidRPr="00EE0215">
              <w:rPr>
                <w:rStyle w:val="title1"/>
                <w:rFonts w:eastAsia="仿宋_GB2312"/>
                <w:color w:val="auto"/>
              </w:rPr>
              <w:t>提名等级</w:t>
            </w:r>
          </w:p>
        </w:tc>
        <w:tc>
          <w:tcPr>
            <w:tcW w:w="7938" w:type="dxa"/>
            <w:vAlign w:val="center"/>
          </w:tcPr>
          <w:p w14:paraId="18DCA85B" w14:textId="77777777" w:rsidR="001E4677" w:rsidRPr="00ED2977" w:rsidRDefault="00C94E5E">
            <w:pPr>
              <w:jc w:val="center"/>
              <w:rPr>
                <w:rFonts w:ascii="宋体" w:hAnsi="宋体"/>
                <w:bCs/>
                <w:szCs w:val="21"/>
              </w:rPr>
            </w:pPr>
            <w:r w:rsidRPr="00ED2977">
              <w:rPr>
                <w:rFonts w:ascii="宋体" w:hAnsi="宋体" w:hint="eastAsia"/>
                <w:bCs/>
                <w:szCs w:val="21"/>
              </w:rPr>
              <w:t>一等奖</w:t>
            </w:r>
          </w:p>
        </w:tc>
      </w:tr>
      <w:tr w:rsidR="001E4677" w14:paraId="352C1CC5" w14:textId="77777777" w:rsidTr="00B14D5C">
        <w:trPr>
          <w:trHeight w:val="557"/>
        </w:trPr>
        <w:tc>
          <w:tcPr>
            <w:tcW w:w="1447" w:type="dxa"/>
            <w:vAlign w:val="center"/>
          </w:tcPr>
          <w:p w14:paraId="4EC4DB20" w14:textId="77777777" w:rsidR="001E4677" w:rsidRPr="002F43DA" w:rsidRDefault="00C94E5E">
            <w:pPr>
              <w:spacing w:line="440" w:lineRule="exact"/>
              <w:jc w:val="center"/>
              <w:rPr>
                <w:rFonts w:eastAsia="仿宋_GB2312"/>
                <w:bCs/>
                <w:sz w:val="24"/>
                <w:szCs w:val="24"/>
              </w:rPr>
            </w:pPr>
            <w:r w:rsidRPr="002F43DA">
              <w:rPr>
                <w:rFonts w:eastAsia="仿宋_GB2312"/>
                <w:bCs/>
                <w:sz w:val="24"/>
                <w:szCs w:val="24"/>
              </w:rPr>
              <w:t>提名书</w:t>
            </w:r>
          </w:p>
          <w:p w14:paraId="4D84FC9A" w14:textId="77777777" w:rsidR="001E4677" w:rsidRPr="002F43DA" w:rsidRDefault="00C94E5E">
            <w:pPr>
              <w:spacing w:line="440" w:lineRule="exact"/>
              <w:jc w:val="center"/>
              <w:rPr>
                <w:rFonts w:eastAsia="仿宋_GB2312"/>
                <w:bCs/>
                <w:sz w:val="24"/>
                <w:szCs w:val="24"/>
              </w:rPr>
            </w:pPr>
            <w:r w:rsidRPr="002F43DA">
              <w:rPr>
                <w:rFonts w:eastAsia="仿宋_GB2312"/>
                <w:bCs/>
                <w:sz w:val="24"/>
                <w:szCs w:val="24"/>
              </w:rPr>
              <w:t>相关内容</w:t>
            </w:r>
          </w:p>
        </w:tc>
        <w:tc>
          <w:tcPr>
            <w:tcW w:w="7938" w:type="dxa"/>
            <w:vAlign w:val="center"/>
          </w:tcPr>
          <w:p w14:paraId="650C298F" w14:textId="77777777" w:rsidR="007F6892" w:rsidRPr="003D0897" w:rsidRDefault="00984F9A" w:rsidP="003D0897">
            <w:pPr>
              <w:adjustRightInd w:val="0"/>
              <w:snapToGrid w:val="0"/>
              <w:spacing w:line="300" w:lineRule="auto"/>
              <w:jc w:val="left"/>
              <w:rPr>
                <w:bCs/>
                <w:szCs w:val="21"/>
              </w:rPr>
            </w:pPr>
            <w:r w:rsidRPr="003D0897">
              <w:rPr>
                <w:bCs/>
                <w:szCs w:val="21"/>
              </w:rPr>
              <w:t>发明专利：</w:t>
            </w:r>
          </w:p>
          <w:p w14:paraId="4CEC6FC9" w14:textId="15A17713" w:rsidR="00984F9A" w:rsidRPr="003D0897" w:rsidRDefault="006E5D00" w:rsidP="003D0897">
            <w:pPr>
              <w:pStyle w:val="a5"/>
              <w:numPr>
                <w:ilvl w:val="0"/>
                <w:numId w:val="1"/>
              </w:numPr>
              <w:adjustRightInd w:val="0"/>
              <w:snapToGrid w:val="0"/>
              <w:spacing w:line="300" w:lineRule="auto"/>
              <w:ind w:firstLineChars="0"/>
              <w:jc w:val="left"/>
              <w:rPr>
                <w:bCs/>
                <w:szCs w:val="21"/>
              </w:rPr>
            </w:pPr>
            <w:r w:rsidRPr="003D0897">
              <w:rPr>
                <w:bCs/>
                <w:szCs w:val="21"/>
              </w:rPr>
              <w:t>邹江，王耀光，王景鹏，</w:t>
            </w:r>
            <w:r w:rsidRPr="003D0897">
              <w:rPr>
                <w:bCs/>
                <w:szCs w:val="21"/>
              </w:rPr>
              <w:t xml:space="preserve"> </w:t>
            </w:r>
            <w:r w:rsidRPr="003D0897">
              <w:rPr>
                <w:bCs/>
                <w:szCs w:val="21"/>
              </w:rPr>
              <w:t>赵阳</w:t>
            </w:r>
            <w:r w:rsidR="00BA2514" w:rsidRPr="003D0897">
              <w:rPr>
                <w:bCs/>
                <w:szCs w:val="21"/>
              </w:rPr>
              <w:t xml:space="preserve">. </w:t>
            </w:r>
            <w:r w:rsidRPr="003D0897">
              <w:rPr>
                <w:bCs/>
                <w:szCs w:val="21"/>
              </w:rPr>
              <w:t>一种板式换热器及其板片，</w:t>
            </w:r>
            <w:r w:rsidRPr="003D0897">
              <w:rPr>
                <w:bCs/>
                <w:szCs w:val="21"/>
              </w:rPr>
              <w:t>ZL201210014200.3</w:t>
            </w:r>
            <w:r w:rsidR="00BA2514" w:rsidRPr="003D0897">
              <w:rPr>
                <w:bCs/>
                <w:szCs w:val="21"/>
              </w:rPr>
              <w:t>，</w:t>
            </w:r>
            <w:r w:rsidRPr="003D0897">
              <w:rPr>
                <w:bCs/>
                <w:szCs w:val="21"/>
              </w:rPr>
              <w:t>授权公告日：</w:t>
            </w:r>
            <w:r w:rsidRPr="003D0897">
              <w:rPr>
                <w:bCs/>
                <w:szCs w:val="21"/>
              </w:rPr>
              <w:t>2016</w:t>
            </w:r>
            <w:r w:rsidRPr="003D0897">
              <w:rPr>
                <w:bCs/>
                <w:szCs w:val="21"/>
              </w:rPr>
              <w:t>年</w:t>
            </w:r>
            <w:r w:rsidRPr="003D0897">
              <w:rPr>
                <w:bCs/>
                <w:szCs w:val="21"/>
              </w:rPr>
              <w:t>05</w:t>
            </w:r>
            <w:r w:rsidRPr="003D0897">
              <w:rPr>
                <w:bCs/>
                <w:szCs w:val="21"/>
              </w:rPr>
              <w:t>月</w:t>
            </w:r>
            <w:r w:rsidRPr="003D0897">
              <w:rPr>
                <w:bCs/>
                <w:szCs w:val="21"/>
              </w:rPr>
              <w:t>04</w:t>
            </w:r>
            <w:r w:rsidRPr="003D0897">
              <w:rPr>
                <w:bCs/>
                <w:szCs w:val="21"/>
              </w:rPr>
              <w:t>日</w:t>
            </w:r>
            <w:r w:rsidR="00A81B9B" w:rsidRPr="003D0897">
              <w:rPr>
                <w:bCs/>
                <w:szCs w:val="21"/>
              </w:rPr>
              <w:t>.</w:t>
            </w:r>
          </w:p>
          <w:p w14:paraId="7A8C3268" w14:textId="392108FD" w:rsidR="002D7DDF" w:rsidRPr="003D0897" w:rsidRDefault="006E5D00" w:rsidP="003D0897">
            <w:pPr>
              <w:pStyle w:val="a5"/>
              <w:numPr>
                <w:ilvl w:val="0"/>
                <w:numId w:val="1"/>
              </w:numPr>
              <w:adjustRightInd w:val="0"/>
              <w:snapToGrid w:val="0"/>
              <w:spacing w:line="300" w:lineRule="auto"/>
              <w:ind w:firstLineChars="0"/>
              <w:jc w:val="left"/>
              <w:rPr>
                <w:bCs/>
                <w:szCs w:val="21"/>
              </w:rPr>
            </w:pPr>
            <w:proofErr w:type="spellStart"/>
            <w:r w:rsidRPr="003D0897">
              <w:rPr>
                <w:bCs/>
                <w:szCs w:val="21"/>
              </w:rPr>
              <w:t>Rongrong</w:t>
            </w:r>
            <w:proofErr w:type="spellEnd"/>
            <w:r w:rsidRPr="003D0897">
              <w:rPr>
                <w:bCs/>
                <w:szCs w:val="21"/>
              </w:rPr>
              <w:t xml:space="preserve"> Zhang</w:t>
            </w:r>
            <w:r w:rsidRPr="003D0897">
              <w:rPr>
                <w:bCs/>
                <w:szCs w:val="21"/>
              </w:rPr>
              <w:t>，</w:t>
            </w:r>
            <w:r w:rsidRPr="003D0897">
              <w:rPr>
                <w:bCs/>
                <w:szCs w:val="21"/>
              </w:rPr>
              <w:t>Lei Zhou</w:t>
            </w:r>
            <w:r w:rsidRPr="003D0897">
              <w:rPr>
                <w:bCs/>
                <w:szCs w:val="21"/>
              </w:rPr>
              <w:t>，</w:t>
            </w:r>
            <w:proofErr w:type="spellStart"/>
            <w:r w:rsidRPr="003D0897">
              <w:rPr>
                <w:bCs/>
                <w:szCs w:val="21"/>
              </w:rPr>
              <w:t>Yingchong</w:t>
            </w:r>
            <w:proofErr w:type="spellEnd"/>
            <w:r w:rsidRPr="003D0897">
              <w:rPr>
                <w:bCs/>
                <w:szCs w:val="21"/>
              </w:rPr>
              <w:t xml:space="preserve"> Lu</w:t>
            </w:r>
            <w:r w:rsidRPr="003D0897">
              <w:rPr>
                <w:bCs/>
                <w:szCs w:val="21"/>
              </w:rPr>
              <w:t>，</w:t>
            </w:r>
            <w:r w:rsidRPr="003D0897">
              <w:rPr>
                <w:bCs/>
                <w:szCs w:val="21"/>
              </w:rPr>
              <w:t xml:space="preserve"> </w:t>
            </w:r>
            <w:proofErr w:type="spellStart"/>
            <w:r w:rsidRPr="003D0897">
              <w:rPr>
                <w:bCs/>
                <w:szCs w:val="21"/>
              </w:rPr>
              <w:t>Xiangli</w:t>
            </w:r>
            <w:proofErr w:type="spellEnd"/>
            <w:r w:rsidRPr="003D0897">
              <w:rPr>
                <w:bCs/>
                <w:szCs w:val="21"/>
              </w:rPr>
              <w:t xml:space="preserve"> Sun</w:t>
            </w:r>
            <w:r w:rsidR="00BA2514" w:rsidRPr="003D0897">
              <w:rPr>
                <w:bCs/>
                <w:szCs w:val="21"/>
              </w:rPr>
              <w:t xml:space="preserve">. </w:t>
            </w:r>
            <w:r w:rsidRPr="003D0897">
              <w:rPr>
                <w:bCs/>
                <w:szCs w:val="21"/>
              </w:rPr>
              <w:t>Electronic expansion valve, heat management assembly, cooling system, and method for manufacturing electronic expansion valve</w:t>
            </w:r>
            <w:r w:rsidRPr="003D0897">
              <w:rPr>
                <w:bCs/>
                <w:szCs w:val="21"/>
              </w:rPr>
              <w:t>，</w:t>
            </w:r>
            <w:r w:rsidRPr="003D0897">
              <w:rPr>
                <w:bCs/>
                <w:szCs w:val="21"/>
              </w:rPr>
              <w:t>US11698146B2</w:t>
            </w:r>
            <w:r w:rsidR="00BA2514" w:rsidRPr="003D0897">
              <w:rPr>
                <w:bCs/>
                <w:szCs w:val="21"/>
              </w:rPr>
              <w:t>，</w:t>
            </w:r>
            <w:r w:rsidRPr="003D0897">
              <w:rPr>
                <w:bCs/>
                <w:szCs w:val="21"/>
              </w:rPr>
              <w:t>授权公告日：</w:t>
            </w:r>
            <w:r w:rsidRPr="003D0897">
              <w:rPr>
                <w:bCs/>
                <w:szCs w:val="21"/>
              </w:rPr>
              <w:t>2023</w:t>
            </w:r>
            <w:r w:rsidRPr="003D0897">
              <w:rPr>
                <w:bCs/>
                <w:szCs w:val="21"/>
              </w:rPr>
              <w:t>年</w:t>
            </w:r>
            <w:r w:rsidRPr="003D0897">
              <w:rPr>
                <w:bCs/>
                <w:szCs w:val="21"/>
              </w:rPr>
              <w:t>07</w:t>
            </w:r>
            <w:r w:rsidRPr="003D0897">
              <w:rPr>
                <w:bCs/>
                <w:szCs w:val="21"/>
              </w:rPr>
              <w:t>月</w:t>
            </w:r>
            <w:r w:rsidRPr="003D0897">
              <w:rPr>
                <w:bCs/>
                <w:szCs w:val="21"/>
              </w:rPr>
              <w:t>11</w:t>
            </w:r>
            <w:r w:rsidRPr="003D0897">
              <w:rPr>
                <w:bCs/>
                <w:szCs w:val="21"/>
              </w:rPr>
              <w:t>日</w:t>
            </w:r>
            <w:r w:rsidRPr="003D0897">
              <w:rPr>
                <w:bCs/>
                <w:szCs w:val="21"/>
              </w:rPr>
              <w:t>.</w:t>
            </w:r>
            <w:r w:rsidRPr="003D0897">
              <w:rPr>
                <w:bCs/>
                <w:szCs w:val="21"/>
              </w:rPr>
              <w:tab/>
            </w:r>
          </w:p>
          <w:p w14:paraId="45529F5B" w14:textId="5E99919A" w:rsidR="002D7DDF" w:rsidRPr="003D0897" w:rsidRDefault="00BA2514" w:rsidP="003D0897">
            <w:pPr>
              <w:pStyle w:val="a5"/>
              <w:numPr>
                <w:ilvl w:val="0"/>
                <w:numId w:val="1"/>
              </w:numPr>
              <w:adjustRightInd w:val="0"/>
              <w:snapToGrid w:val="0"/>
              <w:spacing w:line="300" w:lineRule="auto"/>
              <w:ind w:firstLineChars="0"/>
              <w:jc w:val="left"/>
              <w:rPr>
                <w:bCs/>
                <w:szCs w:val="21"/>
              </w:rPr>
            </w:pPr>
            <w:proofErr w:type="spellStart"/>
            <w:r w:rsidRPr="003D0897">
              <w:rPr>
                <w:bCs/>
                <w:szCs w:val="21"/>
              </w:rPr>
              <w:t>Genxiang</w:t>
            </w:r>
            <w:proofErr w:type="spellEnd"/>
            <w:r w:rsidRPr="003D0897">
              <w:rPr>
                <w:bCs/>
                <w:szCs w:val="21"/>
              </w:rPr>
              <w:t xml:space="preserve"> Zhang</w:t>
            </w:r>
            <w:r w:rsidRPr="003D0897">
              <w:rPr>
                <w:bCs/>
                <w:szCs w:val="21"/>
              </w:rPr>
              <w:t>，</w:t>
            </w:r>
            <w:proofErr w:type="spellStart"/>
            <w:r w:rsidRPr="003D0897">
              <w:rPr>
                <w:bCs/>
                <w:szCs w:val="21"/>
              </w:rPr>
              <w:t>Rongrong</w:t>
            </w:r>
            <w:proofErr w:type="spellEnd"/>
            <w:r w:rsidRPr="003D0897">
              <w:rPr>
                <w:bCs/>
                <w:szCs w:val="21"/>
              </w:rPr>
              <w:t xml:space="preserve"> Zhang</w:t>
            </w:r>
            <w:r w:rsidRPr="003D0897">
              <w:rPr>
                <w:bCs/>
                <w:szCs w:val="21"/>
              </w:rPr>
              <w:t>，</w:t>
            </w:r>
            <w:proofErr w:type="spellStart"/>
            <w:r w:rsidRPr="003D0897">
              <w:rPr>
                <w:bCs/>
                <w:szCs w:val="21"/>
              </w:rPr>
              <w:t>Yingchong</w:t>
            </w:r>
            <w:proofErr w:type="spellEnd"/>
            <w:r w:rsidRPr="003D0897">
              <w:rPr>
                <w:bCs/>
                <w:szCs w:val="21"/>
              </w:rPr>
              <w:t xml:space="preserve"> Lu. Control method for air-conditioning system having electronic expansion valve</w:t>
            </w:r>
            <w:r w:rsidRPr="003D0897">
              <w:rPr>
                <w:bCs/>
                <w:szCs w:val="21"/>
              </w:rPr>
              <w:t>，</w:t>
            </w:r>
            <w:r w:rsidRPr="003D0897">
              <w:rPr>
                <w:bCs/>
                <w:szCs w:val="21"/>
              </w:rPr>
              <w:t>EP3056841B1</w:t>
            </w:r>
            <w:r w:rsidRPr="003D0897">
              <w:rPr>
                <w:bCs/>
                <w:szCs w:val="21"/>
              </w:rPr>
              <w:t>，授权公告日：</w:t>
            </w:r>
            <w:r w:rsidRPr="003D0897">
              <w:rPr>
                <w:bCs/>
                <w:szCs w:val="21"/>
              </w:rPr>
              <w:t>2022</w:t>
            </w:r>
            <w:r w:rsidRPr="003D0897">
              <w:rPr>
                <w:bCs/>
                <w:szCs w:val="21"/>
              </w:rPr>
              <w:t>年</w:t>
            </w:r>
            <w:r w:rsidRPr="003D0897">
              <w:rPr>
                <w:bCs/>
                <w:szCs w:val="21"/>
              </w:rPr>
              <w:t>04</w:t>
            </w:r>
            <w:r w:rsidRPr="003D0897">
              <w:rPr>
                <w:bCs/>
                <w:szCs w:val="21"/>
              </w:rPr>
              <w:t>月</w:t>
            </w:r>
            <w:r w:rsidRPr="003D0897">
              <w:rPr>
                <w:bCs/>
                <w:szCs w:val="21"/>
              </w:rPr>
              <w:t>13</w:t>
            </w:r>
            <w:r w:rsidRPr="003D0897">
              <w:rPr>
                <w:bCs/>
                <w:szCs w:val="21"/>
              </w:rPr>
              <w:t>日</w:t>
            </w:r>
            <w:r w:rsidRPr="003D0897">
              <w:rPr>
                <w:bCs/>
                <w:szCs w:val="21"/>
              </w:rPr>
              <w:t>.</w:t>
            </w:r>
            <w:r w:rsidRPr="003D0897">
              <w:rPr>
                <w:bCs/>
                <w:szCs w:val="21"/>
              </w:rPr>
              <w:tab/>
            </w:r>
          </w:p>
          <w:p w14:paraId="75BDE570" w14:textId="4362AFA5" w:rsidR="00390303" w:rsidRPr="003D0897" w:rsidRDefault="007C0F9E" w:rsidP="003D0897">
            <w:pPr>
              <w:pStyle w:val="a5"/>
              <w:numPr>
                <w:ilvl w:val="0"/>
                <w:numId w:val="1"/>
              </w:numPr>
              <w:adjustRightInd w:val="0"/>
              <w:snapToGrid w:val="0"/>
              <w:spacing w:line="300" w:lineRule="auto"/>
              <w:ind w:firstLineChars="0"/>
              <w:jc w:val="left"/>
              <w:rPr>
                <w:bCs/>
                <w:szCs w:val="21"/>
              </w:rPr>
            </w:pPr>
            <w:r w:rsidRPr="003D0897">
              <w:rPr>
                <w:bCs/>
                <w:szCs w:val="21"/>
              </w:rPr>
              <w:t>张荣</w:t>
            </w:r>
            <w:proofErr w:type="gramStart"/>
            <w:r w:rsidRPr="003D0897">
              <w:rPr>
                <w:bCs/>
                <w:szCs w:val="21"/>
              </w:rPr>
              <w:t>荣</w:t>
            </w:r>
            <w:proofErr w:type="gramEnd"/>
            <w:r w:rsidRPr="003D0897">
              <w:rPr>
                <w:bCs/>
                <w:szCs w:val="21"/>
              </w:rPr>
              <w:t>，</w:t>
            </w:r>
            <w:proofErr w:type="gramStart"/>
            <w:r w:rsidRPr="003D0897">
              <w:rPr>
                <w:bCs/>
                <w:szCs w:val="21"/>
              </w:rPr>
              <w:t>史初良</w:t>
            </w:r>
            <w:proofErr w:type="gramEnd"/>
            <w:r w:rsidRPr="003D0897">
              <w:rPr>
                <w:bCs/>
                <w:szCs w:val="21"/>
              </w:rPr>
              <w:t xml:space="preserve">. </w:t>
            </w:r>
            <w:r w:rsidRPr="003D0897">
              <w:rPr>
                <w:bCs/>
                <w:szCs w:val="21"/>
              </w:rPr>
              <w:t>电动汽车及其热管理系统，</w:t>
            </w:r>
            <w:r w:rsidRPr="003D0897">
              <w:rPr>
                <w:bCs/>
                <w:szCs w:val="21"/>
              </w:rPr>
              <w:t>ZL201010526741.5</w:t>
            </w:r>
            <w:r w:rsidRPr="003D0897">
              <w:rPr>
                <w:bCs/>
                <w:szCs w:val="21"/>
              </w:rPr>
              <w:t>，授权公告日：</w:t>
            </w:r>
            <w:r w:rsidRPr="003D0897">
              <w:rPr>
                <w:bCs/>
                <w:szCs w:val="21"/>
              </w:rPr>
              <w:t>2014</w:t>
            </w:r>
            <w:r w:rsidRPr="003D0897">
              <w:rPr>
                <w:bCs/>
                <w:szCs w:val="21"/>
              </w:rPr>
              <w:t>年</w:t>
            </w:r>
            <w:r w:rsidRPr="003D0897">
              <w:rPr>
                <w:bCs/>
                <w:szCs w:val="21"/>
              </w:rPr>
              <w:t>07</w:t>
            </w:r>
            <w:r w:rsidRPr="003D0897">
              <w:rPr>
                <w:bCs/>
                <w:szCs w:val="21"/>
              </w:rPr>
              <w:t>月</w:t>
            </w:r>
            <w:r w:rsidRPr="003D0897">
              <w:rPr>
                <w:bCs/>
                <w:szCs w:val="21"/>
              </w:rPr>
              <w:t>09</w:t>
            </w:r>
            <w:r w:rsidRPr="003D0897">
              <w:rPr>
                <w:bCs/>
                <w:szCs w:val="21"/>
              </w:rPr>
              <w:t>日</w:t>
            </w:r>
            <w:r w:rsidRPr="003D0897">
              <w:rPr>
                <w:bCs/>
                <w:szCs w:val="21"/>
              </w:rPr>
              <w:t>.</w:t>
            </w:r>
            <w:r w:rsidRPr="003D0897">
              <w:rPr>
                <w:bCs/>
                <w:szCs w:val="21"/>
              </w:rPr>
              <w:tab/>
            </w:r>
          </w:p>
          <w:p w14:paraId="60F3D1DA" w14:textId="3B7C656C" w:rsidR="00476FF5" w:rsidRPr="003D0897" w:rsidRDefault="00CC1771" w:rsidP="003D0897">
            <w:pPr>
              <w:pStyle w:val="a5"/>
              <w:numPr>
                <w:ilvl w:val="0"/>
                <w:numId w:val="1"/>
              </w:numPr>
              <w:adjustRightInd w:val="0"/>
              <w:snapToGrid w:val="0"/>
              <w:spacing w:line="300" w:lineRule="auto"/>
              <w:ind w:firstLineChars="0"/>
              <w:jc w:val="left"/>
              <w:rPr>
                <w:bCs/>
                <w:szCs w:val="21"/>
              </w:rPr>
            </w:pPr>
            <w:r w:rsidRPr="003D0897">
              <w:rPr>
                <w:bCs/>
                <w:szCs w:val="21"/>
              </w:rPr>
              <w:t>谭永翔，庞烨，谢禧忠</w:t>
            </w:r>
            <w:r w:rsidRPr="003D0897">
              <w:rPr>
                <w:bCs/>
                <w:szCs w:val="21"/>
              </w:rPr>
              <w:t xml:space="preserve">. </w:t>
            </w:r>
            <w:r w:rsidRPr="003D0897">
              <w:rPr>
                <w:bCs/>
                <w:szCs w:val="21"/>
              </w:rPr>
              <w:t>一种检测部件及</w:t>
            </w:r>
            <w:proofErr w:type="gramStart"/>
            <w:r w:rsidRPr="003D0897">
              <w:rPr>
                <w:bCs/>
                <w:szCs w:val="21"/>
              </w:rPr>
              <w:t>热管理</w:t>
            </w:r>
            <w:proofErr w:type="gramEnd"/>
            <w:r w:rsidRPr="003D0897">
              <w:rPr>
                <w:bCs/>
                <w:szCs w:val="21"/>
              </w:rPr>
              <w:t>设备，</w:t>
            </w:r>
            <w:r w:rsidRPr="003D0897">
              <w:rPr>
                <w:bCs/>
                <w:szCs w:val="21"/>
              </w:rPr>
              <w:t>ZL202010276293.1</w:t>
            </w:r>
            <w:r w:rsidRPr="003D0897">
              <w:rPr>
                <w:bCs/>
                <w:szCs w:val="21"/>
              </w:rPr>
              <w:t>，授权公告日：</w:t>
            </w:r>
            <w:r w:rsidRPr="003D0897">
              <w:rPr>
                <w:bCs/>
                <w:szCs w:val="21"/>
              </w:rPr>
              <w:t>2022</w:t>
            </w:r>
            <w:r w:rsidRPr="003D0897">
              <w:rPr>
                <w:bCs/>
                <w:szCs w:val="21"/>
              </w:rPr>
              <w:t>年</w:t>
            </w:r>
            <w:r w:rsidRPr="003D0897">
              <w:rPr>
                <w:bCs/>
                <w:szCs w:val="21"/>
              </w:rPr>
              <w:t>06</w:t>
            </w:r>
            <w:r w:rsidRPr="003D0897">
              <w:rPr>
                <w:bCs/>
                <w:szCs w:val="21"/>
              </w:rPr>
              <w:t>月</w:t>
            </w:r>
            <w:r w:rsidRPr="003D0897">
              <w:rPr>
                <w:bCs/>
                <w:szCs w:val="21"/>
              </w:rPr>
              <w:t>21</w:t>
            </w:r>
            <w:r w:rsidRPr="003D0897">
              <w:rPr>
                <w:bCs/>
                <w:szCs w:val="21"/>
              </w:rPr>
              <w:t>日</w:t>
            </w:r>
            <w:r w:rsidRPr="003D0897">
              <w:rPr>
                <w:bCs/>
                <w:szCs w:val="21"/>
              </w:rPr>
              <w:t xml:space="preserve">. </w:t>
            </w:r>
          </w:p>
          <w:p w14:paraId="2AF7AF89" w14:textId="61A7A8F0" w:rsidR="00F82C58" w:rsidRPr="003D0897" w:rsidRDefault="00BE73E0" w:rsidP="003D0897">
            <w:pPr>
              <w:pStyle w:val="a5"/>
              <w:numPr>
                <w:ilvl w:val="0"/>
                <w:numId w:val="1"/>
              </w:numPr>
              <w:adjustRightInd w:val="0"/>
              <w:snapToGrid w:val="0"/>
              <w:spacing w:line="300" w:lineRule="auto"/>
              <w:ind w:firstLineChars="0"/>
              <w:jc w:val="left"/>
              <w:rPr>
                <w:bCs/>
                <w:szCs w:val="21"/>
              </w:rPr>
            </w:pPr>
            <w:r w:rsidRPr="003D0897">
              <w:rPr>
                <w:bCs/>
                <w:szCs w:val="21"/>
              </w:rPr>
              <w:t>赵瑞坡，文保平，韩芳，王磊，王学士，高杰，李伟</w:t>
            </w:r>
            <w:r w:rsidRPr="003D0897">
              <w:rPr>
                <w:bCs/>
                <w:szCs w:val="21"/>
              </w:rPr>
              <w:t xml:space="preserve">. </w:t>
            </w:r>
            <w:r w:rsidRPr="003D0897">
              <w:rPr>
                <w:bCs/>
                <w:szCs w:val="21"/>
              </w:rPr>
              <w:t>喷气增</w:t>
            </w:r>
            <w:proofErr w:type="gramStart"/>
            <w:r w:rsidRPr="003D0897">
              <w:rPr>
                <w:bCs/>
                <w:szCs w:val="21"/>
              </w:rPr>
              <w:t>焓</w:t>
            </w:r>
            <w:proofErr w:type="gramEnd"/>
            <w:r w:rsidRPr="003D0897">
              <w:rPr>
                <w:bCs/>
                <w:szCs w:val="21"/>
              </w:rPr>
              <w:t>热泵空调系统和包括该热泵空调系统的电动车，</w:t>
            </w:r>
            <w:r w:rsidRPr="003D0897">
              <w:rPr>
                <w:bCs/>
                <w:szCs w:val="21"/>
              </w:rPr>
              <w:t xml:space="preserve"> ZL201711057911.8</w:t>
            </w:r>
            <w:r w:rsidRPr="003D0897">
              <w:rPr>
                <w:bCs/>
                <w:szCs w:val="21"/>
              </w:rPr>
              <w:t>，</w:t>
            </w:r>
            <w:r w:rsidR="003D0897" w:rsidRPr="003D0897">
              <w:rPr>
                <w:bCs/>
                <w:szCs w:val="21"/>
              </w:rPr>
              <w:t>授权公告日：</w:t>
            </w:r>
            <w:r w:rsidRPr="003D0897">
              <w:rPr>
                <w:bCs/>
                <w:szCs w:val="21"/>
              </w:rPr>
              <w:t>2021</w:t>
            </w:r>
            <w:r w:rsidRPr="003D0897">
              <w:rPr>
                <w:bCs/>
                <w:szCs w:val="21"/>
              </w:rPr>
              <w:t>年</w:t>
            </w:r>
            <w:r w:rsidRPr="003D0897">
              <w:rPr>
                <w:bCs/>
                <w:szCs w:val="21"/>
              </w:rPr>
              <w:t>03</w:t>
            </w:r>
            <w:r w:rsidRPr="003D0897">
              <w:rPr>
                <w:bCs/>
                <w:szCs w:val="21"/>
              </w:rPr>
              <w:t>月</w:t>
            </w:r>
            <w:r w:rsidRPr="003D0897">
              <w:rPr>
                <w:bCs/>
                <w:szCs w:val="21"/>
              </w:rPr>
              <w:t>23</w:t>
            </w:r>
            <w:r w:rsidRPr="003D0897">
              <w:rPr>
                <w:bCs/>
                <w:szCs w:val="21"/>
              </w:rPr>
              <w:t>日</w:t>
            </w:r>
            <w:r w:rsidRPr="003D0897">
              <w:rPr>
                <w:bCs/>
                <w:szCs w:val="21"/>
              </w:rPr>
              <w:t>.</w:t>
            </w:r>
            <w:r w:rsidRPr="003D0897">
              <w:rPr>
                <w:bCs/>
                <w:szCs w:val="21"/>
              </w:rPr>
              <w:tab/>
            </w:r>
          </w:p>
          <w:p w14:paraId="06EEAC3B" w14:textId="5DED21B8" w:rsidR="00BE73E0" w:rsidRPr="003D0897" w:rsidRDefault="00BE73E0" w:rsidP="003D0897">
            <w:pPr>
              <w:adjustRightInd w:val="0"/>
              <w:snapToGrid w:val="0"/>
              <w:spacing w:line="300" w:lineRule="auto"/>
              <w:jc w:val="left"/>
              <w:rPr>
                <w:bCs/>
                <w:szCs w:val="21"/>
              </w:rPr>
            </w:pPr>
            <w:r w:rsidRPr="003D0897">
              <w:rPr>
                <w:bCs/>
                <w:szCs w:val="21"/>
              </w:rPr>
              <w:t>标准：</w:t>
            </w:r>
          </w:p>
          <w:p w14:paraId="784EE10B" w14:textId="6957976B" w:rsidR="00BE73E0" w:rsidRPr="003D0897" w:rsidRDefault="00BE73E0" w:rsidP="005D675F">
            <w:pPr>
              <w:pStyle w:val="a5"/>
              <w:numPr>
                <w:ilvl w:val="0"/>
                <w:numId w:val="1"/>
              </w:numPr>
              <w:adjustRightInd w:val="0"/>
              <w:snapToGrid w:val="0"/>
              <w:spacing w:line="300" w:lineRule="auto"/>
              <w:ind w:firstLineChars="0"/>
              <w:jc w:val="left"/>
              <w:rPr>
                <w:bCs/>
                <w:szCs w:val="21"/>
              </w:rPr>
            </w:pPr>
            <w:r w:rsidRPr="003D0897">
              <w:rPr>
                <w:bCs/>
                <w:szCs w:val="21"/>
              </w:rPr>
              <w:t>QC/T 1182-2023</w:t>
            </w:r>
            <w:r w:rsidR="005D675F">
              <w:rPr>
                <w:rFonts w:hint="eastAsia"/>
                <w:bCs/>
                <w:szCs w:val="21"/>
              </w:rPr>
              <w:t>，</w:t>
            </w:r>
            <w:r w:rsidRPr="003D0897">
              <w:rPr>
                <w:bCs/>
                <w:szCs w:val="21"/>
              </w:rPr>
              <w:t>汽车空调铝合金板式换热器，主要标准起草人：</w:t>
            </w:r>
            <w:r w:rsidR="005D675F">
              <w:rPr>
                <w:rFonts w:hint="eastAsia"/>
                <w:bCs/>
                <w:szCs w:val="21"/>
              </w:rPr>
              <w:t>邹江</w:t>
            </w:r>
            <w:r w:rsidRPr="003D0897">
              <w:rPr>
                <w:bCs/>
                <w:szCs w:val="21"/>
              </w:rPr>
              <w:t>，</w:t>
            </w:r>
            <w:r w:rsidR="005D675F">
              <w:rPr>
                <w:rFonts w:hint="eastAsia"/>
                <w:bCs/>
                <w:szCs w:val="21"/>
              </w:rPr>
              <w:t>谢庆峰</w:t>
            </w:r>
            <w:r w:rsidRPr="003D0897">
              <w:rPr>
                <w:bCs/>
                <w:szCs w:val="21"/>
              </w:rPr>
              <w:t>，</w:t>
            </w:r>
            <w:proofErr w:type="gramStart"/>
            <w:r w:rsidR="005D675F">
              <w:rPr>
                <w:rFonts w:hint="eastAsia"/>
                <w:bCs/>
                <w:szCs w:val="21"/>
              </w:rPr>
              <w:t>于吉乐</w:t>
            </w:r>
            <w:r w:rsidRPr="003D0897">
              <w:rPr>
                <w:bCs/>
                <w:szCs w:val="21"/>
              </w:rPr>
              <w:t>等</w:t>
            </w:r>
            <w:proofErr w:type="gramEnd"/>
            <w:r w:rsidRPr="003D0897">
              <w:rPr>
                <w:bCs/>
                <w:szCs w:val="21"/>
              </w:rPr>
              <w:t>，</w:t>
            </w:r>
            <w:r w:rsidR="005D675F" w:rsidRPr="005D675F">
              <w:rPr>
                <w:rFonts w:hint="eastAsia"/>
                <w:bCs/>
                <w:szCs w:val="21"/>
              </w:rPr>
              <w:t>标准规范批准发布部门</w:t>
            </w:r>
            <w:r w:rsidR="005D675F">
              <w:rPr>
                <w:rFonts w:hint="eastAsia"/>
                <w:bCs/>
                <w:szCs w:val="21"/>
              </w:rPr>
              <w:t>：中华人民共和国工业和信息化部，</w:t>
            </w:r>
            <w:r w:rsidRPr="003D0897">
              <w:rPr>
                <w:bCs/>
                <w:szCs w:val="21"/>
              </w:rPr>
              <w:t>标准发布日期：</w:t>
            </w:r>
            <w:r w:rsidRPr="003D0897">
              <w:rPr>
                <w:bCs/>
                <w:szCs w:val="21"/>
              </w:rPr>
              <w:t>2023</w:t>
            </w:r>
            <w:r w:rsidRPr="003D0897">
              <w:rPr>
                <w:bCs/>
                <w:szCs w:val="21"/>
              </w:rPr>
              <w:t>年</w:t>
            </w:r>
            <w:r w:rsidRPr="003D0897">
              <w:rPr>
                <w:bCs/>
                <w:szCs w:val="21"/>
              </w:rPr>
              <w:t>04</w:t>
            </w:r>
            <w:r w:rsidRPr="003D0897">
              <w:rPr>
                <w:bCs/>
                <w:szCs w:val="21"/>
              </w:rPr>
              <w:t>月</w:t>
            </w:r>
            <w:r w:rsidRPr="003D0897">
              <w:rPr>
                <w:bCs/>
                <w:szCs w:val="21"/>
              </w:rPr>
              <w:t>21</w:t>
            </w:r>
            <w:r w:rsidRPr="003D0897">
              <w:rPr>
                <w:bCs/>
                <w:szCs w:val="21"/>
              </w:rPr>
              <w:t>日</w:t>
            </w:r>
            <w:r w:rsidRPr="003D0897">
              <w:rPr>
                <w:bCs/>
                <w:szCs w:val="21"/>
              </w:rPr>
              <w:t>.</w:t>
            </w:r>
          </w:p>
          <w:p w14:paraId="10726DB5" w14:textId="7EB7CD29" w:rsidR="00BE73E0" w:rsidRPr="003D0897" w:rsidRDefault="00BE73E0" w:rsidP="005D675F">
            <w:pPr>
              <w:pStyle w:val="a5"/>
              <w:numPr>
                <w:ilvl w:val="0"/>
                <w:numId w:val="1"/>
              </w:numPr>
              <w:adjustRightInd w:val="0"/>
              <w:snapToGrid w:val="0"/>
              <w:spacing w:line="300" w:lineRule="auto"/>
              <w:ind w:firstLineChars="0"/>
              <w:jc w:val="left"/>
              <w:rPr>
                <w:bCs/>
                <w:szCs w:val="21"/>
              </w:rPr>
            </w:pPr>
            <w:r w:rsidRPr="003D0897">
              <w:rPr>
                <w:bCs/>
                <w:szCs w:val="21"/>
              </w:rPr>
              <w:t>TZZB 2587—2021</w:t>
            </w:r>
            <w:r w:rsidRPr="003D0897">
              <w:rPr>
                <w:bCs/>
                <w:szCs w:val="21"/>
              </w:rPr>
              <w:t>，汽车热管理系统用电子膨胀阀，主要标准起草人：</w:t>
            </w:r>
            <w:r w:rsidR="005D675F">
              <w:rPr>
                <w:rFonts w:hint="eastAsia"/>
                <w:bCs/>
                <w:szCs w:val="21"/>
              </w:rPr>
              <w:t>张荣</w:t>
            </w:r>
            <w:proofErr w:type="gramStart"/>
            <w:r w:rsidR="005D675F">
              <w:rPr>
                <w:rFonts w:hint="eastAsia"/>
                <w:bCs/>
                <w:szCs w:val="21"/>
              </w:rPr>
              <w:t>荣</w:t>
            </w:r>
            <w:proofErr w:type="gramEnd"/>
            <w:r w:rsidR="005D675F">
              <w:rPr>
                <w:rFonts w:hint="eastAsia"/>
                <w:bCs/>
                <w:szCs w:val="21"/>
              </w:rPr>
              <w:t>，潘艺园，</w:t>
            </w:r>
            <w:proofErr w:type="gramStart"/>
            <w:r w:rsidR="005D675F">
              <w:rPr>
                <w:rFonts w:hint="eastAsia"/>
                <w:bCs/>
                <w:szCs w:val="21"/>
              </w:rPr>
              <w:t>寿叶波</w:t>
            </w:r>
            <w:proofErr w:type="gramEnd"/>
            <w:r w:rsidR="005D675F">
              <w:rPr>
                <w:rFonts w:hint="eastAsia"/>
                <w:bCs/>
                <w:szCs w:val="21"/>
              </w:rPr>
              <w:t>等</w:t>
            </w:r>
            <w:r w:rsidRPr="003D0897">
              <w:rPr>
                <w:bCs/>
                <w:szCs w:val="21"/>
              </w:rPr>
              <w:t>，</w:t>
            </w:r>
            <w:r w:rsidR="005D675F" w:rsidRPr="005D675F">
              <w:rPr>
                <w:rFonts w:hint="eastAsia"/>
                <w:bCs/>
                <w:szCs w:val="21"/>
              </w:rPr>
              <w:t>标准规范批准发布部门：</w:t>
            </w:r>
            <w:r w:rsidR="005D675F">
              <w:rPr>
                <w:rFonts w:hint="eastAsia"/>
                <w:bCs/>
                <w:szCs w:val="21"/>
              </w:rPr>
              <w:t>浙江省品牌建设联合会，</w:t>
            </w:r>
            <w:r w:rsidRPr="003D0897">
              <w:rPr>
                <w:bCs/>
                <w:szCs w:val="21"/>
              </w:rPr>
              <w:t>标准发布日期：</w:t>
            </w:r>
            <w:r w:rsidRPr="003D0897">
              <w:rPr>
                <w:bCs/>
                <w:szCs w:val="21"/>
              </w:rPr>
              <w:t>2021</w:t>
            </w:r>
            <w:r w:rsidRPr="003D0897">
              <w:rPr>
                <w:bCs/>
                <w:szCs w:val="21"/>
              </w:rPr>
              <w:t>年</w:t>
            </w:r>
            <w:r w:rsidRPr="003D0897">
              <w:rPr>
                <w:bCs/>
                <w:szCs w:val="21"/>
              </w:rPr>
              <w:t>10</w:t>
            </w:r>
            <w:r w:rsidRPr="003D0897">
              <w:rPr>
                <w:bCs/>
                <w:szCs w:val="21"/>
              </w:rPr>
              <w:t>月</w:t>
            </w:r>
            <w:r w:rsidRPr="003D0897">
              <w:rPr>
                <w:bCs/>
                <w:szCs w:val="21"/>
              </w:rPr>
              <w:t>28</w:t>
            </w:r>
            <w:r w:rsidRPr="003D0897">
              <w:rPr>
                <w:bCs/>
                <w:szCs w:val="21"/>
              </w:rPr>
              <w:t>日</w:t>
            </w:r>
            <w:r w:rsidRPr="003D0897">
              <w:rPr>
                <w:bCs/>
                <w:szCs w:val="21"/>
              </w:rPr>
              <w:t>.</w:t>
            </w:r>
          </w:p>
          <w:p w14:paraId="6ED03F8C" w14:textId="41B714CA" w:rsidR="00F919F5" w:rsidRPr="003D0897" w:rsidRDefault="00F82C58" w:rsidP="003D0897">
            <w:pPr>
              <w:adjustRightInd w:val="0"/>
              <w:snapToGrid w:val="0"/>
              <w:spacing w:line="300" w:lineRule="auto"/>
              <w:jc w:val="left"/>
              <w:rPr>
                <w:bCs/>
                <w:szCs w:val="21"/>
              </w:rPr>
            </w:pPr>
            <w:r w:rsidRPr="003D0897">
              <w:rPr>
                <w:bCs/>
                <w:szCs w:val="21"/>
              </w:rPr>
              <w:t>论文：</w:t>
            </w:r>
          </w:p>
          <w:p w14:paraId="6113948A" w14:textId="6058C700" w:rsidR="00F82C58" w:rsidRPr="003D0897" w:rsidRDefault="003D0897" w:rsidP="003D0897">
            <w:pPr>
              <w:pStyle w:val="a5"/>
              <w:numPr>
                <w:ilvl w:val="0"/>
                <w:numId w:val="1"/>
              </w:numPr>
              <w:adjustRightInd w:val="0"/>
              <w:snapToGrid w:val="0"/>
              <w:spacing w:line="300" w:lineRule="auto"/>
              <w:ind w:firstLineChars="0"/>
              <w:jc w:val="left"/>
              <w:rPr>
                <w:bCs/>
                <w:szCs w:val="21"/>
              </w:rPr>
            </w:pPr>
            <w:proofErr w:type="spellStart"/>
            <w:r w:rsidRPr="003D0897">
              <w:rPr>
                <w:szCs w:val="21"/>
              </w:rPr>
              <w:t>Yunchun</w:t>
            </w:r>
            <w:proofErr w:type="spellEnd"/>
            <w:r w:rsidRPr="003D0897">
              <w:rPr>
                <w:szCs w:val="21"/>
              </w:rPr>
              <w:t xml:space="preserve"> Yang, </w:t>
            </w:r>
            <w:proofErr w:type="spellStart"/>
            <w:r w:rsidRPr="003D0897">
              <w:rPr>
                <w:szCs w:val="21"/>
              </w:rPr>
              <w:t>Huiming</w:t>
            </w:r>
            <w:proofErr w:type="spellEnd"/>
            <w:r w:rsidRPr="003D0897">
              <w:rPr>
                <w:szCs w:val="21"/>
              </w:rPr>
              <w:t xml:space="preserve"> </w:t>
            </w:r>
            <w:proofErr w:type="spellStart"/>
            <w:r w:rsidRPr="003D0897">
              <w:rPr>
                <w:szCs w:val="21"/>
              </w:rPr>
              <w:t>Zou</w:t>
            </w:r>
            <w:proofErr w:type="spellEnd"/>
            <w:r w:rsidRPr="003D0897">
              <w:rPr>
                <w:szCs w:val="21"/>
              </w:rPr>
              <w:t xml:space="preserve">, Xiao </w:t>
            </w:r>
            <w:proofErr w:type="spellStart"/>
            <w:proofErr w:type="gramStart"/>
            <w:r w:rsidRPr="003D0897">
              <w:rPr>
                <w:szCs w:val="21"/>
              </w:rPr>
              <w:t>Gu</w:t>
            </w:r>
            <w:proofErr w:type="spellEnd"/>
            <w:proofErr w:type="gramEnd"/>
            <w:r w:rsidRPr="003D0897">
              <w:rPr>
                <w:szCs w:val="21"/>
              </w:rPr>
              <w:t xml:space="preserve">, </w:t>
            </w:r>
            <w:proofErr w:type="spellStart"/>
            <w:r w:rsidRPr="003D0897">
              <w:rPr>
                <w:szCs w:val="21"/>
              </w:rPr>
              <w:t>Tianyang</w:t>
            </w:r>
            <w:proofErr w:type="spellEnd"/>
            <w:r w:rsidRPr="003D0897">
              <w:rPr>
                <w:szCs w:val="21"/>
              </w:rPr>
              <w:t xml:space="preserve"> Yang, </w:t>
            </w:r>
            <w:proofErr w:type="spellStart"/>
            <w:r w:rsidRPr="003D0897">
              <w:rPr>
                <w:szCs w:val="21"/>
              </w:rPr>
              <w:t>Changqing</w:t>
            </w:r>
            <w:proofErr w:type="spellEnd"/>
            <w:r w:rsidRPr="003D0897">
              <w:rPr>
                <w:szCs w:val="21"/>
              </w:rPr>
              <w:t xml:space="preserve"> </w:t>
            </w:r>
            <w:proofErr w:type="spellStart"/>
            <w:r w:rsidRPr="003D0897">
              <w:rPr>
                <w:szCs w:val="21"/>
              </w:rPr>
              <w:t>Tian</w:t>
            </w:r>
            <w:proofErr w:type="spellEnd"/>
            <w:r w:rsidRPr="003D0897">
              <w:rPr>
                <w:szCs w:val="21"/>
              </w:rPr>
              <w:t>.</w:t>
            </w:r>
            <w:r w:rsidRPr="003D0897">
              <w:rPr>
                <w:bCs/>
                <w:szCs w:val="21"/>
              </w:rPr>
              <w:t xml:space="preserve"> </w:t>
            </w:r>
            <w:r w:rsidRPr="003D0897">
              <w:rPr>
                <w:szCs w:val="21"/>
              </w:rPr>
              <w:t>Thermal-</w:t>
            </w:r>
            <w:r w:rsidR="005D675F">
              <w:rPr>
                <w:rFonts w:hint="eastAsia"/>
                <w:szCs w:val="21"/>
              </w:rPr>
              <w:t xml:space="preserve"> </w:t>
            </w:r>
            <w:r w:rsidRPr="003D0897">
              <w:rPr>
                <w:szCs w:val="21"/>
              </w:rPr>
              <w:t>hydraulic performance of super-</w:t>
            </w:r>
            <w:proofErr w:type="spellStart"/>
            <w:r w:rsidRPr="003D0897">
              <w:rPr>
                <w:szCs w:val="21"/>
              </w:rPr>
              <w:t>amphiphobic</w:t>
            </w:r>
            <w:proofErr w:type="spellEnd"/>
            <w:r w:rsidRPr="003D0897">
              <w:rPr>
                <w:szCs w:val="21"/>
              </w:rPr>
              <w:t xml:space="preserve"> louver-</w:t>
            </w:r>
            <w:proofErr w:type="spellStart"/>
            <w:r w:rsidRPr="003D0897">
              <w:rPr>
                <w:szCs w:val="21"/>
              </w:rPr>
              <w:t>fn</w:t>
            </w:r>
            <w:proofErr w:type="spellEnd"/>
            <w:r w:rsidRPr="003D0897">
              <w:rPr>
                <w:szCs w:val="21"/>
              </w:rPr>
              <w:t xml:space="preserve"> </w:t>
            </w:r>
            <w:r w:rsidRPr="003D0897">
              <w:rPr>
                <w:rFonts w:eastAsia="MS Mincho"/>
                <w:szCs w:val="21"/>
              </w:rPr>
              <w:t>ﬂ</w:t>
            </w:r>
            <w:r w:rsidRPr="003D0897">
              <w:rPr>
                <w:szCs w:val="21"/>
              </w:rPr>
              <w:t>at-tube heat exchanger under fouled condition,  Applied Thermal Engineering</w:t>
            </w:r>
            <w:r w:rsidR="009D01B5" w:rsidRPr="003D0897">
              <w:rPr>
                <w:bCs/>
                <w:szCs w:val="21"/>
              </w:rPr>
              <w:t>，</w:t>
            </w:r>
            <w:r w:rsidRPr="003D0897">
              <w:rPr>
                <w:bCs/>
                <w:szCs w:val="21"/>
              </w:rPr>
              <w:t>2023,233: 121142</w:t>
            </w:r>
            <w:r w:rsidR="00F822CA" w:rsidRPr="003D0897">
              <w:rPr>
                <w:bCs/>
                <w:szCs w:val="21"/>
              </w:rPr>
              <w:t>.</w:t>
            </w:r>
          </w:p>
          <w:p w14:paraId="4FBF11EE" w14:textId="19863E24" w:rsidR="0018759E" w:rsidRPr="003D0897" w:rsidRDefault="003D0897" w:rsidP="003D0897">
            <w:pPr>
              <w:pStyle w:val="a5"/>
              <w:numPr>
                <w:ilvl w:val="0"/>
                <w:numId w:val="1"/>
              </w:numPr>
              <w:adjustRightInd w:val="0"/>
              <w:snapToGrid w:val="0"/>
              <w:spacing w:line="300" w:lineRule="auto"/>
              <w:ind w:firstLineChars="0"/>
              <w:jc w:val="left"/>
              <w:rPr>
                <w:bCs/>
                <w:szCs w:val="21"/>
              </w:rPr>
            </w:pPr>
            <w:r w:rsidRPr="003D0897">
              <w:rPr>
                <w:bCs/>
                <w:szCs w:val="21"/>
              </w:rPr>
              <w:t xml:space="preserve">Zhang </w:t>
            </w:r>
            <w:proofErr w:type="spellStart"/>
            <w:r w:rsidRPr="003D0897">
              <w:rPr>
                <w:bCs/>
                <w:szCs w:val="21"/>
              </w:rPr>
              <w:t>Rongrong</w:t>
            </w:r>
            <w:proofErr w:type="spellEnd"/>
            <w:r w:rsidRPr="003D0897">
              <w:rPr>
                <w:bCs/>
                <w:szCs w:val="21"/>
              </w:rPr>
              <w:t xml:space="preserve">, </w:t>
            </w:r>
            <w:proofErr w:type="spellStart"/>
            <w:r w:rsidRPr="003D0897">
              <w:rPr>
                <w:bCs/>
                <w:szCs w:val="21"/>
              </w:rPr>
              <w:t>Stanke</w:t>
            </w:r>
            <w:proofErr w:type="spellEnd"/>
            <w:r w:rsidRPr="003D0897">
              <w:rPr>
                <w:bCs/>
                <w:szCs w:val="21"/>
              </w:rPr>
              <w:t xml:space="preserve"> Edwin J., Zhang </w:t>
            </w:r>
            <w:proofErr w:type="spellStart"/>
            <w:r w:rsidRPr="003D0897">
              <w:rPr>
                <w:bCs/>
                <w:szCs w:val="21"/>
              </w:rPr>
              <w:t>Genxiang</w:t>
            </w:r>
            <w:proofErr w:type="spellEnd"/>
            <w:r w:rsidRPr="003D0897">
              <w:rPr>
                <w:bCs/>
                <w:szCs w:val="21"/>
              </w:rPr>
              <w:t xml:space="preserve">, Lu </w:t>
            </w:r>
            <w:proofErr w:type="spellStart"/>
            <w:r w:rsidRPr="003D0897">
              <w:rPr>
                <w:bCs/>
                <w:szCs w:val="21"/>
              </w:rPr>
              <w:t>Yingchong</w:t>
            </w:r>
            <w:proofErr w:type="spellEnd"/>
            <w:r w:rsidRPr="003D0897">
              <w:rPr>
                <w:bCs/>
                <w:szCs w:val="21"/>
              </w:rPr>
              <w:t xml:space="preserve">, Sun </w:t>
            </w:r>
            <w:proofErr w:type="spellStart"/>
            <w:r w:rsidRPr="003D0897">
              <w:rPr>
                <w:bCs/>
                <w:szCs w:val="21"/>
              </w:rPr>
              <w:t>Xiangli</w:t>
            </w:r>
            <w:proofErr w:type="spellEnd"/>
            <w:r w:rsidRPr="003D0897">
              <w:rPr>
                <w:bCs/>
                <w:szCs w:val="21"/>
              </w:rPr>
              <w:t xml:space="preserve">, Li </w:t>
            </w:r>
            <w:proofErr w:type="spellStart"/>
            <w:r w:rsidRPr="003D0897">
              <w:rPr>
                <w:bCs/>
                <w:szCs w:val="21"/>
              </w:rPr>
              <w:t>Xiaolu</w:t>
            </w:r>
            <w:proofErr w:type="spellEnd"/>
            <w:r w:rsidRPr="003D0897">
              <w:rPr>
                <w:bCs/>
                <w:szCs w:val="21"/>
              </w:rPr>
              <w:t>. Benefits investigation of electronic expansion valve in electric vehicle thermal system as compared to thermal expansive valve with shut-off valve, International Journal of Refrigeration, 2019, 100: 404-413</w:t>
            </w:r>
            <w:r w:rsidR="00F919F5" w:rsidRPr="003D0897">
              <w:rPr>
                <w:bCs/>
                <w:szCs w:val="21"/>
              </w:rPr>
              <w:t>.</w:t>
            </w:r>
          </w:p>
        </w:tc>
      </w:tr>
      <w:tr w:rsidR="001E4677" w14:paraId="57FA52CE" w14:textId="77777777">
        <w:trPr>
          <w:trHeight w:val="1958"/>
        </w:trPr>
        <w:tc>
          <w:tcPr>
            <w:tcW w:w="1447" w:type="dxa"/>
            <w:tcBorders>
              <w:right w:val="single" w:sz="4" w:space="0" w:color="auto"/>
            </w:tcBorders>
            <w:vAlign w:val="center"/>
          </w:tcPr>
          <w:p w14:paraId="15652761" w14:textId="77777777" w:rsidR="001E4677" w:rsidRPr="00EE0215" w:rsidRDefault="00C94E5E">
            <w:pPr>
              <w:spacing w:line="440" w:lineRule="exact"/>
              <w:jc w:val="center"/>
              <w:rPr>
                <w:rFonts w:eastAsia="仿宋_GB2312"/>
                <w:bCs/>
                <w:sz w:val="24"/>
                <w:szCs w:val="24"/>
              </w:rPr>
            </w:pPr>
            <w:r w:rsidRPr="00EE0215">
              <w:rPr>
                <w:rFonts w:eastAsia="仿宋_GB2312"/>
                <w:bCs/>
                <w:sz w:val="24"/>
                <w:szCs w:val="24"/>
              </w:rPr>
              <w:t>主要完成人</w:t>
            </w:r>
          </w:p>
        </w:tc>
        <w:tc>
          <w:tcPr>
            <w:tcW w:w="7938" w:type="dxa"/>
            <w:tcBorders>
              <w:left w:val="single" w:sz="4" w:space="0" w:color="auto"/>
            </w:tcBorders>
            <w:vAlign w:val="center"/>
          </w:tcPr>
          <w:p w14:paraId="335FA9FA" w14:textId="77777777" w:rsidR="005D675F" w:rsidRPr="00ED2977" w:rsidRDefault="005D675F" w:rsidP="005D675F">
            <w:pPr>
              <w:spacing w:line="440" w:lineRule="exact"/>
              <w:rPr>
                <w:szCs w:val="21"/>
              </w:rPr>
            </w:pPr>
            <w:r w:rsidRPr="00ED2977">
              <w:rPr>
                <w:szCs w:val="21"/>
              </w:rPr>
              <w:t>张荣</w:t>
            </w:r>
            <w:proofErr w:type="gramStart"/>
            <w:r w:rsidRPr="00ED2977">
              <w:rPr>
                <w:szCs w:val="21"/>
              </w:rPr>
              <w:t>荣</w:t>
            </w:r>
            <w:proofErr w:type="gramEnd"/>
            <w:r w:rsidRPr="00ED2977">
              <w:rPr>
                <w:szCs w:val="21"/>
              </w:rPr>
              <w:t>，排名</w:t>
            </w:r>
            <w:r w:rsidRPr="00ED2977">
              <w:rPr>
                <w:szCs w:val="21"/>
              </w:rPr>
              <w:t>1</w:t>
            </w:r>
            <w:r w:rsidRPr="00ED2977">
              <w:rPr>
                <w:szCs w:val="21"/>
              </w:rPr>
              <w:t>，正高级工程师，浙江三</w:t>
            </w:r>
            <w:proofErr w:type="gramStart"/>
            <w:r w:rsidRPr="00ED2977">
              <w:rPr>
                <w:szCs w:val="21"/>
              </w:rPr>
              <w:t>花汽车</w:t>
            </w:r>
            <w:proofErr w:type="gramEnd"/>
            <w:r w:rsidRPr="00ED2977">
              <w:rPr>
                <w:szCs w:val="21"/>
              </w:rPr>
              <w:t>零部件有限公司；</w:t>
            </w:r>
          </w:p>
          <w:p w14:paraId="7808991C" w14:textId="77777777" w:rsidR="005D675F" w:rsidRPr="00ED2977" w:rsidRDefault="005D675F" w:rsidP="005D675F">
            <w:pPr>
              <w:spacing w:line="440" w:lineRule="exact"/>
              <w:rPr>
                <w:szCs w:val="21"/>
              </w:rPr>
            </w:pPr>
            <w:r w:rsidRPr="00ED2977">
              <w:rPr>
                <w:szCs w:val="21"/>
              </w:rPr>
              <w:t>邹慧明，排名</w:t>
            </w:r>
            <w:r w:rsidRPr="00ED2977">
              <w:rPr>
                <w:szCs w:val="21"/>
              </w:rPr>
              <w:t>2</w:t>
            </w:r>
            <w:r w:rsidRPr="00ED2977">
              <w:rPr>
                <w:szCs w:val="21"/>
              </w:rPr>
              <w:t>，研究员，中国科学院理化技术研究所；</w:t>
            </w:r>
          </w:p>
          <w:p w14:paraId="7CE6B756" w14:textId="46FA3370" w:rsidR="005D675F" w:rsidRDefault="005D675F" w:rsidP="005D675F">
            <w:pPr>
              <w:spacing w:line="440" w:lineRule="exact"/>
              <w:rPr>
                <w:szCs w:val="21"/>
              </w:rPr>
            </w:pPr>
            <w:proofErr w:type="gramStart"/>
            <w:r w:rsidRPr="00ED2977">
              <w:rPr>
                <w:szCs w:val="21"/>
              </w:rPr>
              <w:t>史初良</w:t>
            </w:r>
            <w:proofErr w:type="gramEnd"/>
            <w:r w:rsidRPr="00ED2977">
              <w:rPr>
                <w:szCs w:val="21"/>
              </w:rPr>
              <w:t>，排名</w:t>
            </w:r>
            <w:r w:rsidRPr="00ED2977">
              <w:rPr>
                <w:szCs w:val="21"/>
              </w:rPr>
              <w:t>3</w:t>
            </w:r>
            <w:r w:rsidRPr="00ED2977">
              <w:rPr>
                <w:szCs w:val="21"/>
              </w:rPr>
              <w:t>，</w:t>
            </w:r>
            <w:r w:rsidR="00046E18" w:rsidRPr="00ED2977">
              <w:rPr>
                <w:szCs w:val="21"/>
              </w:rPr>
              <w:t>高级工程师</w:t>
            </w:r>
            <w:r w:rsidRPr="00ED2977">
              <w:rPr>
                <w:szCs w:val="21"/>
              </w:rPr>
              <w:t>，浙江三</w:t>
            </w:r>
            <w:proofErr w:type="gramStart"/>
            <w:r w:rsidRPr="00ED2977">
              <w:rPr>
                <w:szCs w:val="21"/>
              </w:rPr>
              <w:t>花汽车</w:t>
            </w:r>
            <w:proofErr w:type="gramEnd"/>
            <w:r w:rsidRPr="00ED2977">
              <w:rPr>
                <w:szCs w:val="21"/>
              </w:rPr>
              <w:t>零部件有限公司；</w:t>
            </w:r>
          </w:p>
          <w:p w14:paraId="74436ADB" w14:textId="0794252F" w:rsidR="00217AAC" w:rsidRPr="00ED2977" w:rsidRDefault="00217AAC" w:rsidP="005D675F">
            <w:pPr>
              <w:spacing w:line="440" w:lineRule="exact"/>
              <w:rPr>
                <w:szCs w:val="21"/>
              </w:rPr>
            </w:pPr>
            <w:r>
              <w:rPr>
                <w:szCs w:val="21"/>
              </w:rPr>
              <w:t>尹斌，</w:t>
            </w:r>
            <w:r w:rsidRPr="00ED2977">
              <w:rPr>
                <w:szCs w:val="21"/>
              </w:rPr>
              <w:t>排名</w:t>
            </w:r>
            <w:r w:rsidRPr="00ED2977">
              <w:rPr>
                <w:szCs w:val="21"/>
              </w:rPr>
              <w:t>4</w:t>
            </w:r>
            <w:r w:rsidRPr="00ED2977">
              <w:rPr>
                <w:szCs w:val="21"/>
              </w:rPr>
              <w:t>，工程师，浙江三花汽车零部件有限公司；</w:t>
            </w:r>
          </w:p>
          <w:p w14:paraId="3A145B4C" w14:textId="089CD1D4" w:rsidR="005D675F" w:rsidRPr="00ED2977" w:rsidRDefault="005D675F" w:rsidP="005D675F">
            <w:pPr>
              <w:spacing w:line="440" w:lineRule="exact"/>
              <w:rPr>
                <w:szCs w:val="21"/>
              </w:rPr>
            </w:pPr>
            <w:r w:rsidRPr="00ED2977">
              <w:rPr>
                <w:szCs w:val="21"/>
              </w:rPr>
              <w:t>邹江，排名</w:t>
            </w:r>
            <w:r w:rsidR="00217AAC">
              <w:rPr>
                <w:szCs w:val="21"/>
              </w:rPr>
              <w:t>5</w:t>
            </w:r>
            <w:r w:rsidRPr="00ED2977">
              <w:rPr>
                <w:szCs w:val="21"/>
              </w:rPr>
              <w:t>，高级工程师，浙江三</w:t>
            </w:r>
            <w:proofErr w:type="gramStart"/>
            <w:r w:rsidRPr="00ED2977">
              <w:rPr>
                <w:szCs w:val="21"/>
              </w:rPr>
              <w:t>花汽车</w:t>
            </w:r>
            <w:proofErr w:type="gramEnd"/>
            <w:r w:rsidRPr="00ED2977">
              <w:rPr>
                <w:szCs w:val="21"/>
              </w:rPr>
              <w:t>零部件有限公司；</w:t>
            </w:r>
          </w:p>
          <w:p w14:paraId="13105ED9" w14:textId="77777777" w:rsidR="005D675F" w:rsidRDefault="005D675F" w:rsidP="005D675F">
            <w:pPr>
              <w:spacing w:line="440" w:lineRule="exact"/>
              <w:rPr>
                <w:szCs w:val="21"/>
              </w:rPr>
            </w:pPr>
            <w:r w:rsidRPr="00ED2977">
              <w:rPr>
                <w:szCs w:val="21"/>
              </w:rPr>
              <w:lastRenderedPageBreak/>
              <w:t>唐明生，排名</w:t>
            </w:r>
            <w:r w:rsidRPr="00ED2977">
              <w:rPr>
                <w:szCs w:val="21"/>
              </w:rPr>
              <w:t>6</w:t>
            </w:r>
            <w:r w:rsidRPr="00ED2977">
              <w:rPr>
                <w:szCs w:val="21"/>
              </w:rPr>
              <w:t>，副研究员，中国科学院理化技术研究所；</w:t>
            </w:r>
          </w:p>
          <w:p w14:paraId="54B3263E" w14:textId="5BF20BE6" w:rsidR="00217AAC" w:rsidRPr="00217AAC" w:rsidRDefault="00217AAC" w:rsidP="005D675F">
            <w:pPr>
              <w:spacing w:line="440" w:lineRule="exact"/>
              <w:rPr>
                <w:szCs w:val="21"/>
              </w:rPr>
            </w:pPr>
            <w:r w:rsidRPr="00ED2977">
              <w:rPr>
                <w:szCs w:val="21"/>
              </w:rPr>
              <w:t>文保平，排名</w:t>
            </w:r>
            <w:r w:rsidRPr="00ED2977">
              <w:rPr>
                <w:szCs w:val="21"/>
              </w:rPr>
              <w:t>7</w:t>
            </w:r>
            <w:r w:rsidRPr="00ED2977">
              <w:rPr>
                <w:szCs w:val="21"/>
              </w:rPr>
              <w:t>，无，</w:t>
            </w:r>
            <w:proofErr w:type="gramStart"/>
            <w:r w:rsidRPr="00ED2977">
              <w:rPr>
                <w:szCs w:val="21"/>
              </w:rPr>
              <w:t>蔚来控股</w:t>
            </w:r>
            <w:proofErr w:type="gramEnd"/>
            <w:r w:rsidRPr="00ED2977">
              <w:rPr>
                <w:szCs w:val="21"/>
              </w:rPr>
              <w:t>有限公司；</w:t>
            </w:r>
          </w:p>
          <w:p w14:paraId="2EE55325" w14:textId="14128C72" w:rsidR="00217AAC" w:rsidRDefault="00217AAC" w:rsidP="005D675F">
            <w:pPr>
              <w:spacing w:line="440" w:lineRule="exact"/>
              <w:rPr>
                <w:szCs w:val="21"/>
              </w:rPr>
            </w:pPr>
            <w:r w:rsidRPr="00ED2977">
              <w:rPr>
                <w:szCs w:val="21"/>
              </w:rPr>
              <w:t>鲍俊峰，排名</w:t>
            </w:r>
            <w:r>
              <w:rPr>
                <w:szCs w:val="21"/>
              </w:rPr>
              <w:t>8</w:t>
            </w:r>
            <w:r w:rsidRPr="00ED2977">
              <w:rPr>
                <w:szCs w:val="21"/>
              </w:rPr>
              <w:t>，高级工程师，</w:t>
            </w:r>
            <w:r w:rsidR="00A31FFE">
              <w:rPr>
                <w:rFonts w:hint="eastAsia"/>
                <w:szCs w:val="21"/>
              </w:rPr>
              <w:t>杭州</w:t>
            </w:r>
            <w:r w:rsidRPr="00ED2977">
              <w:rPr>
                <w:szCs w:val="21"/>
              </w:rPr>
              <w:t>三花</w:t>
            </w:r>
            <w:r w:rsidR="003F4EC5">
              <w:rPr>
                <w:rFonts w:hint="eastAsia"/>
                <w:szCs w:val="21"/>
              </w:rPr>
              <w:t>研究院</w:t>
            </w:r>
            <w:r w:rsidRPr="00ED2977">
              <w:rPr>
                <w:szCs w:val="21"/>
              </w:rPr>
              <w:t>有限公司；</w:t>
            </w:r>
          </w:p>
          <w:p w14:paraId="223AC66C" w14:textId="408AB97E" w:rsidR="00217AAC" w:rsidRPr="00217AAC" w:rsidRDefault="00217AAC" w:rsidP="005D675F">
            <w:pPr>
              <w:spacing w:line="440" w:lineRule="exact"/>
              <w:rPr>
                <w:szCs w:val="21"/>
              </w:rPr>
            </w:pPr>
            <w:r w:rsidRPr="00ED2977">
              <w:rPr>
                <w:szCs w:val="21"/>
              </w:rPr>
              <w:t>熊树生，排名</w:t>
            </w:r>
            <w:r w:rsidRPr="00ED2977">
              <w:rPr>
                <w:szCs w:val="21"/>
              </w:rPr>
              <w:t>9</w:t>
            </w:r>
            <w:r w:rsidRPr="00ED2977">
              <w:rPr>
                <w:szCs w:val="21"/>
              </w:rPr>
              <w:t>，研究员，浙江大学；</w:t>
            </w:r>
          </w:p>
          <w:p w14:paraId="611E4279" w14:textId="569F1B62" w:rsidR="005D675F" w:rsidRPr="00217AAC" w:rsidRDefault="005D675F" w:rsidP="005D675F">
            <w:pPr>
              <w:spacing w:line="440" w:lineRule="exact"/>
              <w:rPr>
                <w:color w:val="000000" w:themeColor="text1"/>
                <w:szCs w:val="21"/>
              </w:rPr>
            </w:pPr>
            <w:r w:rsidRPr="00217AAC">
              <w:rPr>
                <w:color w:val="000000" w:themeColor="text1"/>
                <w:szCs w:val="21"/>
              </w:rPr>
              <w:t>徐勇，排名</w:t>
            </w:r>
            <w:r w:rsidR="00217AAC" w:rsidRPr="00217AAC">
              <w:rPr>
                <w:color w:val="000000" w:themeColor="text1"/>
                <w:szCs w:val="21"/>
              </w:rPr>
              <w:t>10</w:t>
            </w:r>
            <w:r w:rsidRPr="00217AAC">
              <w:rPr>
                <w:color w:val="000000" w:themeColor="text1"/>
                <w:szCs w:val="21"/>
              </w:rPr>
              <w:t>，工程师，浙江三</w:t>
            </w:r>
            <w:proofErr w:type="gramStart"/>
            <w:r w:rsidRPr="00217AAC">
              <w:rPr>
                <w:color w:val="000000" w:themeColor="text1"/>
                <w:szCs w:val="21"/>
              </w:rPr>
              <w:t>花汽车</w:t>
            </w:r>
            <w:proofErr w:type="gramEnd"/>
            <w:r w:rsidRPr="00217AAC">
              <w:rPr>
                <w:color w:val="000000" w:themeColor="text1"/>
                <w:szCs w:val="21"/>
              </w:rPr>
              <w:t>零部件有限公司；</w:t>
            </w:r>
          </w:p>
          <w:p w14:paraId="64C59DCC" w14:textId="647E9F20" w:rsidR="005D675F" w:rsidRPr="00217AAC" w:rsidRDefault="005D675F" w:rsidP="005D675F">
            <w:pPr>
              <w:spacing w:line="440" w:lineRule="exact"/>
              <w:rPr>
                <w:color w:val="000000" w:themeColor="text1"/>
                <w:szCs w:val="21"/>
              </w:rPr>
            </w:pPr>
            <w:r w:rsidRPr="00217AAC">
              <w:rPr>
                <w:color w:val="000000" w:themeColor="text1"/>
                <w:szCs w:val="21"/>
              </w:rPr>
              <w:t>谭永翔，排名</w:t>
            </w:r>
            <w:r w:rsidR="00217AAC" w:rsidRPr="00217AAC">
              <w:rPr>
                <w:color w:val="000000" w:themeColor="text1"/>
                <w:szCs w:val="21"/>
              </w:rPr>
              <w:t>11</w:t>
            </w:r>
            <w:r w:rsidRPr="00217AAC">
              <w:rPr>
                <w:color w:val="000000" w:themeColor="text1"/>
                <w:szCs w:val="21"/>
              </w:rPr>
              <w:t>，工程师，杭州三花研究院</w:t>
            </w:r>
            <w:r w:rsidR="003F4EC5">
              <w:rPr>
                <w:rFonts w:hint="eastAsia"/>
                <w:color w:val="000000" w:themeColor="text1"/>
                <w:szCs w:val="21"/>
              </w:rPr>
              <w:t>有限公司</w:t>
            </w:r>
            <w:r w:rsidRPr="00217AAC">
              <w:rPr>
                <w:color w:val="000000" w:themeColor="text1"/>
                <w:szCs w:val="21"/>
              </w:rPr>
              <w:t>；</w:t>
            </w:r>
          </w:p>
          <w:p w14:paraId="0C437C25" w14:textId="67943FBD" w:rsidR="005D675F" w:rsidRPr="00217AAC" w:rsidRDefault="005D675F" w:rsidP="005D675F">
            <w:pPr>
              <w:spacing w:line="440" w:lineRule="exact"/>
              <w:rPr>
                <w:color w:val="000000" w:themeColor="text1"/>
                <w:szCs w:val="21"/>
              </w:rPr>
            </w:pPr>
            <w:r w:rsidRPr="00217AAC">
              <w:rPr>
                <w:color w:val="000000" w:themeColor="text1"/>
                <w:szCs w:val="21"/>
              </w:rPr>
              <w:t>吕钢，排名</w:t>
            </w:r>
            <w:r w:rsidRPr="00217AAC">
              <w:rPr>
                <w:color w:val="000000" w:themeColor="text1"/>
                <w:szCs w:val="21"/>
              </w:rPr>
              <w:t>1</w:t>
            </w:r>
            <w:r w:rsidR="00217AAC" w:rsidRPr="00217AAC">
              <w:rPr>
                <w:color w:val="000000" w:themeColor="text1"/>
                <w:szCs w:val="21"/>
              </w:rPr>
              <w:t>2</w:t>
            </w:r>
            <w:r w:rsidRPr="00217AAC">
              <w:rPr>
                <w:color w:val="000000" w:themeColor="text1"/>
                <w:szCs w:val="21"/>
              </w:rPr>
              <w:t>，工程师，浙江三</w:t>
            </w:r>
            <w:proofErr w:type="gramStart"/>
            <w:r w:rsidRPr="00217AAC">
              <w:rPr>
                <w:color w:val="000000" w:themeColor="text1"/>
                <w:szCs w:val="21"/>
              </w:rPr>
              <w:t>花汽车</w:t>
            </w:r>
            <w:proofErr w:type="gramEnd"/>
            <w:r w:rsidRPr="00217AAC">
              <w:rPr>
                <w:color w:val="000000" w:themeColor="text1"/>
                <w:szCs w:val="21"/>
              </w:rPr>
              <w:t>零部件有限公司；</w:t>
            </w:r>
          </w:p>
          <w:p w14:paraId="3D02C374" w14:textId="1ED77C2C" w:rsidR="001E4677" w:rsidRPr="00B1693A" w:rsidRDefault="005D675F" w:rsidP="005D675F">
            <w:pPr>
              <w:spacing w:line="440" w:lineRule="exact"/>
              <w:rPr>
                <w:rFonts w:ascii="宋体" w:hAnsi="宋体"/>
                <w:bCs/>
                <w:sz w:val="24"/>
                <w:szCs w:val="24"/>
              </w:rPr>
            </w:pPr>
            <w:r w:rsidRPr="00ED2977">
              <w:rPr>
                <w:szCs w:val="21"/>
              </w:rPr>
              <w:t>王磊，排名</w:t>
            </w:r>
            <w:r w:rsidRPr="00ED2977">
              <w:rPr>
                <w:szCs w:val="21"/>
              </w:rPr>
              <w:t>13</w:t>
            </w:r>
            <w:r w:rsidRPr="00ED2977">
              <w:rPr>
                <w:szCs w:val="21"/>
              </w:rPr>
              <w:t>，无，</w:t>
            </w:r>
            <w:proofErr w:type="gramStart"/>
            <w:r w:rsidRPr="00ED2977">
              <w:rPr>
                <w:szCs w:val="21"/>
              </w:rPr>
              <w:t>蔚来控股</w:t>
            </w:r>
            <w:proofErr w:type="gramEnd"/>
            <w:r w:rsidRPr="00ED2977">
              <w:rPr>
                <w:szCs w:val="21"/>
              </w:rPr>
              <w:t>有限公司。</w:t>
            </w:r>
          </w:p>
        </w:tc>
      </w:tr>
      <w:tr w:rsidR="001E4677" w14:paraId="44F7E8EF" w14:textId="77777777">
        <w:trPr>
          <w:trHeight w:val="1986"/>
        </w:trPr>
        <w:tc>
          <w:tcPr>
            <w:tcW w:w="1447" w:type="dxa"/>
            <w:tcBorders>
              <w:right w:val="single" w:sz="4" w:space="0" w:color="auto"/>
            </w:tcBorders>
            <w:vAlign w:val="center"/>
          </w:tcPr>
          <w:p w14:paraId="7DCB2CC2" w14:textId="77777777" w:rsidR="00EE0215" w:rsidRDefault="00C94E5E">
            <w:pPr>
              <w:spacing w:line="440" w:lineRule="exact"/>
              <w:jc w:val="center"/>
              <w:rPr>
                <w:rFonts w:eastAsia="仿宋"/>
                <w:bCs/>
                <w:sz w:val="24"/>
                <w:szCs w:val="24"/>
              </w:rPr>
            </w:pPr>
            <w:r w:rsidRPr="00EE0215">
              <w:rPr>
                <w:rFonts w:eastAsia="仿宋"/>
                <w:bCs/>
                <w:sz w:val="24"/>
                <w:szCs w:val="24"/>
              </w:rPr>
              <w:lastRenderedPageBreak/>
              <w:t>主要完成</w:t>
            </w:r>
          </w:p>
          <w:p w14:paraId="730D3F96" w14:textId="6F71DA28" w:rsidR="001E4677" w:rsidRPr="00EE0215" w:rsidRDefault="00C94E5E">
            <w:pPr>
              <w:spacing w:line="440" w:lineRule="exact"/>
              <w:jc w:val="center"/>
              <w:rPr>
                <w:rFonts w:eastAsia="仿宋"/>
                <w:bCs/>
                <w:sz w:val="24"/>
                <w:szCs w:val="24"/>
              </w:rPr>
            </w:pPr>
            <w:r w:rsidRPr="00EE0215">
              <w:rPr>
                <w:rFonts w:eastAsia="仿宋"/>
                <w:bCs/>
                <w:sz w:val="24"/>
                <w:szCs w:val="24"/>
              </w:rPr>
              <w:t>单位</w:t>
            </w:r>
          </w:p>
        </w:tc>
        <w:tc>
          <w:tcPr>
            <w:tcW w:w="7938" w:type="dxa"/>
            <w:tcBorders>
              <w:left w:val="single" w:sz="4" w:space="0" w:color="auto"/>
            </w:tcBorders>
            <w:vAlign w:val="center"/>
          </w:tcPr>
          <w:p w14:paraId="1B84CF57" w14:textId="77777777" w:rsidR="005D675F" w:rsidRPr="00ED2977" w:rsidRDefault="005D675F" w:rsidP="005D675F">
            <w:pPr>
              <w:spacing w:line="440" w:lineRule="exact"/>
              <w:jc w:val="left"/>
              <w:rPr>
                <w:rFonts w:ascii="宋体" w:hAnsi="宋体"/>
                <w:szCs w:val="21"/>
              </w:rPr>
            </w:pPr>
            <w:r w:rsidRPr="00ED2977">
              <w:rPr>
                <w:rFonts w:ascii="宋体" w:hAnsi="宋体" w:hint="eastAsia"/>
                <w:szCs w:val="21"/>
              </w:rPr>
              <w:t>1. 浙江三</w:t>
            </w:r>
            <w:proofErr w:type="gramStart"/>
            <w:r w:rsidRPr="00ED2977">
              <w:rPr>
                <w:rFonts w:ascii="宋体" w:hAnsi="宋体" w:hint="eastAsia"/>
                <w:szCs w:val="21"/>
              </w:rPr>
              <w:t>花汽车</w:t>
            </w:r>
            <w:proofErr w:type="gramEnd"/>
            <w:r w:rsidRPr="00ED2977">
              <w:rPr>
                <w:rFonts w:ascii="宋体" w:hAnsi="宋体" w:hint="eastAsia"/>
                <w:szCs w:val="21"/>
              </w:rPr>
              <w:t>零部件有限公司</w:t>
            </w:r>
          </w:p>
          <w:p w14:paraId="51130C8E" w14:textId="77777777" w:rsidR="005D675F" w:rsidRPr="00ED2977" w:rsidRDefault="005D675F" w:rsidP="005D675F">
            <w:pPr>
              <w:spacing w:line="440" w:lineRule="exact"/>
              <w:jc w:val="left"/>
              <w:rPr>
                <w:rFonts w:ascii="宋体" w:hAnsi="宋体"/>
                <w:szCs w:val="21"/>
              </w:rPr>
            </w:pPr>
            <w:r w:rsidRPr="00ED2977">
              <w:rPr>
                <w:rFonts w:ascii="宋体" w:hAnsi="宋体" w:hint="eastAsia"/>
                <w:szCs w:val="21"/>
              </w:rPr>
              <w:t>2. 中国科学院理化技术研究所</w:t>
            </w:r>
          </w:p>
          <w:p w14:paraId="62D57628" w14:textId="77777777" w:rsidR="005D675F" w:rsidRPr="00ED2977" w:rsidRDefault="005D675F" w:rsidP="005D675F">
            <w:pPr>
              <w:spacing w:line="440" w:lineRule="exact"/>
              <w:jc w:val="left"/>
              <w:rPr>
                <w:rFonts w:ascii="宋体" w:hAnsi="宋体"/>
                <w:szCs w:val="21"/>
              </w:rPr>
            </w:pPr>
            <w:r w:rsidRPr="00ED2977">
              <w:rPr>
                <w:rFonts w:ascii="宋体" w:hAnsi="宋体" w:hint="eastAsia"/>
                <w:szCs w:val="21"/>
              </w:rPr>
              <w:t xml:space="preserve">3. </w:t>
            </w:r>
            <w:proofErr w:type="gramStart"/>
            <w:r w:rsidRPr="00ED2977">
              <w:rPr>
                <w:rFonts w:ascii="宋体" w:hAnsi="宋体" w:hint="eastAsia"/>
                <w:szCs w:val="21"/>
              </w:rPr>
              <w:t>蔚来控股</w:t>
            </w:r>
            <w:proofErr w:type="gramEnd"/>
            <w:r w:rsidRPr="00ED2977">
              <w:rPr>
                <w:rFonts w:ascii="宋体" w:hAnsi="宋体" w:hint="eastAsia"/>
                <w:szCs w:val="21"/>
              </w:rPr>
              <w:t>有限公司</w:t>
            </w:r>
            <w:bookmarkStart w:id="0" w:name="_GoBack"/>
            <w:bookmarkEnd w:id="0"/>
          </w:p>
          <w:p w14:paraId="3222BCD1" w14:textId="77777777" w:rsidR="005D675F" w:rsidRPr="00ED2977" w:rsidRDefault="005D675F" w:rsidP="005D675F">
            <w:pPr>
              <w:spacing w:line="440" w:lineRule="exact"/>
              <w:jc w:val="left"/>
              <w:rPr>
                <w:rFonts w:ascii="宋体" w:hAnsi="宋体"/>
                <w:szCs w:val="21"/>
              </w:rPr>
            </w:pPr>
            <w:r w:rsidRPr="00ED2977">
              <w:rPr>
                <w:rFonts w:ascii="宋体" w:hAnsi="宋体" w:hint="eastAsia"/>
                <w:szCs w:val="21"/>
              </w:rPr>
              <w:t>4. 杭州三花研究院有限公司</w:t>
            </w:r>
          </w:p>
          <w:p w14:paraId="16698CCE" w14:textId="79B2610F" w:rsidR="001E4677" w:rsidRPr="00B1693A" w:rsidRDefault="005D675F" w:rsidP="005D675F">
            <w:pPr>
              <w:spacing w:line="440" w:lineRule="exact"/>
              <w:jc w:val="left"/>
              <w:rPr>
                <w:rFonts w:ascii="宋体" w:hAnsi="宋体"/>
                <w:bCs/>
                <w:sz w:val="24"/>
                <w:szCs w:val="24"/>
              </w:rPr>
            </w:pPr>
            <w:r w:rsidRPr="00ED2977">
              <w:rPr>
                <w:rFonts w:ascii="宋体" w:hAnsi="宋体" w:hint="eastAsia"/>
                <w:szCs w:val="21"/>
              </w:rPr>
              <w:t>5. 浙江大学</w:t>
            </w:r>
          </w:p>
        </w:tc>
      </w:tr>
      <w:tr w:rsidR="001E4677" w14:paraId="75626B19" w14:textId="77777777">
        <w:trPr>
          <w:trHeight w:val="692"/>
        </w:trPr>
        <w:tc>
          <w:tcPr>
            <w:tcW w:w="1447" w:type="dxa"/>
            <w:vAlign w:val="center"/>
          </w:tcPr>
          <w:p w14:paraId="0BC8A009" w14:textId="77777777" w:rsidR="001E4677" w:rsidRPr="00854A2D" w:rsidRDefault="00C94E5E">
            <w:pPr>
              <w:jc w:val="center"/>
              <w:rPr>
                <w:rStyle w:val="title1"/>
                <w:rFonts w:eastAsia="仿宋_GB2312"/>
                <w:b w:val="0"/>
                <w:color w:val="auto"/>
              </w:rPr>
            </w:pPr>
            <w:r w:rsidRPr="00854A2D">
              <w:rPr>
                <w:rStyle w:val="title1"/>
                <w:rFonts w:eastAsia="仿宋_GB2312"/>
                <w:color w:val="auto"/>
              </w:rPr>
              <w:t>提名单位</w:t>
            </w:r>
          </w:p>
        </w:tc>
        <w:tc>
          <w:tcPr>
            <w:tcW w:w="7938" w:type="dxa"/>
            <w:vAlign w:val="center"/>
          </w:tcPr>
          <w:p w14:paraId="5B223CF7" w14:textId="199F72CD" w:rsidR="001E4677" w:rsidRPr="00854A2D" w:rsidRDefault="005D675F">
            <w:pPr>
              <w:contextualSpacing/>
              <w:jc w:val="center"/>
              <w:rPr>
                <w:rStyle w:val="title1"/>
                <w:b w:val="0"/>
                <w:color w:val="auto"/>
              </w:rPr>
            </w:pPr>
            <w:r w:rsidRPr="00ED2977">
              <w:rPr>
                <w:rFonts w:ascii="宋体" w:hAnsi="宋体" w:hint="eastAsia"/>
                <w:szCs w:val="21"/>
              </w:rPr>
              <w:t>杭州市人民政府</w:t>
            </w:r>
          </w:p>
        </w:tc>
      </w:tr>
      <w:tr w:rsidR="001E4677" w14:paraId="608A2296" w14:textId="77777777">
        <w:trPr>
          <w:trHeight w:val="843"/>
        </w:trPr>
        <w:tc>
          <w:tcPr>
            <w:tcW w:w="1447" w:type="dxa"/>
            <w:vAlign w:val="center"/>
          </w:tcPr>
          <w:p w14:paraId="5D70875B" w14:textId="77777777" w:rsidR="001E4677" w:rsidRPr="00854A2D" w:rsidRDefault="00C94E5E">
            <w:pPr>
              <w:jc w:val="center"/>
              <w:rPr>
                <w:rStyle w:val="title1"/>
                <w:rFonts w:eastAsia="仿宋_GB2312"/>
                <w:b w:val="0"/>
                <w:color w:val="auto"/>
              </w:rPr>
            </w:pPr>
            <w:r w:rsidRPr="00854A2D">
              <w:rPr>
                <w:rStyle w:val="title1"/>
                <w:rFonts w:eastAsia="仿宋_GB2312"/>
                <w:color w:val="auto"/>
              </w:rPr>
              <w:t>提名意见</w:t>
            </w:r>
          </w:p>
        </w:tc>
        <w:tc>
          <w:tcPr>
            <w:tcW w:w="7938" w:type="dxa"/>
            <w:vAlign w:val="center"/>
          </w:tcPr>
          <w:p w14:paraId="238D052F" w14:textId="77777777" w:rsidR="005D675F" w:rsidRPr="005D675F" w:rsidRDefault="005D675F" w:rsidP="005D675F">
            <w:pPr>
              <w:spacing w:line="440" w:lineRule="exact"/>
              <w:ind w:firstLineChars="200" w:firstLine="420"/>
              <w:rPr>
                <w:rFonts w:ascii="宋体" w:hAnsi="宋体"/>
                <w:szCs w:val="21"/>
              </w:rPr>
            </w:pPr>
            <w:r w:rsidRPr="005D675F">
              <w:rPr>
                <w:rFonts w:ascii="宋体" w:hAnsi="宋体" w:hint="eastAsia"/>
                <w:szCs w:val="21"/>
              </w:rPr>
              <w:t>该项目针对新能源汽车</w:t>
            </w:r>
            <w:proofErr w:type="gramStart"/>
            <w:r w:rsidRPr="005D675F">
              <w:rPr>
                <w:rFonts w:ascii="宋体" w:hAnsi="宋体" w:hint="eastAsia"/>
                <w:szCs w:val="21"/>
              </w:rPr>
              <w:t>热管理</w:t>
            </w:r>
            <w:proofErr w:type="gramEnd"/>
            <w:r w:rsidRPr="005D675F">
              <w:rPr>
                <w:rFonts w:ascii="宋体" w:hAnsi="宋体" w:hint="eastAsia"/>
                <w:szCs w:val="21"/>
              </w:rPr>
              <w:t>存在热源品质低、受限空间内高热流传输弱、</w:t>
            </w:r>
            <w:proofErr w:type="gramStart"/>
            <w:r w:rsidRPr="005D675F">
              <w:rPr>
                <w:rFonts w:ascii="宋体" w:hAnsi="宋体" w:hint="eastAsia"/>
                <w:szCs w:val="21"/>
              </w:rPr>
              <w:t>宽温区</w:t>
            </w:r>
            <w:proofErr w:type="gramEnd"/>
            <w:r w:rsidRPr="005D675F">
              <w:rPr>
                <w:rFonts w:ascii="宋体" w:hAnsi="宋体" w:hint="eastAsia"/>
                <w:szCs w:val="21"/>
              </w:rPr>
              <w:t>多工况用</w:t>
            </w:r>
            <w:proofErr w:type="gramStart"/>
            <w:r w:rsidRPr="005D675F">
              <w:rPr>
                <w:rFonts w:ascii="宋体" w:hAnsi="宋体" w:hint="eastAsia"/>
                <w:szCs w:val="21"/>
              </w:rPr>
              <w:t>热需求</w:t>
            </w:r>
            <w:proofErr w:type="gramEnd"/>
            <w:r w:rsidRPr="005D675F">
              <w:rPr>
                <w:rFonts w:ascii="宋体" w:hAnsi="宋体" w:hint="eastAsia"/>
                <w:szCs w:val="21"/>
              </w:rPr>
              <w:t>复杂、极端环境工况热泵性能衰减、低碳环保型新冷媒热泵亟待研发、零部件集成不足、制造智能化不强等共性问题，通过承担</w:t>
            </w:r>
            <w:proofErr w:type="gramStart"/>
            <w:r w:rsidRPr="005D675F">
              <w:rPr>
                <w:rFonts w:ascii="宋体" w:hAnsi="宋体" w:hint="eastAsia"/>
                <w:szCs w:val="21"/>
              </w:rPr>
              <w:t>国家发改委</w:t>
            </w:r>
            <w:proofErr w:type="gramEnd"/>
            <w:r w:rsidRPr="005D675F">
              <w:rPr>
                <w:rFonts w:ascii="宋体" w:hAnsi="宋体" w:hint="eastAsia"/>
                <w:szCs w:val="21"/>
              </w:rPr>
              <w:t>专项、国家重点研发计划课题、浙江省重大科技专项等，开展技术攻关，取得了系列研究成果：①提出了基于流道阻尼与流体分配新构型的超</w:t>
            </w:r>
            <w:proofErr w:type="gramStart"/>
            <w:r w:rsidRPr="005D675F">
              <w:rPr>
                <w:rFonts w:ascii="宋体" w:hAnsi="宋体" w:hint="eastAsia"/>
                <w:szCs w:val="21"/>
              </w:rPr>
              <w:t>双疏涂层热管理</w:t>
            </w:r>
            <w:proofErr w:type="gramEnd"/>
            <w:r w:rsidRPr="005D675F">
              <w:rPr>
                <w:rFonts w:ascii="宋体" w:hAnsi="宋体" w:hint="eastAsia"/>
                <w:szCs w:val="21"/>
              </w:rPr>
              <w:t>传热强化技术，实现流量在板间均匀分配，显著提升了换热器热流密度；②发明了自适应智能数字控制的大流量多相态高压差自平衡式电子膨胀阀技术，提高了全工况调控精度与可靠性；③发明了拓扑复用的</w:t>
            </w:r>
            <w:proofErr w:type="gramStart"/>
            <w:r w:rsidRPr="005D675F">
              <w:rPr>
                <w:rFonts w:ascii="宋体" w:hAnsi="宋体" w:hint="eastAsia"/>
                <w:szCs w:val="21"/>
              </w:rPr>
              <w:t>紧凑型阀岛组件</w:t>
            </w:r>
            <w:proofErr w:type="gramEnd"/>
            <w:r w:rsidRPr="005D675F">
              <w:rPr>
                <w:rFonts w:ascii="宋体" w:hAnsi="宋体" w:hint="eastAsia"/>
                <w:szCs w:val="21"/>
              </w:rPr>
              <w:t>，降低了流阻和制造成本，提升了热管理系统低温制热和高温制冷性能；④研制了</w:t>
            </w:r>
            <w:proofErr w:type="gramStart"/>
            <w:r w:rsidRPr="005D675F">
              <w:rPr>
                <w:rFonts w:ascii="宋体" w:hAnsi="宋体" w:hint="eastAsia"/>
                <w:szCs w:val="21"/>
              </w:rPr>
              <w:t>以数智驱动</w:t>
            </w:r>
            <w:proofErr w:type="gramEnd"/>
            <w:r w:rsidRPr="005D675F">
              <w:rPr>
                <w:rFonts w:ascii="宋体" w:hAnsi="宋体" w:hint="eastAsia"/>
                <w:szCs w:val="21"/>
              </w:rPr>
              <w:t>的加工模块可重用和柔性切换的</w:t>
            </w:r>
            <w:proofErr w:type="gramStart"/>
            <w:r w:rsidRPr="005D675F">
              <w:rPr>
                <w:rFonts w:ascii="宋体" w:hAnsi="宋体" w:hint="eastAsia"/>
                <w:szCs w:val="21"/>
              </w:rPr>
              <w:t>热管理</w:t>
            </w:r>
            <w:proofErr w:type="gramEnd"/>
            <w:r w:rsidRPr="005D675F">
              <w:rPr>
                <w:rFonts w:ascii="宋体" w:hAnsi="宋体" w:hint="eastAsia"/>
                <w:szCs w:val="21"/>
              </w:rPr>
              <w:t>产品智能制造技术，实现了产品智能设计等信息的深度挖掘与融合，达到了提质、增效、降耗和安全的目的。</w:t>
            </w:r>
          </w:p>
          <w:p w14:paraId="740CB05E" w14:textId="7EF6662C" w:rsidR="005D675F" w:rsidRPr="005D675F" w:rsidRDefault="005D675F" w:rsidP="005D675F">
            <w:pPr>
              <w:spacing w:line="440" w:lineRule="exact"/>
              <w:ind w:firstLineChars="200" w:firstLine="420"/>
              <w:rPr>
                <w:rFonts w:ascii="宋体" w:hAnsi="宋体"/>
                <w:szCs w:val="21"/>
              </w:rPr>
            </w:pPr>
            <w:r w:rsidRPr="005D675F">
              <w:rPr>
                <w:rFonts w:ascii="宋体" w:hAnsi="宋体" w:hint="eastAsia"/>
                <w:szCs w:val="21"/>
              </w:rPr>
              <w:t>该项目在新能源汽车高效换热器技术、高精度电子膨胀阀技术、紧凑型</w:t>
            </w:r>
            <w:proofErr w:type="gramStart"/>
            <w:r w:rsidRPr="005D675F">
              <w:rPr>
                <w:rFonts w:ascii="宋体" w:hAnsi="宋体" w:hint="eastAsia"/>
                <w:szCs w:val="21"/>
              </w:rPr>
              <w:t>热管理阀岛</w:t>
            </w:r>
            <w:proofErr w:type="gramEnd"/>
            <w:r w:rsidRPr="005D675F">
              <w:rPr>
                <w:rFonts w:ascii="宋体" w:hAnsi="宋体" w:hint="eastAsia"/>
                <w:szCs w:val="21"/>
              </w:rPr>
              <w:t>集成组件技术、</w:t>
            </w:r>
            <w:proofErr w:type="gramStart"/>
            <w:r w:rsidRPr="005D675F">
              <w:rPr>
                <w:rFonts w:ascii="宋体" w:hAnsi="宋体" w:hint="eastAsia"/>
                <w:szCs w:val="21"/>
              </w:rPr>
              <w:t>热管理</w:t>
            </w:r>
            <w:proofErr w:type="gramEnd"/>
            <w:r w:rsidRPr="005D675F">
              <w:rPr>
                <w:rFonts w:ascii="宋体" w:hAnsi="宋体" w:hint="eastAsia"/>
                <w:szCs w:val="21"/>
              </w:rPr>
              <w:t>产品智能制造系统等方面处于国际领先水平。获授权核心国际专利16件及国家发明专利52件，制/修订行业及团体标准 12项，发表论文41篇。项目产品于2020-2022年实现新增销售额115.6972亿元，新增利润14.4285亿元，新增出口创税49.3563亿元，具有显著经济效益和社会效益，对行业技术进步和产业结构优化升级作用显著。</w:t>
            </w:r>
          </w:p>
          <w:p w14:paraId="5445385E" w14:textId="25D6ED40" w:rsidR="001E4677" w:rsidRPr="00527FA5" w:rsidRDefault="005D675F" w:rsidP="005D675F">
            <w:pPr>
              <w:spacing w:line="440" w:lineRule="exact"/>
              <w:ind w:firstLineChars="200" w:firstLine="420"/>
              <w:rPr>
                <w:rStyle w:val="title1"/>
                <w:rFonts w:ascii="仿宋" w:eastAsia="仿宋" w:hAnsi="仿宋"/>
                <w:b w:val="0"/>
                <w:color w:val="auto"/>
                <w:sz w:val="21"/>
                <w:szCs w:val="21"/>
                <w:highlight w:val="yellow"/>
              </w:rPr>
            </w:pPr>
            <w:r w:rsidRPr="005D675F">
              <w:rPr>
                <w:rFonts w:ascii="宋体" w:hAnsi="宋体" w:hint="eastAsia"/>
                <w:szCs w:val="21"/>
              </w:rPr>
              <w:t>提名该成果为浙江省科学技术进步奖一等奖。</w:t>
            </w:r>
          </w:p>
        </w:tc>
      </w:tr>
    </w:tbl>
    <w:p w14:paraId="389C1CD7" w14:textId="77777777" w:rsidR="001E4677" w:rsidRDefault="001E4677">
      <w:pPr>
        <w:adjustRightInd w:val="0"/>
        <w:snapToGrid w:val="0"/>
        <w:spacing w:line="560" w:lineRule="exact"/>
        <w:rPr>
          <w:rFonts w:eastAsia="仿宋_GB2312"/>
          <w:sz w:val="32"/>
          <w:szCs w:val="32"/>
        </w:rPr>
      </w:pPr>
    </w:p>
    <w:sectPr w:rsidR="001E4677">
      <w:pgSz w:w="11906" w:h="16838"/>
      <w:pgMar w:top="851" w:right="1134"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0C9D4" w14:textId="77777777" w:rsidR="00BE69DB" w:rsidRDefault="00BE69DB" w:rsidP="00F12AB6">
      <w:r>
        <w:separator/>
      </w:r>
    </w:p>
  </w:endnote>
  <w:endnote w:type="continuationSeparator" w:id="0">
    <w:p w14:paraId="21515BBA" w14:textId="77777777" w:rsidR="00BE69DB" w:rsidRDefault="00BE69DB" w:rsidP="00F1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68794" w14:textId="77777777" w:rsidR="00BE69DB" w:rsidRDefault="00BE69DB" w:rsidP="00F12AB6">
      <w:r>
        <w:separator/>
      </w:r>
    </w:p>
  </w:footnote>
  <w:footnote w:type="continuationSeparator" w:id="0">
    <w:p w14:paraId="3BD0474B" w14:textId="77777777" w:rsidR="00BE69DB" w:rsidRDefault="00BE69DB" w:rsidP="00F12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E644E2"/>
    <w:multiLevelType w:val="hybridMultilevel"/>
    <w:tmpl w:val="9AFEA918"/>
    <w:lvl w:ilvl="0" w:tplc="6DAE48C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ZWU2YjBlZjVhYjFmMWQzZWExZjgxYWEyNTJlZDkifQ=="/>
  </w:docVars>
  <w:rsids>
    <w:rsidRoot w:val="00583734"/>
    <w:rsid w:val="00006D5D"/>
    <w:rsid w:val="00046E18"/>
    <w:rsid w:val="000B2219"/>
    <w:rsid w:val="001026D8"/>
    <w:rsid w:val="001211A6"/>
    <w:rsid w:val="001579CA"/>
    <w:rsid w:val="0018759E"/>
    <w:rsid w:val="00187FDC"/>
    <w:rsid w:val="001A5D0C"/>
    <w:rsid w:val="001D2A2F"/>
    <w:rsid w:val="001E4677"/>
    <w:rsid w:val="001E5C5E"/>
    <w:rsid w:val="001F09C2"/>
    <w:rsid w:val="00217AAC"/>
    <w:rsid w:val="00227A79"/>
    <w:rsid w:val="002C652C"/>
    <w:rsid w:val="002D7DDF"/>
    <w:rsid w:val="002F43DA"/>
    <w:rsid w:val="003635EB"/>
    <w:rsid w:val="003765DB"/>
    <w:rsid w:val="00390303"/>
    <w:rsid w:val="003A47E9"/>
    <w:rsid w:val="003D0897"/>
    <w:rsid w:val="003F4EC5"/>
    <w:rsid w:val="00417521"/>
    <w:rsid w:val="00427124"/>
    <w:rsid w:val="0043087A"/>
    <w:rsid w:val="00455E5D"/>
    <w:rsid w:val="00476FF5"/>
    <w:rsid w:val="004F7E28"/>
    <w:rsid w:val="005058B9"/>
    <w:rsid w:val="00527FA5"/>
    <w:rsid w:val="00573AAB"/>
    <w:rsid w:val="00583734"/>
    <w:rsid w:val="005D12C7"/>
    <w:rsid w:val="005D675F"/>
    <w:rsid w:val="0060516C"/>
    <w:rsid w:val="00651E71"/>
    <w:rsid w:val="00676C6C"/>
    <w:rsid w:val="006E5D00"/>
    <w:rsid w:val="00722054"/>
    <w:rsid w:val="0079676B"/>
    <w:rsid w:val="007C0F9E"/>
    <w:rsid w:val="007F6892"/>
    <w:rsid w:val="00854A2D"/>
    <w:rsid w:val="00874425"/>
    <w:rsid w:val="00984F9A"/>
    <w:rsid w:val="009A2115"/>
    <w:rsid w:val="009B0F78"/>
    <w:rsid w:val="009D01B5"/>
    <w:rsid w:val="00A2449B"/>
    <w:rsid w:val="00A31FFE"/>
    <w:rsid w:val="00A32654"/>
    <w:rsid w:val="00A404D0"/>
    <w:rsid w:val="00A70281"/>
    <w:rsid w:val="00A70E4A"/>
    <w:rsid w:val="00A7391F"/>
    <w:rsid w:val="00A81B9B"/>
    <w:rsid w:val="00B14D5C"/>
    <w:rsid w:val="00B1693A"/>
    <w:rsid w:val="00B33360"/>
    <w:rsid w:val="00B61FB4"/>
    <w:rsid w:val="00B73C39"/>
    <w:rsid w:val="00BA2514"/>
    <w:rsid w:val="00BB23D6"/>
    <w:rsid w:val="00BE155F"/>
    <w:rsid w:val="00BE69DB"/>
    <w:rsid w:val="00BE73E0"/>
    <w:rsid w:val="00BF1EDC"/>
    <w:rsid w:val="00C14556"/>
    <w:rsid w:val="00C51015"/>
    <w:rsid w:val="00C94E5E"/>
    <w:rsid w:val="00CB4E6B"/>
    <w:rsid w:val="00CC1771"/>
    <w:rsid w:val="00D12C8C"/>
    <w:rsid w:val="00D61A59"/>
    <w:rsid w:val="00D77BAE"/>
    <w:rsid w:val="00DC584F"/>
    <w:rsid w:val="00DD4011"/>
    <w:rsid w:val="00E1262C"/>
    <w:rsid w:val="00E75F2A"/>
    <w:rsid w:val="00E77A3E"/>
    <w:rsid w:val="00ED2977"/>
    <w:rsid w:val="00EE0215"/>
    <w:rsid w:val="00EE3EE7"/>
    <w:rsid w:val="00EF763F"/>
    <w:rsid w:val="00F12AB6"/>
    <w:rsid w:val="00F131DA"/>
    <w:rsid w:val="00F6023B"/>
    <w:rsid w:val="00F822CA"/>
    <w:rsid w:val="00F82C58"/>
    <w:rsid w:val="00F919F5"/>
    <w:rsid w:val="00FE328C"/>
    <w:rsid w:val="4E5D7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D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title1">
    <w:name w:val="title1"/>
    <w:qFormat/>
    <w:rPr>
      <w:b/>
      <w:bCs/>
      <w:color w:val="999900"/>
      <w:sz w:val="24"/>
      <w:szCs w:val="24"/>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paragraph" w:styleId="a5">
    <w:name w:val="List Paragraph"/>
    <w:basedOn w:val="a"/>
    <w:uiPriority w:val="99"/>
    <w:rsid w:val="001E5C5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title1">
    <w:name w:val="title1"/>
    <w:qFormat/>
    <w:rPr>
      <w:b/>
      <w:bCs/>
      <w:color w:val="999900"/>
      <w:sz w:val="24"/>
      <w:szCs w:val="24"/>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paragraph" w:styleId="a5">
    <w:name w:val="List Paragraph"/>
    <w:basedOn w:val="a"/>
    <w:uiPriority w:val="99"/>
    <w:rsid w:val="001E5C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370</Words>
  <Characters>2113</Characters>
  <Application>Microsoft Office Word</Application>
  <DocSecurity>0</DocSecurity>
  <Lines>17</Lines>
  <Paragraphs>4</Paragraphs>
  <ScaleCrop>false</ScaleCrop>
  <Company>微软中国</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Administrator</cp:lastModifiedBy>
  <cp:revision>6</cp:revision>
  <dcterms:created xsi:type="dcterms:W3CDTF">2024-08-08T05:43:00Z</dcterms:created>
  <dcterms:modified xsi:type="dcterms:W3CDTF">2024-08-08T06:35:00Z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408CF7A5E4A043869F71313E5CDD6698_12</vt:lpwstr>
  </property>
</Properties>
</file>