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1605A" w14:textId="3F57D019" w:rsidR="00366A8B" w:rsidRPr="00366A8B" w:rsidRDefault="00366A8B" w:rsidP="00366A8B">
      <w:pPr>
        <w:keepNext/>
        <w:keepLines/>
        <w:widowControl/>
        <w:spacing w:line="700" w:lineRule="exact"/>
        <w:ind w:left="880" w:hanging="880"/>
        <w:jc w:val="center"/>
        <w:outlineLvl w:val="0"/>
        <w:rPr>
          <w:rFonts w:ascii="Times New Roman" w:eastAsia="方正小标宋简体" w:hAnsi="Times New Roman" w:cs="Times New Roman"/>
          <w:bCs/>
          <w:kern w:val="44"/>
          <w:sz w:val="36"/>
          <w:szCs w:val="36"/>
        </w:rPr>
      </w:pPr>
      <w:bookmarkStart w:id="0" w:name="_Toc47722399"/>
      <w:bookmarkStart w:id="1" w:name="_Toc15897"/>
      <w:bookmarkStart w:id="2" w:name="_Toc523884784"/>
      <w:r w:rsidRPr="00366A8B">
        <w:rPr>
          <w:rFonts w:ascii="Times New Roman" w:eastAsia="方正小标宋简体" w:hAnsi="Times New Roman" w:cs="Times New Roman"/>
          <w:bCs/>
          <w:kern w:val="44"/>
          <w:sz w:val="36"/>
          <w:szCs w:val="36"/>
        </w:rPr>
        <w:t>浙江省科学技术奖公示内容</w:t>
      </w:r>
      <w:bookmarkEnd w:id="0"/>
      <w:bookmarkEnd w:id="1"/>
      <w:bookmarkEnd w:id="2"/>
    </w:p>
    <w:p w14:paraId="7DBA394E" w14:textId="77777777" w:rsidR="00366A8B" w:rsidRPr="00366A8B" w:rsidRDefault="00366A8B" w:rsidP="00366A8B">
      <w:pPr>
        <w:spacing w:line="500" w:lineRule="exact"/>
        <w:ind w:left="643" w:hanging="643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6C3552A7" w14:textId="77777777" w:rsidR="00366A8B" w:rsidRPr="00366A8B" w:rsidRDefault="00366A8B" w:rsidP="00366A8B">
      <w:pPr>
        <w:widowControl/>
        <w:spacing w:line="50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66A8B">
        <w:rPr>
          <w:rFonts w:ascii="Times New Roman" w:eastAsia="黑体" w:hAnsi="Times New Roman" w:cs="Times New Roman"/>
          <w:bCs/>
          <w:sz w:val="32"/>
          <w:szCs w:val="32"/>
        </w:rPr>
        <w:t>一、浙江科技大奖：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被提名人（团队）基本情况、主要科学技术成就和贡献，提名者及提名意见。</w:t>
      </w:r>
    </w:p>
    <w:p w14:paraId="54B0D178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366A8B">
        <w:rPr>
          <w:rFonts w:ascii="Times New Roman" w:eastAsia="黑体" w:hAnsi="Times New Roman" w:cs="Times New Roman"/>
          <w:bCs/>
          <w:sz w:val="32"/>
          <w:szCs w:val="32"/>
        </w:rPr>
        <w:t>二、自然科学奖：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成果名称，提名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等级，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代表性论文专著目录，主要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知识产权和标准规范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目录，主要完成人、主要完成单位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，提名者及提名意见。</w:t>
      </w:r>
    </w:p>
    <w:p w14:paraId="1E60CBBA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6A8B">
        <w:rPr>
          <w:rFonts w:ascii="Times New Roman" w:eastAsia="黑体" w:hAnsi="Times New Roman" w:cs="Times New Roman"/>
          <w:bCs/>
          <w:sz w:val="32"/>
          <w:szCs w:val="32"/>
        </w:rPr>
        <w:t>三、技术发明奖：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成果名称，提名等级，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主要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知识产权和标准规范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目录，主要完成人、主要完成单位，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提名者及提名意见。</w:t>
      </w:r>
    </w:p>
    <w:p w14:paraId="02745DF7" w14:textId="77777777" w:rsidR="00366A8B" w:rsidRPr="00366A8B" w:rsidRDefault="00366A8B" w:rsidP="00366A8B">
      <w:pPr>
        <w:spacing w:line="500" w:lineRule="exact"/>
        <w:ind w:firstLineChars="190" w:firstLine="608"/>
        <w:rPr>
          <w:rFonts w:ascii="Times New Roman" w:eastAsia="仿宋_GB2312" w:hAnsi="Times New Roman" w:cs="Times New Roman"/>
          <w:strike/>
          <w:sz w:val="32"/>
          <w:szCs w:val="32"/>
        </w:rPr>
      </w:pPr>
      <w:r w:rsidRPr="00366A8B">
        <w:rPr>
          <w:rFonts w:ascii="Times New Roman" w:eastAsia="黑体" w:hAnsi="Times New Roman" w:cs="Times New Roman"/>
          <w:bCs/>
          <w:sz w:val="32"/>
          <w:szCs w:val="32"/>
        </w:rPr>
        <w:t>四、科学技术进步奖：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成果名称，提名等级，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主要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知识产权和标准规范目录，</w:t>
      </w:r>
      <w:r w:rsidRPr="00366A8B">
        <w:rPr>
          <w:rFonts w:ascii="Times New Roman" w:eastAsia="仿宋_GB2312" w:hAnsi="Times New Roman" w:cs="Times New Roman"/>
          <w:kern w:val="0"/>
          <w:sz w:val="32"/>
          <w:szCs w:val="32"/>
        </w:rPr>
        <w:t>代表性论文专著目录，主要完成人、主要完成单位，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提名者及提名意见。</w:t>
      </w:r>
    </w:p>
    <w:p w14:paraId="45457378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366A8B">
        <w:rPr>
          <w:rFonts w:ascii="Times New Roman" w:eastAsia="黑体" w:hAnsi="Times New Roman" w:cs="Times New Roman"/>
          <w:bCs/>
          <w:sz w:val="32"/>
          <w:szCs w:val="32"/>
        </w:rPr>
        <w:t>五、相关说明</w:t>
      </w:r>
    </w:p>
    <w:p w14:paraId="146B98EB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6A8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专家提名成果还应公示提名专家的姓名、工作单位、职称、学科专业。</w:t>
      </w:r>
    </w:p>
    <w:p w14:paraId="7ED61D13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66A8B">
        <w:rPr>
          <w:rFonts w:ascii="Times New Roman" w:eastAsia="仿宋_GB2312" w:hAnsi="Times New Roman" w:cs="Times New Roman"/>
          <w:sz w:val="32"/>
          <w:szCs w:val="32"/>
        </w:rPr>
        <w:t>2.</w:t>
      </w:r>
      <w:r w:rsidRPr="00366A8B">
        <w:rPr>
          <w:rFonts w:ascii="Times New Roman" w:eastAsia="仿宋_GB2312" w:hAnsi="Times New Roman" w:cs="Times New Roman"/>
          <w:sz w:val="32"/>
          <w:szCs w:val="32"/>
        </w:rPr>
        <w:t>国际科学技术合作奖不公示。</w:t>
      </w:r>
    </w:p>
    <w:p w14:paraId="77265A75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56944C0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27F322D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64B49334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E802E32" w14:textId="77777777" w:rsidR="00366A8B" w:rsidRPr="00366A8B" w:rsidRDefault="00366A8B" w:rsidP="00366A8B">
      <w:pPr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05939365" w14:textId="52C0614F" w:rsidR="00366A8B" w:rsidRPr="00366A8B" w:rsidRDefault="00366A8B" w:rsidP="00366A8B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366A8B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098A4A95" w14:textId="77777777" w:rsidR="00366A8B" w:rsidRPr="00366A8B" w:rsidRDefault="00366A8B" w:rsidP="00366A8B">
      <w:pPr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r w:rsidRPr="00366A8B">
        <w:rPr>
          <w:rFonts w:ascii="Times New Roman" w:eastAsia="方正小标宋简体" w:hAnsi="Times New Roman" w:cs="Times New Roman"/>
          <w:b/>
          <w:bCs/>
          <w:sz w:val="36"/>
          <w:szCs w:val="36"/>
        </w:rPr>
        <w:lastRenderedPageBreak/>
        <w:t>浙江省科学技术奖公示信息表</w:t>
      </w:r>
      <w:r w:rsidRPr="00366A8B">
        <w:rPr>
          <w:rFonts w:ascii="Times New Roman" w:eastAsia="仿宋_GB2312" w:hAnsi="Times New Roman" w:cs="Times New Roman"/>
          <w:b/>
          <w:bCs/>
          <w:sz w:val="32"/>
          <w:szCs w:val="32"/>
        </w:rPr>
        <w:t>（单位提名）</w:t>
      </w:r>
    </w:p>
    <w:p w14:paraId="195BF525" w14:textId="5696786D" w:rsidR="00366A8B" w:rsidRPr="00366A8B" w:rsidRDefault="00366A8B" w:rsidP="00366A8B">
      <w:pPr>
        <w:spacing w:line="440" w:lineRule="exact"/>
        <w:rPr>
          <w:rFonts w:ascii="Times New Roman" w:eastAsia="仿宋_GB2312" w:hAnsi="Times New Roman" w:cs="Times New Roman"/>
          <w:sz w:val="28"/>
          <w:szCs w:val="24"/>
        </w:rPr>
      </w:pPr>
      <w:r w:rsidRPr="00366A8B">
        <w:rPr>
          <w:rFonts w:ascii="Times New Roman" w:eastAsia="仿宋_GB2312" w:hAnsi="Times New Roman" w:cs="Times New Roman"/>
          <w:sz w:val="28"/>
          <w:szCs w:val="24"/>
        </w:rPr>
        <w:t>提名奖项：（技术发明奖）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6492"/>
      </w:tblGrid>
      <w:tr w:rsidR="00366A8B" w:rsidRPr="00366A8B" w14:paraId="6E2322ED" w14:textId="77777777" w:rsidTr="00713FFA">
        <w:trPr>
          <w:trHeight w:val="647"/>
        </w:trPr>
        <w:tc>
          <w:tcPr>
            <w:tcW w:w="2014" w:type="dxa"/>
            <w:vAlign w:val="center"/>
          </w:tcPr>
          <w:p w14:paraId="77D85D10" w14:textId="77777777" w:rsidR="00366A8B" w:rsidRPr="00366A8B" w:rsidRDefault="00366A8B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t>成果名称</w:t>
            </w:r>
          </w:p>
        </w:tc>
        <w:tc>
          <w:tcPr>
            <w:tcW w:w="6492" w:type="dxa"/>
            <w:vAlign w:val="center"/>
          </w:tcPr>
          <w:p w14:paraId="15B20769" w14:textId="77777777" w:rsidR="00B14A8A" w:rsidRDefault="009124C2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9124C2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火电烟气</w:t>
            </w:r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CO</w:t>
            </w:r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  <w:vertAlign w:val="subscript"/>
              </w:rPr>
              <w:t>2</w:t>
            </w:r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精准连续监测装备及</w:t>
            </w:r>
            <w:proofErr w:type="gramStart"/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智</w:t>
            </w:r>
            <w:r w:rsidR="00B14A8A" w:rsidRPr="00381D8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能</w:t>
            </w:r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降碳</w:t>
            </w:r>
            <w:r w:rsidR="00B14A8A">
              <w:rPr>
                <w:rFonts w:ascii="Times New Roman" w:eastAsia="仿宋_GB2312" w:hAnsi="Times New Roman" w:cs="Times New Roman" w:hint="eastAsia"/>
                <w:bCs/>
                <w:sz w:val="28"/>
                <w:szCs w:val="24"/>
              </w:rPr>
              <w:t>寻优</w:t>
            </w:r>
            <w:proofErr w:type="gramEnd"/>
          </w:p>
          <w:p w14:paraId="427719BC" w14:textId="3FA0C4FD" w:rsidR="009124C2" w:rsidRPr="00B54D36" w:rsidRDefault="009124C2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9124C2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关键技术研发应用</w:t>
            </w:r>
          </w:p>
        </w:tc>
      </w:tr>
      <w:tr w:rsidR="00366A8B" w:rsidRPr="00366A8B" w14:paraId="42EF701D" w14:textId="77777777" w:rsidTr="00713FFA">
        <w:trPr>
          <w:trHeight w:val="561"/>
        </w:trPr>
        <w:tc>
          <w:tcPr>
            <w:tcW w:w="2014" w:type="dxa"/>
            <w:vAlign w:val="center"/>
          </w:tcPr>
          <w:p w14:paraId="54FFD1F0" w14:textId="77777777" w:rsidR="00366A8B" w:rsidRPr="00366A8B" w:rsidRDefault="00366A8B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t>提名等级</w:t>
            </w:r>
          </w:p>
        </w:tc>
        <w:tc>
          <w:tcPr>
            <w:tcW w:w="6492" w:type="dxa"/>
            <w:vAlign w:val="center"/>
          </w:tcPr>
          <w:p w14:paraId="7525B721" w14:textId="2B1E4E3F" w:rsidR="00366A8B" w:rsidRPr="00366A8B" w:rsidRDefault="00C31FA3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sz w:val="28"/>
                <w:szCs w:val="24"/>
              </w:rPr>
              <w:t>技术发明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一等</w:t>
            </w:r>
            <w:r w:rsidRPr="00366A8B">
              <w:rPr>
                <w:rFonts w:ascii="Times New Roman" w:eastAsia="仿宋_GB2312" w:hAnsi="Times New Roman" w:cs="Times New Roman"/>
                <w:sz w:val="28"/>
                <w:szCs w:val="24"/>
              </w:rPr>
              <w:t>奖</w:t>
            </w:r>
          </w:p>
        </w:tc>
      </w:tr>
      <w:tr w:rsidR="00366A8B" w:rsidRPr="00366A8B" w14:paraId="5BEFEE59" w14:textId="77777777" w:rsidTr="00713FFA">
        <w:trPr>
          <w:trHeight w:val="2144"/>
        </w:trPr>
        <w:tc>
          <w:tcPr>
            <w:tcW w:w="2014" w:type="dxa"/>
            <w:vAlign w:val="center"/>
          </w:tcPr>
          <w:p w14:paraId="76ACDD93" w14:textId="77777777" w:rsidR="00366A8B" w:rsidRPr="00366A8B" w:rsidRDefault="00366A8B" w:rsidP="00366A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提名书</w:t>
            </w:r>
          </w:p>
          <w:p w14:paraId="60BD56D2" w14:textId="77777777" w:rsidR="00366A8B" w:rsidRPr="00366A8B" w:rsidRDefault="00366A8B" w:rsidP="00366A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492" w:type="dxa"/>
            <w:vAlign w:val="center"/>
          </w:tcPr>
          <w:p w14:paraId="21AB389B" w14:textId="45484B59" w:rsidR="00B54D36" w:rsidRPr="00CC4414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="00CC4414"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一种数据校准方法及装置</w:t>
            </w:r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6C4400A8" w14:textId="7625ADE1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CC4414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="000A27AD" w:rsidRPr="000A27A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一种工况下标准气发生控制方法、系统和标准气配气仪</w:t>
            </w:r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53042239" w14:textId="79A27620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火电厂烟气二氧化碳排放连续监测技术规范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</w:t>
            </w:r>
            <w:r w:rsidR="00381D8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电力行业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标准）</w:t>
            </w:r>
          </w:p>
          <w:p w14:paraId="388DAD3B" w14:textId="71552B62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乙二胺和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DMA 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制备两相吸收剂脱除生物</w:t>
            </w:r>
            <w:proofErr w:type="gramStart"/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氢烷气</w:t>
            </w:r>
            <w:proofErr w:type="gramEnd"/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中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CO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的方法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3AD02CA6" w14:textId="6B6E3E2B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以负载于石墨烯的离子液体脱除生物</w:t>
            </w:r>
            <w:proofErr w:type="gramStart"/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氢烷气</w:t>
            </w:r>
            <w:proofErr w:type="gramEnd"/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中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 xml:space="preserve"> CO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的方法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4290E3C7" w14:textId="7F53E34A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一种综合能源系统及优化调控方法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6884B4BC" w14:textId="50438ED5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一种火力机组碳排放配额调节方法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78FAE2A0" w14:textId="77777777" w:rsidR="00B54D36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一种用于火力发电机组的碳排放量核算方法和系统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26A5AEA4" w14:textId="4D3CBFD7" w:rsidR="00366A8B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="00D17E80" w:rsidRPr="00D17E8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一种模型训练方法、装置和功率预测方法以及设备和介质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；（发明专利）</w:t>
            </w:r>
          </w:p>
          <w:p w14:paraId="42E4BB3D" w14:textId="7931CB74" w:rsidR="00B54D36" w:rsidRPr="00366A8B" w:rsidRDefault="00B54D36" w:rsidP="00B54D36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火电机组碳排放最优化计算模型及智能化软件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。（</w:t>
            </w:r>
            <w:r w:rsidR="00F77CC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软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著）</w:t>
            </w:r>
          </w:p>
        </w:tc>
      </w:tr>
      <w:tr w:rsidR="00366A8B" w:rsidRPr="00366A8B" w14:paraId="5F46B006" w14:textId="77777777" w:rsidTr="00713FFA">
        <w:trPr>
          <w:trHeight w:val="1958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1E97A859" w14:textId="77777777" w:rsidR="00366A8B" w:rsidRPr="00366A8B" w:rsidRDefault="00366A8B" w:rsidP="00366A8B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3B2213E8" w14:textId="274CB80B" w:rsidR="00366A8B" w:rsidRPr="00366A8B" w:rsidRDefault="00C31FA3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程军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教授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25628040" w14:textId="065716B5" w:rsidR="00366A8B" w:rsidRDefault="00252D3A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严新荣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正高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C31FA3"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华电电力科学研究院有限公司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75B43D03" w14:textId="4E0F80F0" w:rsidR="00252D3A" w:rsidRPr="00252D3A" w:rsidRDefault="00252D3A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郑文广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正高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华电电力科学研究院有限公司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41CF8FBD" w14:textId="2CDCDD8E" w:rsidR="00252D3A" w:rsidRPr="00252D3A" w:rsidRDefault="00252D3A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刘建忠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4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教授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；</w:t>
            </w:r>
          </w:p>
          <w:p w14:paraId="631D54BB" w14:textId="77777777" w:rsidR="00296FCE" w:rsidRDefault="00296FCE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proofErr w:type="gramStart"/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韩占恒</w:t>
            </w:r>
            <w:proofErr w:type="gramEnd"/>
            <w:r w:rsidRPr="00CC4414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381D8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排名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5</w:t>
            </w:r>
            <w:r w:rsidRPr="00381D82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正高</w:t>
            </w:r>
            <w:r w:rsidRPr="000363ED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</w:t>
            </w:r>
            <w:r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北京雪迪龙科技股份有限公司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；</w:t>
            </w:r>
          </w:p>
          <w:p w14:paraId="59B71252" w14:textId="0826A072" w:rsidR="00366A8B" w:rsidRPr="00366A8B" w:rsidRDefault="00C31FA3" w:rsidP="00366A8B">
            <w:pPr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孙友源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，排名</w:t>
            </w:r>
            <w:r w:rsidR="00296FCE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6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="00F77CC8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高工</w:t>
            </w:r>
            <w:r w:rsidR="00366A8B"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，</w:t>
            </w:r>
            <w:r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华电电力科学研究院有限公司</w:t>
            </w:r>
            <w:r w:rsidR="00296FCE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。</w:t>
            </w:r>
          </w:p>
        </w:tc>
      </w:tr>
      <w:tr w:rsidR="00366A8B" w:rsidRPr="00366A8B" w14:paraId="4A0CB1C8" w14:textId="77777777" w:rsidTr="00713FFA">
        <w:trPr>
          <w:trHeight w:val="1986"/>
        </w:trPr>
        <w:tc>
          <w:tcPr>
            <w:tcW w:w="2014" w:type="dxa"/>
            <w:tcBorders>
              <w:right w:val="single" w:sz="4" w:space="0" w:color="auto"/>
            </w:tcBorders>
            <w:vAlign w:val="center"/>
          </w:tcPr>
          <w:p w14:paraId="35DBC706" w14:textId="77777777" w:rsidR="00366A8B" w:rsidRPr="00366A8B" w:rsidRDefault="00366A8B" w:rsidP="00366A8B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96FCE">
              <w:rPr>
                <w:rFonts w:ascii="Times New Roman" w:eastAsia="仿宋_GB2312" w:hAnsi="Times New Roman" w:cs="Times New Roman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492" w:type="dxa"/>
            <w:tcBorders>
              <w:left w:val="single" w:sz="4" w:space="0" w:color="auto"/>
            </w:tcBorders>
            <w:vAlign w:val="center"/>
          </w:tcPr>
          <w:p w14:paraId="4B6EF9C9" w14:textId="37718179" w:rsidR="00366A8B" w:rsidRPr="00366A8B" w:rsidRDefault="00366A8B" w:rsidP="00366A8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1.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</w:t>
            </w:r>
            <w:r w:rsidR="00C31FA3" w:rsidRP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华电电力科学研究院有限公司</w:t>
            </w:r>
          </w:p>
          <w:p w14:paraId="7B716E3B" w14:textId="45BC3151" w:rsidR="00366A8B" w:rsidRPr="00366A8B" w:rsidRDefault="00366A8B" w:rsidP="00366A8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2.</w:t>
            </w:r>
            <w:r w:rsidRPr="00366A8B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</w:t>
            </w:r>
            <w:r w:rsidR="00C31FA3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浙江大学</w:t>
            </w:r>
          </w:p>
          <w:p w14:paraId="6A834C22" w14:textId="728785FD" w:rsidR="00366A8B" w:rsidRPr="00366A8B" w:rsidRDefault="00366A8B" w:rsidP="00366A8B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3.</w:t>
            </w:r>
            <w:r w:rsidRPr="00B54D3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单位名称：</w:t>
            </w:r>
            <w:r w:rsidR="00B54D36" w:rsidRPr="00B54D36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北京雪迪龙科技股份有限公司</w:t>
            </w:r>
          </w:p>
        </w:tc>
      </w:tr>
      <w:tr w:rsidR="00366A8B" w:rsidRPr="00366A8B" w14:paraId="347E1ADF" w14:textId="77777777" w:rsidTr="00713FFA">
        <w:trPr>
          <w:trHeight w:val="692"/>
        </w:trPr>
        <w:tc>
          <w:tcPr>
            <w:tcW w:w="2014" w:type="dxa"/>
            <w:vAlign w:val="center"/>
          </w:tcPr>
          <w:p w14:paraId="640D220A" w14:textId="77777777" w:rsidR="00366A8B" w:rsidRPr="00366A8B" w:rsidRDefault="00366A8B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366A8B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提名单位</w:t>
            </w:r>
          </w:p>
        </w:tc>
        <w:tc>
          <w:tcPr>
            <w:tcW w:w="6492" w:type="dxa"/>
            <w:vAlign w:val="center"/>
          </w:tcPr>
          <w:p w14:paraId="66DFD869" w14:textId="3771FD20" w:rsidR="00366A8B" w:rsidRPr="00366A8B" w:rsidRDefault="00830AB5" w:rsidP="00366A8B">
            <w:pPr>
              <w:contextualSpacing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830AB5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杭州市</w:t>
            </w:r>
            <w:r w:rsidR="00EE32DF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人民政府</w:t>
            </w:r>
          </w:p>
        </w:tc>
      </w:tr>
      <w:tr w:rsidR="00366A8B" w:rsidRPr="00366A8B" w14:paraId="658A4465" w14:textId="77777777" w:rsidTr="000363ED">
        <w:trPr>
          <w:trHeight w:val="7357"/>
        </w:trPr>
        <w:tc>
          <w:tcPr>
            <w:tcW w:w="2014" w:type="dxa"/>
            <w:vAlign w:val="center"/>
          </w:tcPr>
          <w:p w14:paraId="64D9B7F9" w14:textId="77777777" w:rsidR="00366A8B" w:rsidRPr="00366A8B" w:rsidRDefault="00366A8B" w:rsidP="00366A8B">
            <w:pPr>
              <w:jc w:val="center"/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</w:pPr>
            <w:r w:rsidRPr="00366A8B">
              <w:rPr>
                <w:rFonts w:ascii="Times New Roman" w:eastAsia="仿宋_GB2312" w:hAnsi="Times New Roman" w:cs="Times New Roman"/>
                <w:b/>
                <w:bCs/>
                <w:sz w:val="28"/>
                <w:szCs w:val="28"/>
              </w:rPr>
              <w:t>提名意见</w:t>
            </w:r>
          </w:p>
        </w:tc>
        <w:tc>
          <w:tcPr>
            <w:tcW w:w="6492" w:type="dxa"/>
            <w:vAlign w:val="center"/>
          </w:tcPr>
          <w:p w14:paraId="3382E46E" w14:textId="77777777" w:rsidR="000A27AD" w:rsidRDefault="000A27AD" w:rsidP="000A27AD">
            <w:pPr>
              <w:ind w:firstLineChars="200" w:firstLine="480"/>
              <w:contextualSpacing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该项目完成单位在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国家发改委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、生态环境部、国家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973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计划、国家重点研发计划等项目支持下，经过多年研究开发和技术推广，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开发了火电烟气的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CO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监测成套装备与连续监测在线系统，构建了全过程质控的烟气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CO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减排实时监测应用技术和标准体系，研发了火电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碳数据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智能诊断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与降碳寻优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决策支撑平台，提升了火电烟气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CO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排放的监测精度，促进了电力行业烟气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CO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连续监测装备研制、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碳数据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诊断</w:t>
            </w:r>
            <w:proofErr w:type="gramStart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和降碳寻优</w:t>
            </w:r>
            <w:proofErr w:type="gramEnd"/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领域科技进步和产业发展，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取得了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突出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的经济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社会效益。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项目核心创新技术及其工程应用处于国际领先水平。</w:t>
            </w:r>
          </w:p>
          <w:p w14:paraId="3F82145F" w14:textId="77777777" w:rsidR="000A27AD" w:rsidRDefault="000A27AD" w:rsidP="000A27AD">
            <w:pPr>
              <w:ind w:firstLineChars="200" w:firstLine="480"/>
              <w:contextualSpacing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  <w:p w14:paraId="0F73B8EE" w14:textId="7C545421" w:rsidR="00366A8B" w:rsidRPr="00286733" w:rsidRDefault="000A27AD" w:rsidP="000A27AD">
            <w:pPr>
              <w:contextualSpacing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提名该成果为省技术发明奖一等奖。</w:t>
            </w:r>
          </w:p>
        </w:tc>
      </w:tr>
    </w:tbl>
    <w:p w14:paraId="6818D34C" w14:textId="77777777" w:rsidR="006E09BF" w:rsidRPr="00366A8B" w:rsidRDefault="006E09BF">
      <w:pPr>
        <w:rPr>
          <w:rFonts w:hint="eastAsia"/>
        </w:rPr>
      </w:pPr>
    </w:p>
    <w:sectPr w:rsidR="006E09BF" w:rsidRPr="0036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5782A" w14:textId="77777777" w:rsidR="00D87D0F" w:rsidRDefault="00D87D0F" w:rsidP="00366A8B">
      <w:pPr>
        <w:rPr>
          <w:rFonts w:hint="eastAsia"/>
        </w:rPr>
      </w:pPr>
      <w:r>
        <w:separator/>
      </w:r>
    </w:p>
  </w:endnote>
  <w:endnote w:type="continuationSeparator" w:id="0">
    <w:p w14:paraId="4A8DA04B" w14:textId="77777777" w:rsidR="00D87D0F" w:rsidRDefault="00D87D0F" w:rsidP="00366A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E55BF1" w14:textId="77777777" w:rsidR="00D87D0F" w:rsidRDefault="00D87D0F" w:rsidP="00366A8B">
      <w:pPr>
        <w:rPr>
          <w:rFonts w:hint="eastAsia"/>
        </w:rPr>
      </w:pPr>
      <w:r>
        <w:separator/>
      </w:r>
    </w:p>
  </w:footnote>
  <w:footnote w:type="continuationSeparator" w:id="0">
    <w:p w14:paraId="018C4FCF" w14:textId="77777777" w:rsidR="00D87D0F" w:rsidRDefault="00D87D0F" w:rsidP="00366A8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BF"/>
    <w:rsid w:val="0001601D"/>
    <w:rsid w:val="000363ED"/>
    <w:rsid w:val="000639AF"/>
    <w:rsid w:val="00094F6C"/>
    <w:rsid w:val="000A27AD"/>
    <w:rsid w:val="001156FC"/>
    <w:rsid w:val="00252D3A"/>
    <w:rsid w:val="002627BF"/>
    <w:rsid w:val="00286733"/>
    <w:rsid w:val="00296FCE"/>
    <w:rsid w:val="00366A8B"/>
    <w:rsid w:val="00381D82"/>
    <w:rsid w:val="00423227"/>
    <w:rsid w:val="00551AFC"/>
    <w:rsid w:val="005F50F8"/>
    <w:rsid w:val="006D6679"/>
    <w:rsid w:val="006E09BF"/>
    <w:rsid w:val="00713FFA"/>
    <w:rsid w:val="00724AF9"/>
    <w:rsid w:val="007643C6"/>
    <w:rsid w:val="00777150"/>
    <w:rsid w:val="007942CF"/>
    <w:rsid w:val="00830AB5"/>
    <w:rsid w:val="00877A81"/>
    <w:rsid w:val="0088600A"/>
    <w:rsid w:val="008D7103"/>
    <w:rsid w:val="009124C2"/>
    <w:rsid w:val="00935ACE"/>
    <w:rsid w:val="00A65F57"/>
    <w:rsid w:val="00AF25A8"/>
    <w:rsid w:val="00B14A8A"/>
    <w:rsid w:val="00B51C10"/>
    <w:rsid w:val="00B54D36"/>
    <w:rsid w:val="00B5667F"/>
    <w:rsid w:val="00BE1704"/>
    <w:rsid w:val="00BE3CBE"/>
    <w:rsid w:val="00C30EDB"/>
    <w:rsid w:val="00C31FA3"/>
    <w:rsid w:val="00CC4414"/>
    <w:rsid w:val="00D17E80"/>
    <w:rsid w:val="00D32D5E"/>
    <w:rsid w:val="00D4475D"/>
    <w:rsid w:val="00D87D0F"/>
    <w:rsid w:val="00DC59E4"/>
    <w:rsid w:val="00E91908"/>
    <w:rsid w:val="00EE32DF"/>
    <w:rsid w:val="00F468C4"/>
    <w:rsid w:val="00F703B9"/>
    <w:rsid w:val="00F77CC8"/>
    <w:rsid w:val="00FE2AA3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55C3D"/>
  <w15:chartTrackingRefBased/>
  <w15:docId w15:val="{482F8E9D-DB56-4171-A246-2F0874FB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6A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6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6A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xu</dc:creator>
  <cp:keywords/>
  <dc:description/>
  <cp:lastModifiedBy>yang xu</cp:lastModifiedBy>
  <cp:revision>12</cp:revision>
  <dcterms:created xsi:type="dcterms:W3CDTF">2024-04-13T01:21:00Z</dcterms:created>
  <dcterms:modified xsi:type="dcterms:W3CDTF">2024-08-05T11:37:00Z</dcterms:modified>
</cp:coreProperties>
</file>