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106B6">
      <w:pPr>
        <w:jc w:val="center"/>
        <w:rPr>
          <w:rStyle w:val="11"/>
          <w:rFonts w:eastAsia="方正小标宋简体"/>
          <w:bCs w:val="0"/>
          <w:color w:val="auto"/>
          <w:sz w:val="36"/>
          <w:szCs w:val="36"/>
        </w:rPr>
      </w:pPr>
      <w:r>
        <w:rPr>
          <w:rStyle w:val="11"/>
          <w:rFonts w:eastAsia="方正小标宋简体"/>
          <w:color w:val="auto"/>
          <w:sz w:val="36"/>
          <w:szCs w:val="36"/>
        </w:rPr>
        <w:t>浙江省科学技术奖公示信息表</w:t>
      </w:r>
      <w:r>
        <w:rPr>
          <w:rStyle w:val="11"/>
          <w:rFonts w:eastAsia="仿宋_GB2312"/>
          <w:color w:val="auto"/>
          <w:sz w:val="32"/>
          <w:szCs w:val="32"/>
        </w:rPr>
        <w:t>（单位提名）</w:t>
      </w:r>
    </w:p>
    <w:p w14:paraId="62DA452F">
      <w:pPr>
        <w:spacing w:line="440" w:lineRule="exact"/>
        <w:rPr>
          <w:rFonts w:eastAsia="仿宋_GB2312"/>
          <w:sz w:val="28"/>
          <w:szCs w:val="24"/>
        </w:rPr>
      </w:pPr>
    </w:p>
    <w:p w14:paraId="5684B0C6">
      <w:pPr>
        <w:spacing w:line="440" w:lineRule="exact"/>
        <w:rPr>
          <w:rFonts w:eastAsia="仿宋_GB2312"/>
          <w:sz w:val="28"/>
          <w:szCs w:val="24"/>
        </w:rPr>
      </w:pPr>
      <w:r>
        <w:rPr>
          <w:rFonts w:eastAsia="仿宋_GB2312"/>
          <w:sz w:val="28"/>
          <w:szCs w:val="24"/>
        </w:rPr>
        <w:t>提名奖项：科学技术进步奖</w:t>
      </w:r>
    </w:p>
    <w:p w14:paraId="1395A96E">
      <w:pPr>
        <w:spacing w:line="440" w:lineRule="exact"/>
        <w:rPr>
          <w:rFonts w:eastAsia="仿宋_GB2312"/>
          <w:sz w:val="28"/>
          <w:szCs w:val="24"/>
        </w:rPr>
      </w:pPr>
    </w:p>
    <w:tbl>
      <w:tblPr>
        <w:tblStyle w:val="6"/>
        <w:tblW w:w="8676"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14:paraId="642F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156" w:type="dxa"/>
            <w:vAlign w:val="center"/>
          </w:tcPr>
          <w:p w14:paraId="442BB7A3">
            <w:pPr>
              <w:jc w:val="center"/>
              <w:rPr>
                <w:rStyle w:val="11"/>
                <w:rFonts w:eastAsia="仿宋_GB2312"/>
                <w:b w:val="0"/>
                <w:color w:val="auto"/>
                <w:sz w:val="28"/>
              </w:rPr>
            </w:pPr>
            <w:r>
              <w:rPr>
                <w:rStyle w:val="11"/>
                <w:rFonts w:eastAsia="仿宋_GB2312"/>
                <w:color w:val="auto"/>
                <w:sz w:val="28"/>
              </w:rPr>
              <w:t>成果名称</w:t>
            </w:r>
          </w:p>
        </w:tc>
        <w:tc>
          <w:tcPr>
            <w:tcW w:w="6520" w:type="dxa"/>
            <w:vAlign w:val="center"/>
          </w:tcPr>
          <w:p w14:paraId="650909D1">
            <w:pPr>
              <w:jc w:val="center"/>
              <w:rPr>
                <w:rStyle w:val="11"/>
                <w:rFonts w:eastAsia="仿宋_GB2312"/>
                <w:b w:val="0"/>
                <w:color w:val="auto"/>
                <w:sz w:val="28"/>
              </w:rPr>
            </w:pPr>
            <w:r>
              <w:rPr>
                <w:rFonts w:hint="eastAsia" w:eastAsia="仿宋_GB2312"/>
                <w:color w:val="auto"/>
                <w:sz w:val="28"/>
                <w:szCs w:val="28"/>
              </w:rPr>
              <w:t>高灵敏免疫精准检测技术及应用</w:t>
            </w:r>
          </w:p>
        </w:tc>
      </w:tr>
      <w:tr w14:paraId="14D4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156" w:type="dxa"/>
            <w:vAlign w:val="center"/>
          </w:tcPr>
          <w:p w14:paraId="1A61B24D">
            <w:pPr>
              <w:jc w:val="center"/>
              <w:rPr>
                <w:rStyle w:val="11"/>
                <w:rFonts w:eastAsia="仿宋_GB2312"/>
                <w:b w:val="0"/>
                <w:color w:val="auto"/>
                <w:sz w:val="28"/>
              </w:rPr>
            </w:pPr>
            <w:r>
              <w:rPr>
                <w:rStyle w:val="11"/>
                <w:rFonts w:eastAsia="仿宋_GB2312"/>
                <w:color w:val="auto"/>
                <w:sz w:val="28"/>
              </w:rPr>
              <w:t>提名等级</w:t>
            </w:r>
          </w:p>
        </w:tc>
        <w:tc>
          <w:tcPr>
            <w:tcW w:w="6520" w:type="dxa"/>
            <w:vAlign w:val="center"/>
          </w:tcPr>
          <w:p w14:paraId="23D7CB4E">
            <w:pPr>
              <w:jc w:val="center"/>
              <w:rPr>
                <w:rStyle w:val="11"/>
                <w:rFonts w:eastAsia="仿宋_GB2312"/>
                <w:b w:val="0"/>
                <w:color w:val="auto"/>
                <w:sz w:val="28"/>
              </w:rPr>
            </w:pPr>
            <w:r>
              <w:rPr>
                <w:rStyle w:val="11"/>
                <w:rFonts w:hint="eastAsia" w:eastAsia="仿宋_GB2312"/>
                <w:b w:val="0"/>
                <w:color w:val="auto"/>
                <w:sz w:val="28"/>
                <w:lang w:val="en-US" w:eastAsia="zh-CN"/>
              </w:rPr>
              <w:t>二</w:t>
            </w:r>
            <w:r>
              <w:rPr>
                <w:rStyle w:val="11"/>
                <w:rFonts w:hint="eastAsia" w:eastAsia="仿宋_GB2312"/>
                <w:b w:val="0"/>
                <w:color w:val="auto"/>
                <w:sz w:val="28"/>
              </w:rPr>
              <w:t>等</w:t>
            </w:r>
          </w:p>
        </w:tc>
      </w:tr>
      <w:tr w14:paraId="791FE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156" w:type="dxa"/>
            <w:vAlign w:val="center"/>
          </w:tcPr>
          <w:p w14:paraId="1F677F8B">
            <w:pPr>
              <w:spacing w:line="440" w:lineRule="exact"/>
              <w:jc w:val="center"/>
              <w:rPr>
                <w:rFonts w:eastAsia="仿宋_GB2312"/>
                <w:bCs/>
                <w:sz w:val="28"/>
                <w:szCs w:val="24"/>
              </w:rPr>
            </w:pPr>
            <w:r>
              <w:rPr>
                <w:rFonts w:eastAsia="仿宋_GB2312"/>
                <w:bCs/>
                <w:sz w:val="28"/>
                <w:szCs w:val="24"/>
              </w:rPr>
              <w:t>提名书</w:t>
            </w:r>
          </w:p>
          <w:p w14:paraId="3FD03DB6">
            <w:pPr>
              <w:spacing w:line="440" w:lineRule="exact"/>
              <w:jc w:val="center"/>
              <w:rPr>
                <w:rFonts w:eastAsia="仿宋_GB2312"/>
                <w:bCs/>
                <w:sz w:val="28"/>
                <w:szCs w:val="24"/>
              </w:rPr>
            </w:pPr>
            <w:r>
              <w:rPr>
                <w:rFonts w:eastAsia="仿宋_GB2312"/>
                <w:bCs/>
                <w:sz w:val="28"/>
                <w:szCs w:val="24"/>
              </w:rPr>
              <w:t>相关内容</w:t>
            </w:r>
          </w:p>
          <w:p w14:paraId="72652A4E">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14:paraId="371B0B82">
            <w:pPr>
              <w:spacing w:line="440" w:lineRule="exact"/>
              <w:jc w:val="left"/>
              <w:rPr>
                <w:rFonts w:eastAsia="方正黑体简体"/>
                <w:sz w:val="32"/>
                <w:szCs w:val="22"/>
              </w:rPr>
            </w:pPr>
            <w:r>
              <w:rPr>
                <w:rFonts w:eastAsia="仿宋_GB2312"/>
                <w:bCs/>
                <w:sz w:val="24"/>
                <w:szCs w:val="24"/>
              </w:rPr>
              <w:t>主要知识产权和标准规范目录、代表性论文专著目录</w:t>
            </w:r>
          </w:p>
        </w:tc>
      </w:tr>
      <w:tr w14:paraId="44762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156" w:type="dxa"/>
            <w:tcBorders>
              <w:right w:val="single" w:color="auto" w:sz="4" w:space="0"/>
            </w:tcBorders>
            <w:vAlign w:val="center"/>
          </w:tcPr>
          <w:p w14:paraId="70E9CE66">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14:paraId="208A2085">
            <w:pPr>
              <w:spacing w:line="440" w:lineRule="exact"/>
              <w:rPr>
                <w:rFonts w:hint="eastAsia" w:eastAsia="仿宋_GB2312"/>
                <w:color w:val="auto"/>
                <w:sz w:val="24"/>
                <w:szCs w:val="24"/>
                <w:lang w:val="en-US" w:eastAsia="zh-CN"/>
              </w:rPr>
            </w:pPr>
            <w:r>
              <w:rPr>
                <w:rFonts w:hint="eastAsia" w:eastAsia="仿宋_GB2312"/>
                <w:color w:val="auto"/>
                <w:sz w:val="24"/>
                <w:szCs w:val="24"/>
                <w:lang w:val="en-US" w:eastAsia="zh-CN"/>
              </w:rPr>
              <w:t>邹炳德，排名1，教授级高级工程师，美康生物科技股份有限公司；</w:t>
            </w:r>
          </w:p>
          <w:p w14:paraId="2ACB7585">
            <w:pPr>
              <w:spacing w:line="440" w:lineRule="exact"/>
              <w:rPr>
                <w:rFonts w:hint="eastAsia" w:eastAsia="仿宋_GB2312"/>
                <w:color w:val="auto"/>
                <w:sz w:val="24"/>
                <w:szCs w:val="24"/>
                <w:highlight w:val="none"/>
                <w:lang w:val="en-US" w:eastAsia="zh-CN"/>
              </w:rPr>
            </w:pPr>
            <w:r>
              <w:rPr>
                <w:rFonts w:hint="eastAsia" w:eastAsia="仿宋_GB2312"/>
                <w:color w:val="auto"/>
                <w:sz w:val="24"/>
                <w:szCs w:val="24"/>
                <w:lang w:val="en-US" w:eastAsia="zh-CN"/>
              </w:rPr>
              <w:t>邹继华，排名2，正高级工程师，</w:t>
            </w:r>
            <w:r>
              <w:rPr>
                <w:rFonts w:hint="eastAsia" w:eastAsia="仿宋_GB2312"/>
                <w:color w:val="auto"/>
                <w:sz w:val="24"/>
                <w:szCs w:val="24"/>
                <w:highlight w:val="none"/>
                <w:lang w:val="en-US" w:eastAsia="zh-CN"/>
              </w:rPr>
              <w:t>宁波美康盛德生物科技有限公司；</w:t>
            </w:r>
          </w:p>
          <w:p w14:paraId="552C3D2D">
            <w:pPr>
              <w:spacing w:line="440" w:lineRule="exact"/>
              <w:rPr>
                <w:rFonts w:hint="eastAsia" w:eastAsia="仿宋_GB2312"/>
                <w:color w:val="auto"/>
                <w:sz w:val="24"/>
                <w:szCs w:val="24"/>
                <w:lang w:val="en-US" w:eastAsia="zh-CN"/>
              </w:rPr>
            </w:pPr>
            <w:r>
              <w:rPr>
                <w:rFonts w:hint="eastAsia" w:eastAsia="仿宋_GB2312"/>
                <w:color w:val="auto"/>
                <w:sz w:val="24"/>
                <w:szCs w:val="24"/>
                <w:lang w:val="en-US" w:eastAsia="zh-CN"/>
              </w:rPr>
              <w:t>贾江花，排名3，高级工程师，美康生物科技股份有限公司；邹俊，排名4，教授，浙江大学；</w:t>
            </w:r>
          </w:p>
          <w:p w14:paraId="5875DB00">
            <w:pPr>
              <w:spacing w:line="440" w:lineRule="exact"/>
              <w:rPr>
                <w:rFonts w:hint="eastAsia" w:eastAsia="仿宋_GB2312"/>
                <w:color w:val="auto"/>
                <w:sz w:val="24"/>
                <w:szCs w:val="24"/>
                <w:lang w:val="en-US" w:eastAsia="zh-CN"/>
              </w:rPr>
            </w:pPr>
            <w:r>
              <w:rPr>
                <w:rFonts w:hint="eastAsia" w:eastAsia="仿宋_GB2312"/>
                <w:color w:val="auto"/>
                <w:sz w:val="24"/>
                <w:szCs w:val="24"/>
                <w:lang w:val="en-US" w:eastAsia="zh-CN"/>
              </w:rPr>
              <w:t>宋德伟，排名5，研究员，中国计量科学研究院；</w:t>
            </w:r>
          </w:p>
          <w:p w14:paraId="23F866C2">
            <w:pPr>
              <w:spacing w:line="440" w:lineRule="exact"/>
              <w:rPr>
                <w:rFonts w:hint="eastAsia" w:eastAsia="仿宋_GB2312"/>
                <w:color w:val="auto"/>
                <w:sz w:val="24"/>
                <w:szCs w:val="24"/>
                <w:lang w:val="en-US" w:eastAsia="zh-CN"/>
              </w:rPr>
            </w:pPr>
            <w:r>
              <w:rPr>
                <w:rFonts w:hint="eastAsia" w:eastAsia="仿宋_GB2312"/>
                <w:color w:val="auto"/>
                <w:sz w:val="24"/>
                <w:szCs w:val="24"/>
                <w:lang w:val="en-US" w:eastAsia="zh-CN"/>
              </w:rPr>
              <w:t>沈敏，排名6，高级工程师，美康生物科技股份有限公司；    方亮，排名7，高级工程师，美康生物科技股份有限公司；</w:t>
            </w:r>
          </w:p>
          <w:p w14:paraId="35E264ED">
            <w:pPr>
              <w:spacing w:line="440" w:lineRule="exact"/>
              <w:rPr>
                <w:rFonts w:hint="eastAsia" w:eastAsia="仿宋_GB2312"/>
                <w:color w:val="auto"/>
                <w:sz w:val="24"/>
                <w:szCs w:val="24"/>
                <w:lang w:val="en-US" w:eastAsia="zh-CN"/>
              </w:rPr>
            </w:pPr>
            <w:r>
              <w:rPr>
                <w:rFonts w:hint="eastAsia" w:eastAsia="仿宋_GB2312"/>
                <w:color w:val="auto"/>
                <w:sz w:val="24"/>
                <w:szCs w:val="24"/>
                <w:lang w:val="en-US" w:eastAsia="zh-CN"/>
              </w:rPr>
              <w:t>赵金华，排名8，中级工程师，美康生物科技股份有限公司；</w:t>
            </w:r>
          </w:p>
          <w:p w14:paraId="78022CFD">
            <w:pPr>
              <w:spacing w:line="440" w:lineRule="exact"/>
              <w:rPr>
                <w:rFonts w:eastAsia="仿宋_GB2312"/>
                <w:bCs/>
                <w:sz w:val="24"/>
                <w:szCs w:val="24"/>
              </w:rPr>
            </w:pPr>
            <w:r>
              <w:rPr>
                <w:rFonts w:hint="eastAsia" w:eastAsia="仿宋_GB2312"/>
                <w:color w:val="auto"/>
                <w:sz w:val="24"/>
                <w:szCs w:val="24"/>
                <w:lang w:val="en-US" w:eastAsia="zh-CN"/>
              </w:rPr>
              <w:t>林方烨，排名9，助理研究员，浙江大学宁波“五位一体”校区教育发展中心。</w:t>
            </w:r>
          </w:p>
        </w:tc>
      </w:tr>
      <w:tr w14:paraId="06DE7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156" w:type="dxa"/>
            <w:tcBorders>
              <w:right w:val="single" w:color="auto" w:sz="4" w:space="0"/>
            </w:tcBorders>
            <w:vAlign w:val="center"/>
          </w:tcPr>
          <w:p w14:paraId="2DFD8225">
            <w:pPr>
              <w:spacing w:line="440" w:lineRule="exact"/>
              <w:jc w:val="center"/>
              <w:rPr>
                <w:rFonts w:eastAsia="仿宋"/>
                <w:bCs/>
                <w:sz w:val="24"/>
                <w:szCs w:val="24"/>
              </w:rPr>
            </w:pPr>
            <w:r>
              <w:rPr>
                <w:rFonts w:eastAsia="仿宋_GB2312"/>
                <w:bCs/>
                <w:sz w:val="28"/>
                <w:szCs w:val="24"/>
              </w:rPr>
              <w:t>主要完成单位</w:t>
            </w:r>
          </w:p>
        </w:tc>
        <w:tc>
          <w:tcPr>
            <w:tcW w:w="6520" w:type="dxa"/>
            <w:tcBorders>
              <w:left w:val="single" w:color="auto" w:sz="4" w:space="0"/>
            </w:tcBorders>
            <w:vAlign w:val="center"/>
          </w:tcPr>
          <w:p w14:paraId="62E437E1">
            <w:pPr>
              <w:spacing w:line="440" w:lineRule="exact"/>
              <w:jc w:val="left"/>
              <w:rPr>
                <w:rFonts w:eastAsia="仿宋_GB2312"/>
                <w:bCs/>
                <w:sz w:val="24"/>
                <w:szCs w:val="24"/>
              </w:rPr>
            </w:pPr>
            <w:r>
              <w:rPr>
                <w:rFonts w:eastAsia="仿宋_GB2312"/>
                <w:bCs/>
                <w:sz w:val="24"/>
                <w:szCs w:val="24"/>
              </w:rPr>
              <w:t>1.单位名称：</w:t>
            </w:r>
            <w:r>
              <w:rPr>
                <w:rFonts w:hint="eastAsia" w:eastAsia="仿宋_GB2312"/>
                <w:color w:val="auto"/>
                <w:sz w:val="24"/>
                <w:szCs w:val="24"/>
                <w:lang w:val="en-US" w:eastAsia="zh-CN"/>
              </w:rPr>
              <w:t>美康生物科技股份有限公司</w:t>
            </w:r>
          </w:p>
          <w:p w14:paraId="6C1F97BA">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浙江大学</w:t>
            </w:r>
            <w:bookmarkStart w:id="1" w:name="_GoBack"/>
            <w:bookmarkEnd w:id="1"/>
          </w:p>
          <w:p w14:paraId="7C6048B5">
            <w:pPr>
              <w:spacing w:line="440" w:lineRule="exact"/>
              <w:jc w:val="left"/>
              <w:rPr>
                <w:rFonts w:hint="eastAsia" w:eastAsia="仿宋_GB2312"/>
                <w:color w:val="auto"/>
                <w:sz w:val="24"/>
                <w:szCs w:val="24"/>
                <w:lang w:val="en-US" w:eastAsia="zh-CN"/>
              </w:rPr>
            </w:pPr>
            <w:r>
              <w:rPr>
                <w:rFonts w:eastAsia="仿宋_GB2312"/>
                <w:bCs/>
                <w:sz w:val="24"/>
                <w:szCs w:val="24"/>
              </w:rPr>
              <w:t>3.单位名称：</w:t>
            </w:r>
            <w:r>
              <w:rPr>
                <w:rFonts w:hint="eastAsia" w:eastAsia="仿宋_GB2312"/>
                <w:color w:val="auto"/>
                <w:sz w:val="24"/>
                <w:szCs w:val="24"/>
                <w:lang w:val="en-US" w:eastAsia="zh-CN"/>
              </w:rPr>
              <w:t>中国计量科学研究院</w:t>
            </w:r>
          </w:p>
          <w:p w14:paraId="33B66013">
            <w:pPr>
              <w:spacing w:line="440" w:lineRule="exact"/>
              <w:jc w:val="left"/>
              <w:rPr>
                <w:rFonts w:hint="eastAsia" w:eastAsia="仿宋_GB2312"/>
                <w:color w:val="auto"/>
                <w:sz w:val="24"/>
                <w:szCs w:val="24"/>
                <w:lang w:val="en-US" w:eastAsia="zh-CN"/>
              </w:rPr>
            </w:pPr>
            <w:r>
              <w:rPr>
                <w:rFonts w:hint="eastAsia" w:eastAsia="仿宋_GB2312"/>
                <w:color w:val="auto"/>
                <w:sz w:val="24"/>
                <w:szCs w:val="24"/>
                <w:lang w:val="en-US" w:eastAsia="zh-CN"/>
              </w:rPr>
              <w:t>4.单位名称：宁波美康盛德生物科技有限公司</w:t>
            </w:r>
          </w:p>
          <w:p w14:paraId="621B6161">
            <w:pPr>
              <w:spacing w:line="440" w:lineRule="exact"/>
              <w:jc w:val="left"/>
              <w:rPr>
                <w:rFonts w:hint="default" w:eastAsia="仿宋_GB2312"/>
                <w:color w:val="auto"/>
                <w:sz w:val="24"/>
                <w:szCs w:val="24"/>
                <w:lang w:val="en-US" w:eastAsia="zh-CN"/>
              </w:rPr>
            </w:pPr>
            <w:r>
              <w:rPr>
                <w:rFonts w:hint="eastAsia" w:eastAsia="仿宋_GB2312"/>
                <w:color w:val="auto"/>
                <w:sz w:val="24"/>
                <w:szCs w:val="24"/>
                <w:lang w:val="en-US" w:eastAsia="zh-CN"/>
              </w:rPr>
              <w:t>5.单位名称：浙江大学宁波“五位一体”校区教育发展中心</w:t>
            </w:r>
          </w:p>
        </w:tc>
      </w:tr>
      <w:tr w14:paraId="4EAA4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trPr>
        <w:tc>
          <w:tcPr>
            <w:tcW w:w="2156" w:type="dxa"/>
            <w:tcBorders>
              <w:right w:val="single" w:color="auto" w:sz="4" w:space="0"/>
            </w:tcBorders>
            <w:vAlign w:val="center"/>
          </w:tcPr>
          <w:p w14:paraId="45C6A7AB">
            <w:pPr>
              <w:spacing w:line="440" w:lineRule="exact"/>
              <w:jc w:val="center"/>
              <w:rPr>
                <w:rFonts w:hint="default" w:eastAsia="仿宋_GB2312"/>
                <w:bCs/>
                <w:sz w:val="28"/>
                <w:szCs w:val="24"/>
                <w:lang w:val="en-US" w:eastAsia="zh-CN"/>
              </w:rPr>
            </w:pPr>
            <w:r>
              <w:rPr>
                <w:rFonts w:hint="eastAsia" w:eastAsia="仿宋_GB2312"/>
                <w:b/>
                <w:bCs w:val="0"/>
                <w:sz w:val="28"/>
                <w:szCs w:val="24"/>
                <w:lang w:val="en-US" w:eastAsia="zh-CN"/>
              </w:rPr>
              <w:t>提名单位</w:t>
            </w:r>
          </w:p>
        </w:tc>
        <w:tc>
          <w:tcPr>
            <w:tcW w:w="6520" w:type="dxa"/>
            <w:tcBorders>
              <w:left w:val="single" w:color="auto" w:sz="4" w:space="0"/>
            </w:tcBorders>
            <w:vAlign w:val="center"/>
          </w:tcPr>
          <w:p w14:paraId="33AB6E9D">
            <w:pPr>
              <w:spacing w:line="440" w:lineRule="exact"/>
              <w:jc w:val="left"/>
              <w:rPr>
                <w:rFonts w:hint="default" w:eastAsia="仿宋_GB2312"/>
                <w:color w:val="auto"/>
                <w:sz w:val="24"/>
                <w:szCs w:val="24"/>
                <w:lang w:val="en-US" w:eastAsia="zh-CN"/>
              </w:rPr>
            </w:pPr>
            <w:r>
              <w:rPr>
                <w:rFonts w:hint="eastAsia" w:eastAsia="仿宋_GB2312"/>
                <w:color w:val="auto"/>
                <w:sz w:val="24"/>
                <w:szCs w:val="24"/>
                <w:lang w:val="en-US" w:eastAsia="zh-CN"/>
              </w:rPr>
              <w:t>宁波市人民政府</w:t>
            </w:r>
          </w:p>
        </w:tc>
      </w:tr>
      <w:tr w14:paraId="2E69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0" w:hRule="atLeast"/>
        </w:trPr>
        <w:tc>
          <w:tcPr>
            <w:tcW w:w="2156" w:type="dxa"/>
            <w:tcBorders>
              <w:right w:val="single" w:color="auto" w:sz="4" w:space="0"/>
            </w:tcBorders>
            <w:vAlign w:val="center"/>
          </w:tcPr>
          <w:p w14:paraId="2114CA3B">
            <w:pPr>
              <w:spacing w:line="440" w:lineRule="exact"/>
              <w:jc w:val="center"/>
              <w:rPr>
                <w:rFonts w:hint="default" w:eastAsia="仿宋_GB2312"/>
                <w:b/>
                <w:bCs w:val="0"/>
                <w:sz w:val="28"/>
                <w:szCs w:val="24"/>
                <w:lang w:val="en-US" w:eastAsia="zh-CN"/>
              </w:rPr>
            </w:pPr>
            <w:r>
              <w:rPr>
                <w:rFonts w:hint="eastAsia" w:eastAsia="仿宋_GB2312"/>
                <w:b/>
                <w:bCs w:val="0"/>
                <w:sz w:val="28"/>
                <w:szCs w:val="24"/>
                <w:lang w:val="en-US" w:eastAsia="zh-CN"/>
              </w:rPr>
              <w:t>提名意见</w:t>
            </w:r>
          </w:p>
        </w:tc>
        <w:tc>
          <w:tcPr>
            <w:tcW w:w="6520" w:type="dxa"/>
            <w:tcBorders>
              <w:left w:val="single" w:color="auto" w:sz="4" w:space="0"/>
            </w:tcBorders>
            <w:vAlign w:val="center"/>
          </w:tcPr>
          <w:p w14:paraId="30F36B35">
            <w:pPr>
              <w:spacing w:line="400" w:lineRule="exact"/>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目前国产免疫检测产品灵敏度低、一致性及准确性差的问题，项目组从关键原料、试剂配方、溯源链、检测仪器等多维度、系统提升免疫检测的水平。关键原料方面通过规避式抗体&amp;抗原设计，提升了主材抗原稳定性、抗体位点的精准选择及亲和力，试剂通过主材的优选以及外源性阻断设计，提升了试剂灵敏度及抗类风湿因子性能；利用液相色谱串联质谱技术开展免疫类项目的(候选)参考测量程序研究，相关标准物质的研制，并应用于体外诊断试剂盒的校准，实现测量结果的标准化；针对免疫分析仪器注液针针尖易残留液体及携带被检物的问题，提出超声波辅助针尖挂液脱离方法，创新且有效的杜绝针尖残留，</w:t>
            </w:r>
            <w:r>
              <w:rPr>
                <w:rFonts w:hint="eastAsia" w:ascii="仿宋" w:hAnsi="仿宋" w:eastAsia="仿宋" w:cs="仿宋"/>
                <w:sz w:val="24"/>
                <w:szCs w:val="24"/>
                <w:lang w:eastAsia="zh-CN"/>
              </w:rPr>
              <w:t>确保了结果的一致性及准确性</w:t>
            </w:r>
            <w:r>
              <w:rPr>
                <w:rFonts w:hint="eastAsia" w:ascii="仿宋" w:hAnsi="仿宋" w:eastAsia="仿宋" w:cs="仿宋"/>
                <w:sz w:val="24"/>
                <w:szCs w:val="24"/>
                <w:lang w:val="en-US" w:eastAsia="zh-CN"/>
              </w:rPr>
              <w:t>。共获授权中国发明专利18项、参与制定行业标准4项，发表SCI论文11篇。成果系列产品获“宁波市科技技术进步奖一等奖”、“浙江省首台套”,“浙江省制造精品”等多个荣誉。系列产品推出后已在浙江大学医学院附属邵逸夫医院等全国多家医疗机构广泛使用，替代了进口产品。项目成果引领了我国生命健康领域的技术发展，为我国体外诊断行业的健康发展提供了坚实的技术保障，具有显著的经济和社会效益。</w:t>
            </w:r>
          </w:p>
        </w:tc>
      </w:tr>
    </w:tbl>
    <w:p w14:paraId="368F5935">
      <w:pPr>
        <w:adjustRightInd w:val="0"/>
        <w:snapToGrid w:val="0"/>
        <w:spacing w:line="560" w:lineRule="exact"/>
        <w:rPr>
          <w:rFonts w:eastAsia="仿宋_GB2312"/>
          <w:sz w:val="32"/>
          <w:szCs w:val="32"/>
        </w:rPr>
      </w:pPr>
    </w:p>
    <w:p w14:paraId="0695772D">
      <w:pPr>
        <w:adjustRightInd w:val="0"/>
        <w:snapToGrid w:val="0"/>
        <w:spacing w:line="560" w:lineRule="exact"/>
        <w:rPr>
          <w:rFonts w:eastAsia="仿宋_GB2312"/>
          <w:sz w:val="32"/>
          <w:szCs w:val="32"/>
        </w:rPr>
        <w:sectPr>
          <w:pgSz w:w="11906" w:h="16838"/>
          <w:pgMar w:top="1440" w:right="1800" w:bottom="1440" w:left="1800" w:header="851" w:footer="992" w:gutter="0"/>
          <w:cols w:space="425" w:num="1"/>
          <w:docGrid w:type="lines" w:linePitch="312" w:charSpace="0"/>
        </w:sectPr>
      </w:pPr>
    </w:p>
    <w:p w14:paraId="5FAE84CE">
      <w:pPr>
        <w:pStyle w:val="3"/>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主要知识产权和标准规范目录</w:t>
      </w:r>
    </w:p>
    <w:tbl>
      <w:tblPr>
        <w:tblStyle w:val="6"/>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711"/>
        <w:gridCol w:w="1034"/>
        <w:gridCol w:w="2067"/>
        <w:gridCol w:w="1276"/>
        <w:gridCol w:w="1276"/>
        <w:gridCol w:w="1134"/>
        <w:gridCol w:w="2370"/>
        <w:gridCol w:w="1601"/>
      </w:tblGrid>
      <w:tr w14:paraId="1AF5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5592CED">
            <w:pPr>
              <w:jc w:val="center"/>
              <w:rPr>
                <w:rFonts w:hint="eastAsia" w:ascii="仿宋" w:hAnsi="仿宋" w:eastAsia="仿宋"/>
                <w:sz w:val="22"/>
                <w:szCs w:val="22"/>
              </w:rPr>
            </w:pPr>
            <w:r>
              <w:rPr>
                <w:rFonts w:ascii="仿宋" w:hAnsi="仿宋" w:eastAsia="仿宋"/>
                <w:sz w:val="22"/>
                <w:szCs w:val="22"/>
              </w:rPr>
              <w:t>知识产权</w:t>
            </w:r>
          </w:p>
          <w:p w14:paraId="4C86C83A">
            <w:pPr>
              <w:jc w:val="center"/>
              <w:rPr>
                <w:rFonts w:hint="eastAsia" w:ascii="仿宋" w:hAnsi="仿宋" w:eastAsia="仿宋"/>
                <w:sz w:val="22"/>
                <w:szCs w:val="22"/>
              </w:rPr>
            </w:pPr>
            <w:r>
              <w:rPr>
                <w:rFonts w:ascii="仿宋" w:hAnsi="仿宋" w:eastAsia="仿宋"/>
                <w:sz w:val="22"/>
                <w:szCs w:val="22"/>
              </w:rPr>
              <w:t>（标准规范）类别</w:t>
            </w:r>
          </w:p>
        </w:tc>
        <w:tc>
          <w:tcPr>
            <w:tcW w:w="2711" w:type="dxa"/>
            <w:tcBorders>
              <w:top w:val="single" w:color="auto" w:sz="4" w:space="0"/>
              <w:left w:val="single" w:color="auto" w:sz="4" w:space="0"/>
              <w:bottom w:val="single" w:color="auto" w:sz="4" w:space="0"/>
              <w:right w:val="single" w:color="auto" w:sz="4" w:space="0"/>
            </w:tcBorders>
            <w:vAlign w:val="center"/>
          </w:tcPr>
          <w:p w14:paraId="11455386">
            <w:pPr>
              <w:jc w:val="center"/>
              <w:rPr>
                <w:rFonts w:hint="eastAsia" w:ascii="仿宋" w:hAnsi="仿宋" w:eastAsia="仿宋"/>
                <w:sz w:val="22"/>
                <w:szCs w:val="22"/>
              </w:rPr>
            </w:pPr>
            <w:r>
              <w:rPr>
                <w:rFonts w:ascii="仿宋" w:hAnsi="仿宋" w:eastAsia="仿宋"/>
                <w:sz w:val="22"/>
                <w:szCs w:val="22"/>
              </w:rPr>
              <w:t>知识产权（标准规范）具体名称</w:t>
            </w:r>
          </w:p>
        </w:tc>
        <w:tc>
          <w:tcPr>
            <w:tcW w:w="1034" w:type="dxa"/>
            <w:tcBorders>
              <w:top w:val="single" w:color="auto" w:sz="4" w:space="0"/>
              <w:left w:val="single" w:color="auto" w:sz="4" w:space="0"/>
              <w:bottom w:val="single" w:color="auto" w:sz="4" w:space="0"/>
              <w:right w:val="single" w:color="auto" w:sz="4" w:space="0"/>
            </w:tcBorders>
            <w:vAlign w:val="center"/>
          </w:tcPr>
          <w:p w14:paraId="18DD1E16">
            <w:pPr>
              <w:jc w:val="center"/>
              <w:rPr>
                <w:rFonts w:hint="eastAsia" w:ascii="仿宋" w:hAnsi="仿宋" w:eastAsia="仿宋"/>
                <w:sz w:val="22"/>
                <w:szCs w:val="22"/>
              </w:rPr>
            </w:pPr>
            <w:r>
              <w:rPr>
                <w:rFonts w:ascii="仿宋" w:hAnsi="仿宋" w:eastAsia="仿宋"/>
                <w:sz w:val="22"/>
                <w:szCs w:val="22"/>
              </w:rPr>
              <w:t>国家</w:t>
            </w:r>
          </w:p>
          <w:p w14:paraId="6F2F6948">
            <w:pPr>
              <w:jc w:val="center"/>
              <w:rPr>
                <w:rFonts w:hint="eastAsia" w:ascii="仿宋" w:hAnsi="仿宋" w:eastAsia="仿宋"/>
                <w:sz w:val="22"/>
                <w:szCs w:val="22"/>
              </w:rPr>
            </w:pPr>
            <w:r>
              <w:rPr>
                <w:rFonts w:ascii="仿宋" w:hAnsi="仿宋" w:eastAsia="仿宋"/>
                <w:sz w:val="22"/>
                <w:szCs w:val="22"/>
              </w:rPr>
              <w:t>（地区）</w:t>
            </w:r>
          </w:p>
        </w:tc>
        <w:tc>
          <w:tcPr>
            <w:tcW w:w="2067" w:type="dxa"/>
            <w:tcBorders>
              <w:top w:val="single" w:color="auto" w:sz="4" w:space="0"/>
              <w:left w:val="single" w:color="auto" w:sz="4" w:space="0"/>
              <w:bottom w:val="single" w:color="auto" w:sz="4" w:space="0"/>
              <w:right w:val="single" w:color="auto" w:sz="4" w:space="0"/>
            </w:tcBorders>
            <w:vAlign w:val="center"/>
          </w:tcPr>
          <w:p w14:paraId="2DC60414">
            <w:pPr>
              <w:jc w:val="center"/>
              <w:rPr>
                <w:rFonts w:hint="eastAsia" w:ascii="仿宋" w:hAnsi="仿宋" w:eastAsia="仿宋"/>
                <w:sz w:val="22"/>
                <w:szCs w:val="22"/>
              </w:rPr>
            </w:pPr>
            <w:r>
              <w:rPr>
                <w:rFonts w:ascii="仿宋" w:hAnsi="仿宋" w:eastAsia="仿宋"/>
                <w:sz w:val="22"/>
                <w:szCs w:val="22"/>
              </w:rPr>
              <w:t>授权号</w:t>
            </w:r>
          </w:p>
          <w:p w14:paraId="15606C68">
            <w:pPr>
              <w:jc w:val="center"/>
              <w:rPr>
                <w:rFonts w:hint="eastAsia" w:ascii="仿宋" w:hAnsi="仿宋" w:eastAsia="仿宋"/>
                <w:sz w:val="22"/>
                <w:szCs w:val="22"/>
              </w:rPr>
            </w:pPr>
            <w:r>
              <w:rPr>
                <w:rFonts w:ascii="仿宋" w:hAnsi="仿宋" w:eastAsia="仿宋"/>
                <w:sz w:val="22"/>
                <w:szCs w:val="22"/>
              </w:rPr>
              <w:t>（标准规范编号）</w:t>
            </w:r>
          </w:p>
        </w:tc>
        <w:tc>
          <w:tcPr>
            <w:tcW w:w="1276" w:type="dxa"/>
            <w:tcBorders>
              <w:top w:val="single" w:color="auto" w:sz="4" w:space="0"/>
              <w:left w:val="single" w:color="auto" w:sz="4" w:space="0"/>
              <w:bottom w:val="single" w:color="auto" w:sz="4" w:space="0"/>
              <w:right w:val="single" w:color="auto" w:sz="4" w:space="0"/>
            </w:tcBorders>
          </w:tcPr>
          <w:p w14:paraId="079F51D8">
            <w:pPr>
              <w:jc w:val="center"/>
              <w:rPr>
                <w:rFonts w:hint="eastAsia" w:ascii="仿宋" w:hAnsi="仿宋" w:eastAsia="仿宋"/>
                <w:sz w:val="22"/>
                <w:szCs w:val="22"/>
              </w:rPr>
            </w:pPr>
            <w:r>
              <w:rPr>
                <w:rFonts w:ascii="仿宋" w:hAnsi="仿宋" w:eastAsia="仿宋"/>
                <w:sz w:val="22"/>
                <w:szCs w:val="22"/>
              </w:rPr>
              <w:t>授权</w:t>
            </w:r>
          </w:p>
          <w:p w14:paraId="038E6C9E">
            <w:pPr>
              <w:jc w:val="center"/>
              <w:rPr>
                <w:rFonts w:hint="eastAsia" w:ascii="仿宋" w:hAnsi="仿宋" w:eastAsia="仿宋"/>
                <w:sz w:val="22"/>
                <w:szCs w:val="22"/>
              </w:rPr>
            </w:pPr>
            <w:r>
              <w:rPr>
                <w:rFonts w:ascii="仿宋" w:hAnsi="仿宋" w:eastAsia="仿宋"/>
                <w:sz w:val="22"/>
                <w:szCs w:val="22"/>
              </w:rPr>
              <w:t>（标准发布）</w:t>
            </w:r>
          </w:p>
          <w:p w14:paraId="6D8E4DD8">
            <w:pPr>
              <w:jc w:val="center"/>
              <w:rPr>
                <w:rFonts w:hint="eastAsia" w:ascii="仿宋" w:hAnsi="仿宋" w:eastAsia="仿宋"/>
                <w:sz w:val="22"/>
                <w:szCs w:val="22"/>
              </w:rPr>
            </w:pPr>
            <w:r>
              <w:rPr>
                <w:rFonts w:ascii="仿宋" w:hAnsi="仿宋" w:eastAsia="仿宋"/>
                <w:sz w:val="22"/>
                <w:szCs w:val="22"/>
              </w:rPr>
              <w:t>日期</w:t>
            </w:r>
          </w:p>
        </w:tc>
        <w:tc>
          <w:tcPr>
            <w:tcW w:w="1276" w:type="dxa"/>
            <w:tcBorders>
              <w:top w:val="single" w:color="auto" w:sz="4" w:space="0"/>
              <w:left w:val="single" w:color="auto" w:sz="4" w:space="0"/>
              <w:bottom w:val="single" w:color="auto" w:sz="4" w:space="0"/>
              <w:right w:val="single" w:color="auto" w:sz="4" w:space="0"/>
            </w:tcBorders>
            <w:vAlign w:val="center"/>
          </w:tcPr>
          <w:p w14:paraId="4DC2F8B9">
            <w:pPr>
              <w:jc w:val="center"/>
              <w:rPr>
                <w:rFonts w:hint="eastAsia" w:ascii="仿宋" w:hAnsi="仿宋" w:eastAsia="仿宋"/>
                <w:sz w:val="22"/>
                <w:szCs w:val="22"/>
              </w:rPr>
            </w:pPr>
            <w:r>
              <w:rPr>
                <w:rFonts w:ascii="仿宋" w:hAnsi="仿宋" w:eastAsia="仿宋"/>
                <w:sz w:val="22"/>
                <w:szCs w:val="22"/>
              </w:rPr>
              <w:t>证书编号（标准规范批准发布部门）</w:t>
            </w:r>
          </w:p>
        </w:tc>
        <w:tc>
          <w:tcPr>
            <w:tcW w:w="1134" w:type="dxa"/>
            <w:tcBorders>
              <w:top w:val="single" w:color="auto" w:sz="4" w:space="0"/>
              <w:left w:val="single" w:color="auto" w:sz="4" w:space="0"/>
              <w:bottom w:val="single" w:color="auto" w:sz="4" w:space="0"/>
              <w:right w:val="single" w:color="auto" w:sz="4" w:space="0"/>
            </w:tcBorders>
            <w:vAlign w:val="center"/>
          </w:tcPr>
          <w:p w14:paraId="6CA72410">
            <w:pPr>
              <w:jc w:val="center"/>
              <w:rPr>
                <w:rFonts w:hint="eastAsia" w:ascii="仿宋" w:hAnsi="仿宋" w:eastAsia="仿宋"/>
                <w:sz w:val="22"/>
                <w:szCs w:val="22"/>
              </w:rPr>
            </w:pPr>
            <w:r>
              <w:rPr>
                <w:rFonts w:ascii="仿宋" w:hAnsi="仿宋" w:eastAsia="仿宋"/>
                <w:sz w:val="22"/>
                <w:szCs w:val="22"/>
              </w:rPr>
              <w:t>权利人（标准规范起草单位）</w:t>
            </w:r>
          </w:p>
        </w:tc>
        <w:tc>
          <w:tcPr>
            <w:tcW w:w="2370" w:type="dxa"/>
            <w:tcBorders>
              <w:top w:val="single" w:color="auto" w:sz="4" w:space="0"/>
              <w:left w:val="single" w:color="auto" w:sz="4" w:space="0"/>
              <w:bottom w:val="single" w:color="auto" w:sz="4" w:space="0"/>
              <w:right w:val="single" w:color="auto" w:sz="4" w:space="0"/>
            </w:tcBorders>
            <w:vAlign w:val="center"/>
          </w:tcPr>
          <w:p w14:paraId="47B57CA8">
            <w:pPr>
              <w:jc w:val="center"/>
              <w:rPr>
                <w:rFonts w:hint="eastAsia" w:ascii="仿宋" w:hAnsi="仿宋" w:eastAsia="仿宋"/>
                <w:sz w:val="22"/>
                <w:szCs w:val="22"/>
              </w:rPr>
            </w:pPr>
            <w:r>
              <w:rPr>
                <w:rFonts w:ascii="仿宋" w:hAnsi="仿宋" w:eastAsia="仿宋"/>
                <w:sz w:val="22"/>
                <w:szCs w:val="22"/>
              </w:rPr>
              <w:t>发明人（标准规范起草人）</w:t>
            </w:r>
          </w:p>
        </w:tc>
        <w:tc>
          <w:tcPr>
            <w:tcW w:w="1601" w:type="dxa"/>
            <w:tcBorders>
              <w:top w:val="single" w:color="auto" w:sz="4" w:space="0"/>
              <w:left w:val="single" w:color="auto" w:sz="4" w:space="0"/>
              <w:bottom w:val="single" w:color="auto" w:sz="4" w:space="0"/>
              <w:right w:val="single" w:color="auto" w:sz="4" w:space="0"/>
            </w:tcBorders>
            <w:vAlign w:val="center"/>
          </w:tcPr>
          <w:p w14:paraId="1C914B82">
            <w:pPr>
              <w:jc w:val="center"/>
              <w:rPr>
                <w:rFonts w:hint="eastAsia" w:ascii="仿宋" w:hAnsi="仿宋" w:eastAsia="仿宋"/>
                <w:sz w:val="22"/>
                <w:szCs w:val="22"/>
              </w:rPr>
            </w:pPr>
            <w:r>
              <w:rPr>
                <w:rFonts w:ascii="仿宋" w:hAnsi="仿宋" w:eastAsia="仿宋"/>
                <w:sz w:val="22"/>
                <w:szCs w:val="22"/>
              </w:rPr>
              <w:t>发明专利（标准规范）有效状态</w:t>
            </w:r>
          </w:p>
        </w:tc>
      </w:tr>
      <w:tr w14:paraId="4DEF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B8F982C">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发明专利</w:t>
            </w:r>
          </w:p>
        </w:tc>
        <w:tc>
          <w:tcPr>
            <w:tcW w:w="2711" w:type="dxa"/>
            <w:tcBorders>
              <w:top w:val="single" w:color="auto" w:sz="4" w:space="0"/>
              <w:left w:val="single" w:color="auto" w:sz="4" w:space="0"/>
              <w:bottom w:val="single" w:color="auto" w:sz="4" w:space="0"/>
              <w:right w:val="single" w:color="auto" w:sz="4" w:space="0"/>
            </w:tcBorders>
            <w:vAlign w:val="center"/>
          </w:tcPr>
          <w:p w14:paraId="2D9388EE">
            <w:pPr>
              <w:jc w:val="cente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bCs/>
                <w:sz w:val="24"/>
                <w:szCs w:val="24"/>
              </w:rPr>
              <w:t>用于免疫诊断试剂配制的肌钙蛋白Ⅰ抗体的制备方法及获得的菌株</w:t>
            </w:r>
          </w:p>
        </w:tc>
        <w:tc>
          <w:tcPr>
            <w:tcW w:w="1034" w:type="dxa"/>
            <w:tcBorders>
              <w:top w:val="single" w:color="auto" w:sz="4" w:space="0"/>
              <w:left w:val="single" w:color="auto" w:sz="4" w:space="0"/>
              <w:bottom w:val="single" w:color="auto" w:sz="4" w:space="0"/>
              <w:right w:val="single" w:color="auto" w:sz="4" w:space="0"/>
            </w:tcBorders>
            <w:vAlign w:val="center"/>
          </w:tcPr>
          <w:p w14:paraId="26C06F2F">
            <w:pPr>
              <w:jc w:val="center"/>
              <w:rPr>
                <w:rFonts w:eastAsia="仿宋"/>
                <w:color w:val="000000" w:themeColor="text1"/>
                <w:sz w:val="22"/>
                <w14:textFill>
                  <w14:solidFill>
                    <w14:schemeClr w14:val="tx1"/>
                  </w14:solidFill>
                </w14:textFill>
              </w:rPr>
            </w:pPr>
            <w:r>
              <w:rPr>
                <w:rFonts w:hint="eastAsia" w:eastAsia="仿宋"/>
                <w:color w:val="000000" w:themeColor="text1"/>
                <w:sz w:val="22"/>
                <w14:textFill>
                  <w14:solidFill>
                    <w14:schemeClr w14:val="tx1"/>
                  </w14:solidFill>
                </w14:textFill>
              </w:rPr>
              <w:t>中国</w:t>
            </w:r>
          </w:p>
        </w:tc>
        <w:tc>
          <w:tcPr>
            <w:tcW w:w="2067" w:type="dxa"/>
            <w:tcBorders>
              <w:top w:val="single" w:color="auto" w:sz="4" w:space="0"/>
              <w:left w:val="single" w:color="auto" w:sz="4" w:space="0"/>
              <w:bottom w:val="single" w:color="auto" w:sz="4" w:space="0"/>
              <w:right w:val="single" w:color="auto" w:sz="4" w:space="0"/>
            </w:tcBorders>
            <w:vAlign w:val="center"/>
          </w:tcPr>
          <w:p w14:paraId="16DC3181">
            <w:pPr>
              <w:jc w:val="center"/>
              <w:rPr>
                <w:rFonts w:eastAsia="仿宋"/>
                <w:color w:val="000000" w:themeColor="text1"/>
                <w:sz w:val="22"/>
                <w:szCs w:val="22"/>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ZL</w:t>
            </w:r>
            <w:r>
              <w:rPr>
                <w:rFonts w:hint="eastAsia" w:eastAsia="仿宋"/>
                <w:color w:val="000000" w:themeColor="text1"/>
                <w:sz w:val="22"/>
                <w:szCs w:val="22"/>
                <w14:textFill>
                  <w14:solidFill>
                    <w14:schemeClr w14:val="tx1"/>
                  </w14:solidFill>
                </w14:textFill>
              </w:rPr>
              <w:t>201910015712.3</w:t>
            </w:r>
          </w:p>
        </w:tc>
        <w:tc>
          <w:tcPr>
            <w:tcW w:w="1276" w:type="dxa"/>
            <w:tcBorders>
              <w:top w:val="single" w:color="auto" w:sz="4" w:space="0"/>
              <w:left w:val="single" w:color="auto" w:sz="4" w:space="0"/>
              <w:bottom w:val="single" w:color="auto" w:sz="4" w:space="0"/>
              <w:right w:val="single" w:color="auto" w:sz="4" w:space="0"/>
            </w:tcBorders>
            <w:vAlign w:val="center"/>
          </w:tcPr>
          <w:p w14:paraId="373F3128">
            <w:pPr>
              <w:jc w:val="center"/>
              <w:rPr>
                <w:rFonts w:hint="default" w:eastAsia="仿宋"/>
                <w:color w:val="000000" w:themeColor="text1"/>
                <w:sz w:val="22"/>
                <w:lang w:val="en-US" w:eastAsia="zh-CN"/>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2022.09.13</w:t>
            </w:r>
          </w:p>
        </w:tc>
        <w:tc>
          <w:tcPr>
            <w:tcW w:w="1276" w:type="dxa"/>
            <w:tcBorders>
              <w:top w:val="single" w:color="auto" w:sz="4" w:space="0"/>
              <w:left w:val="single" w:color="auto" w:sz="4" w:space="0"/>
              <w:bottom w:val="single" w:color="auto" w:sz="4" w:space="0"/>
              <w:right w:val="single" w:color="auto" w:sz="4" w:space="0"/>
            </w:tcBorders>
            <w:vAlign w:val="center"/>
          </w:tcPr>
          <w:p w14:paraId="605E0266">
            <w:pPr>
              <w:jc w:val="center"/>
              <w:rPr>
                <w:rFonts w:eastAsia="仿宋"/>
                <w:color w:val="000000" w:themeColor="text1"/>
                <w:sz w:val="22"/>
                <w14:textFill>
                  <w14:solidFill>
                    <w14:schemeClr w14:val="tx1"/>
                  </w14:solidFill>
                </w14:textFill>
              </w:rPr>
            </w:pPr>
            <w:r>
              <w:rPr>
                <w:rFonts w:hint="eastAsia" w:eastAsia="仿宋"/>
                <w:color w:val="000000" w:themeColor="text1"/>
                <w:sz w:val="22"/>
                <w14:textFill>
                  <w14:solidFill>
                    <w14:schemeClr w14:val="tx1"/>
                  </w14:solidFill>
                </w14:textFill>
              </w:rPr>
              <w:t>5452528</w:t>
            </w:r>
          </w:p>
        </w:tc>
        <w:tc>
          <w:tcPr>
            <w:tcW w:w="1134" w:type="dxa"/>
            <w:tcBorders>
              <w:top w:val="single" w:color="auto" w:sz="4" w:space="0"/>
              <w:left w:val="single" w:color="auto" w:sz="4" w:space="0"/>
              <w:bottom w:val="single" w:color="auto" w:sz="4" w:space="0"/>
              <w:right w:val="single" w:color="auto" w:sz="4" w:space="0"/>
            </w:tcBorders>
            <w:vAlign w:val="center"/>
          </w:tcPr>
          <w:p w14:paraId="2806B330">
            <w:pPr>
              <w:jc w:val="center"/>
              <w:rPr>
                <w:rFonts w:hint="default" w:eastAsia="仿宋"/>
                <w:color w:val="000000" w:themeColor="text1"/>
                <w:sz w:val="22"/>
                <w:lang w:val="en-US" w:eastAsia="zh-CN"/>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美康生物科技股份有限公司</w:t>
            </w:r>
          </w:p>
        </w:tc>
        <w:tc>
          <w:tcPr>
            <w:tcW w:w="2370" w:type="dxa"/>
            <w:tcBorders>
              <w:top w:val="single" w:color="auto" w:sz="4" w:space="0"/>
              <w:left w:val="single" w:color="auto" w:sz="4" w:space="0"/>
              <w:bottom w:val="single" w:color="auto" w:sz="4" w:space="0"/>
              <w:right w:val="single" w:color="auto" w:sz="4" w:space="0"/>
            </w:tcBorders>
            <w:vAlign w:val="center"/>
          </w:tcPr>
          <w:p w14:paraId="30AD9143">
            <w:pPr>
              <w:rPr>
                <w:rFonts w:eastAsia="仿宋"/>
                <w:color w:val="000000" w:themeColor="text1"/>
                <w:sz w:val="22"/>
                <w14:textFill>
                  <w14:solidFill>
                    <w14:schemeClr w14:val="tx1"/>
                  </w14:solidFill>
                </w14:textFill>
              </w:rPr>
            </w:pPr>
            <w:r>
              <w:rPr>
                <w:rFonts w:hint="eastAsia" w:eastAsia="仿宋"/>
                <w:color w:val="000000" w:themeColor="text1"/>
                <w:sz w:val="22"/>
                <w14:textFill>
                  <w14:solidFill>
                    <w14:schemeClr w14:val="tx1"/>
                  </w14:solidFill>
                </w14:textFill>
              </w:rPr>
              <w:t>邹炳德；邹继华；武强；张莉；贾江花；何进军；章玉胜</w:t>
            </w:r>
          </w:p>
        </w:tc>
        <w:tc>
          <w:tcPr>
            <w:tcW w:w="1601" w:type="dxa"/>
            <w:tcBorders>
              <w:top w:val="single" w:color="auto" w:sz="4" w:space="0"/>
              <w:left w:val="single" w:color="auto" w:sz="4" w:space="0"/>
              <w:bottom w:val="single" w:color="auto" w:sz="4" w:space="0"/>
              <w:right w:val="single" w:color="auto" w:sz="4" w:space="0"/>
            </w:tcBorders>
            <w:vAlign w:val="center"/>
          </w:tcPr>
          <w:p w14:paraId="0DF91F3D">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有效</w:t>
            </w:r>
          </w:p>
        </w:tc>
      </w:tr>
      <w:tr w14:paraId="7E49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DF60C3C">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发明专利</w:t>
            </w:r>
          </w:p>
        </w:tc>
        <w:tc>
          <w:tcPr>
            <w:tcW w:w="2711" w:type="dxa"/>
            <w:tcBorders>
              <w:top w:val="single" w:color="auto" w:sz="4" w:space="0"/>
              <w:left w:val="single" w:color="auto" w:sz="4" w:space="0"/>
              <w:bottom w:val="single" w:color="auto" w:sz="4" w:space="0"/>
              <w:right w:val="single" w:color="auto" w:sz="4" w:space="0"/>
            </w:tcBorders>
            <w:vAlign w:val="center"/>
          </w:tcPr>
          <w:p w14:paraId="7F1B208F">
            <w:pPr>
              <w:jc w:val="cente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一种肌钙蛋白I检测试剂盒校准品的制备方法</w:t>
            </w:r>
          </w:p>
        </w:tc>
        <w:tc>
          <w:tcPr>
            <w:tcW w:w="1034" w:type="dxa"/>
            <w:tcBorders>
              <w:top w:val="single" w:color="auto" w:sz="4" w:space="0"/>
              <w:left w:val="single" w:color="auto" w:sz="4" w:space="0"/>
              <w:bottom w:val="single" w:color="auto" w:sz="4" w:space="0"/>
              <w:right w:val="single" w:color="auto" w:sz="4" w:space="0"/>
            </w:tcBorders>
            <w:vAlign w:val="center"/>
          </w:tcPr>
          <w:p w14:paraId="1D87F8E9">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中国</w:t>
            </w:r>
          </w:p>
        </w:tc>
        <w:tc>
          <w:tcPr>
            <w:tcW w:w="2067" w:type="dxa"/>
            <w:tcBorders>
              <w:top w:val="single" w:color="auto" w:sz="4" w:space="0"/>
              <w:left w:val="single" w:color="auto" w:sz="4" w:space="0"/>
              <w:bottom w:val="single" w:color="auto" w:sz="4" w:space="0"/>
              <w:right w:val="single" w:color="auto" w:sz="4" w:space="0"/>
            </w:tcBorders>
            <w:vAlign w:val="center"/>
          </w:tcPr>
          <w:p w14:paraId="6FFF51B1">
            <w:pPr>
              <w:jc w:val="center"/>
              <w:rPr>
                <w:rFonts w:hint="eastAsia"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ZL201911306223.X</w:t>
            </w:r>
          </w:p>
        </w:tc>
        <w:tc>
          <w:tcPr>
            <w:tcW w:w="1276" w:type="dxa"/>
            <w:tcBorders>
              <w:top w:val="single" w:color="auto" w:sz="4" w:space="0"/>
              <w:left w:val="single" w:color="auto" w:sz="4" w:space="0"/>
              <w:bottom w:val="single" w:color="auto" w:sz="4" w:space="0"/>
              <w:right w:val="single" w:color="auto" w:sz="4" w:space="0"/>
            </w:tcBorders>
            <w:vAlign w:val="center"/>
          </w:tcPr>
          <w:p w14:paraId="52E79725">
            <w:pPr>
              <w:jc w:val="center"/>
              <w:rPr>
                <w:rFonts w:hint="default" w:eastAsia="仿宋"/>
                <w:color w:val="000000" w:themeColor="text1"/>
                <w:sz w:val="22"/>
                <w:lang w:val="en-US" w:eastAsia="zh-CN"/>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2023.04.28</w:t>
            </w:r>
          </w:p>
        </w:tc>
        <w:tc>
          <w:tcPr>
            <w:tcW w:w="1276" w:type="dxa"/>
            <w:tcBorders>
              <w:top w:val="single" w:color="auto" w:sz="4" w:space="0"/>
              <w:left w:val="single" w:color="auto" w:sz="4" w:space="0"/>
              <w:bottom w:val="single" w:color="auto" w:sz="4" w:space="0"/>
              <w:right w:val="single" w:color="auto" w:sz="4" w:space="0"/>
            </w:tcBorders>
            <w:vAlign w:val="center"/>
          </w:tcPr>
          <w:p w14:paraId="7B916E71">
            <w:pPr>
              <w:jc w:val="center"/>
              <w:rPr>
                <w:rFonts w:eastAsia="仿宋"/>
                <w:color w:val="000000" w:themeColor="text1"/>
                <w:sz w:val="22"/>
                <w14:textFill>
                  <w14:solidFill>
                    <w14:schemeClr w14:val="tx1"/>
                  </w14:solidFill>
                </w14:textFill>
              </w:rPr>
            </w:pPr>
            <w:r>
              <w:rPr>
                <w:rFonts w:hint="eastAsia" w:eastAsia="仿宋"/>
                <w:color w:val="000000" w:themeColor="text1"/>
                <w:sz w:val="22"/>
                <w14:textFill>
                  <w14:solidFill>
                    <w14:schemeClr w14:val="tx1"/>
                  </w14:solidFill>
                </w14:textFill>
              </w:rPr>
              <w:t>5924654</w:t>
            </w:r>
          </w:p>
        </w:tc>
        <w:tc>
          <w:tcPr>
            <w:tcW w:w="1134" w:type="dxa"/>
            <w:tcBorders>
              <w:top w:val="single" w:color="auto" w:sz="4" w:space="0"/>
              <w:left w:val="single" w:color="auto" w:sz="4" w:space="0"/>
              <w:bottom w:val="single" w:color="auto" w:sz="4" w:space="0"/>
              <w:right w:val="single" w:color="auto" w:sz="4" w:space="0"/>
            </w:tcBorders>
            <w:vAlign w:val="center"/>
          </w:tcPr>
          <w:p w14:paraId="2F2FBC19">
            <w:pPr>
              <w:jc w:val="center"/>
              <w:rPr>
                <w:rFonts w:eastAsia="仿宋"/>
                <w:color w:val="000000" w:themeColor="text1"/>
                <w:sz w:val="22"/>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美康生物科技股份有限公司</w:t>
            </w:r>
          </w:p>
        </w:tc>
        <w:tc>
          <w:tcPr>
            <w:tcW w:w="2370" w:type="dxa"/>
            <w:tcBorders>
              <w:top w:val="single" w:color="auto" w:sz="4" w:space="0"/>
              <w:left w:val="single" w:color="auto" w:sz="4" w:space="0"/>
              <w:bottom w:val="single" w:color="auto" w:sz="4" w:space="0"/>
              <w:right w:val="single" w:color="auto" w:sz="4" w:space="0"/>
            </w:tcBorders>
            <w:vAlign w:val="center"/>
          </w:tcPr>
          <w:p w14:paraId="2ED9194D">
            <w:pPr>
              <w:rPr>
                <w:rFonts w:eastAsia="仿宋"/>
                <w:color w:val="000000" w:themeColor="text1"/>
                <w:sz w:val="22"/>
                <w14:textFill>
                  <w14:solidFill>
                    <w14:schemeClr w14:val="tx1"/>
                  </w14:solidFill>
                </w14:textFill>
              </w:rPr>
            </w:pPr>
            <w:r>
              <w:rPr>
                <w:rFonts w:hint="eastAsia" w:eastAsia="仿宋"/>
                <w:color w:val="000000" w:themeColor="text1"/>
                <w:sz w:val="22"/>
                <w14:textFill>
                  <w14:solidFill>
                    <w14:schemeClr w14:val="tx1"/>
                  </w14:solidFill>
                </w14:textFill>
              </w:rPr>
              <w:t>邹炳德；邹继华；武强；贾江花；史定刚；丁建静；林丹；赵金华；何进军</w:t>
            </w:r>
          </w:p>
        </w:tc>
        <w:tc>
          <w:tcPr>
            <w:tcW w:w="1601" w:type="dxa"/>
            <w:tcBorders>
              <w:top w:val="single" w:color="auto" w:sz="4" w:space="0"/>
              <w:left w:val="single" w:color="auto" w:sz="4" w:space="0"/>
              <w:bottom w:val="single" w:color="auto" w:sz="4" w:space="0"/>
              <w:right w:val="single" w:color="auto" w:sz="4" w:space="0"/>
            </w:tcBorders>
            <w:vAlign w:val="center"/>
          </w:tcPr>
          <w:p w14:paraId="391D3352">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有效</w:t>
            </w:r>
          </w:p>
        </w:tc>
      </w:tr>
      <w:tr w14:paraId="75C5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0B2CEA8">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发明专利</w:t>
            </w:r>
          </w:p>
        </w:tc>
        <w:tc>
          <w:tcPr>
            <w:tcW w:w="2711" w:type="dxa"/>
            <w:tcBorders>
              <w:top w:val="single" w:color="auto" w:sz="4" w:space="0"/>
              <w:left w:val="single" w:color="auto" w:sz="4" w:space="0"/>
              <w:bottom w:val="single" w:color="auto" w:sz="4" w:space="0"/>
              <w:right w:val="single" w:color="auto" w:sz="4" w:space="0"/>
            </w:tcBorders>
            <w:vAlign w:val="center"/>
          </w:tcPr>
          <w:p w14:paraId="3475DE3C">
            <w:pPr>
              <w:jc w:val="cente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一种PINP单克隆抗体、含有其的试剂盒及其应用</w:t>
            </w:r>
          </w:p>
        </w:tc>
        <w:tc>
          <w:tcPr>
            <w:tcW w:w="1034" w:type="dxa"/>
            <w:tcBorders>
              <w:top w:val="single" w:color="auto" w:sz="4" w:space="0"/>
              <w:left w:val="single" w:color="auto" w:sz="4" w:space="0"/>
              <w:bottom w:val="single" w:color="auto" w:sz="4" w:space="0"/>
              <w:right w:val="single" w:color="auto" w:sz="4" w:space="0"/>
            </w:tcBorders>
            <w:vAlign w:val="center"/>
          </w:tcPr>
          <w:p w14:paraId="4A3A8A7F">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中国</w:t>
            </w:r>
          </w:p>
        </w:tc>
        <w:tc>
          <w:tcPr>
            <w:tcW w:w="2067" w:type="dxa"/>
            <w:tcBorders>
              <w:top w:val="single" w:color="auto" w:sz="4" w:space="0"/>
              <w:left w:val="single" w:color="auto" w:sz="4" w:space="0"/>
              <w:bottom w:val="single" w:color="auto" w:sz="4" w:space="0"/>
              <w:right w:val="single" w:color="auto" w:sz="4" w:space="0"/>
            </w:tcBorders>
            <w:vAlign w:val="center"/>
          </w:tcPr>
          <w:p w14:paraId="5B233E0F">
            <w:pPr>
              <w:jc w:val="center"/>
              <w:rPr>
                <w:rFonts w:hint="eastAsia"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ZL202211112083.4</w:t>
            </w:r>
          </w:p>
        </w:tc>
        <w:tc>
          <w:tcPr>
            <w:tcW w:w="1276" w:type="dxa"/>
            <w:tcBorders>
              <w:top w:val="single" w:color="auto" w:sz="4" w:space="0"/>
              <w:left w:val="single" w:color="auto" w:sz="4" w:space="0"/>
              <w:bottom w:val="single" w:color="auto" w:sz="4" w:space="0"/>
              <w:right w:val="single" w:color="auto" w:sz="4" w:space="0"/>
            </w:tcBorders>
            <w:vAlign w:val="center"/>
          </w:tcPr>
          <w:p w14:paraId="2B68C26C">
            <w:pPr>
              <w:jc w:val="center"/>
              <w:rPr>
                <w:rFonts w:hint="default" w:eastAsia="仿宋"/>
                <w:color w:val="000000" w:themeColor="text1"/>
                <w:sz w:val="22"/>
                <w:lang w:val="en-US" w:eastAsia="zh-CN"/>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2024.07.02</w:t>
            </w:r>
          </w:p>
        </w:tc>
        <w:tc>
          <w:tcPr>
            <w:tcW w:w="1276" w:type="dxa"/>
            <w:tcBorders>
              <w:top w:val="single" w:color="auto" w:sz="4" w:space="0"/>
              <w:left w:val="single" w:color="auto" w:sz="4" w:space="0"/>
              <w:bottom w:val="single" w:color="auto" w:sz="4" w:space="0"/>
              <w:right w:val="single" w:color="auto" w:sz="4" w:space="0"/>
            </w:tcBorders>
            <w:vAlign w:val="center"/>
          </w:tcPr>
          <w:p w14:paraId="6B778B2D">
            <w:pPr>
              <w:jc w:val="center"/>
              <w:rPr>
                <w:rFonts w:eastAsia="仿宋"/>
                <w:color w:val="000000" w:themeColor="text1"/>
                <w:sz w:val="22"/>
                <w14:textFill>
                  <w14:solidFill>
                    <w14:schemeClr w14:val="tx1"/>
                  </w14:solidFill>
                </w14:textFill>
              </w:rPr>
            </w:pPr>
            <w:r>
              <w:rPr>
                <w:rFonts w:hint="eastAsia" w:eastAsia="仿宋"/>
                <w:color w:val="000000" w:themeColor="text1"/>
                <w:sz w:val="22"/>
                <w14:textFill>
                  <w14:solidFill>
                    <w14:schemeClr w14:val="tx1"/>
                  </w14:solidFill>
                </w14:textFill>
              </w:rPr>
              <w:t>7156719</w:t>
            </w:r>
          </w:p>
        </w:tc>
        <w:tc>
          <w:tcPr>
            <w:tcW w:w="1134" w:type="dxa"/>
            <w:tcBorders>
              <w:top w:val="single" w:color="auto" w:sz="4" w:space="0"/>
              <w:left w:val="single" w:color="auto" w:sz="4" w:space="0"/>
              <w:bottom w:val="single" w:color="auto" w:sz="4" w:space="0"/>
              <w:right w:val="single" w:color="auto" w:sz="4" w:space="0"/>
            </w:tcBorders>
            <w:vAlign w:val="center"/>
          </w:tcPr>
          <w:p w14:paraId="62C9A37D">
            <w:pPr>
              <w:jc w:val="center"/>
              <w:rPr>
                <w:rFonts w:eastAsia="仿宋"/>
                <w:color w:val="000000" w:themeColor="text1"/>
                <w:sz w:val="22"/>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美康生物科技股份有限公司</w:t>
            </w:r>
          </w:p>
        </w:tc>
        <w:tc>
          <w:tcPr>
            <w:tcW w:w="2370" w:type="dxa"/>
            <w:tcBorders>
              <w:top w:val="single" w:color="auto" w:sz="4" w:space="0"/>
              <w:left w:val="single" w:color="auto" w:sz="4" w:space="0"/>
              <w:bottom w:val="single" w:color="auto" w:sz="4" w:space="0"/>
              <w:right w:val="single" w:color="auto" w:sz="4" w:space="0"/>
            </w:tcBorders>
            <w:vAlign w:val="center"/>
          </w:tcPr>
          <w:p w14:paraId="5A0320DB">
            <w:pPr>
              <w:rPr>
                <w:rFonts w:eastAsia="仿宋"/>
                <w:color w:val="000000" w:themeColor="text1"/>
                <w:sz w:val="22"/>
                <w14:textFill>
                  <w14:solidFill>
                    <w14:schemeClr w14:val="tx1"/>
                  </w14:solidFill>
                </w14:textFill>
              </w:rPr>
            </w:pPr>
            <w:r>
              <w:rPr>
                <w:rFonts w:hint="eastAsia" w:eastAsia="仿宋"/>
                <w:color w:val="000000" w:themeColor="text1"/>
                <w:sz w:val="22"/>
                <w14:textFill>
                  <w14:solidFill>
                    <w14:schemeClr w14:val="tx1"/>
                  </w14:solidFill>
                </w14:textFill>
              </w:rPr>
              <w:t>邹继华；潘碧莹；贾江花；李富勇；张华杰；柴银皎；姜敏杰；张明宇；李倩靓</w:t>
            </w:r>
          </w:p>
        </w:tc>
        <w:tc>
          <w:tcPr>
            <w:tcW w:w="1601" w:type="dxa"/>
            <w:tcBorders>
              <w:top w:val="single" w:color="auto" w:sz="4" w:space="0"/>
              <w:left w:val="single" w:color="auto" w:sz="4" w:space="0"/>
              <w:bottom w:val="single" w:color="auto" w:sz="4" w:space="0"/>
              <w:right w:val="single" w:color="auto" w:sz="4" w:space="0"/>
            </w:tcBorders>
            <w:vAlign w:val="center"/>
          </w:tcPr>
          <w:p w14:paraId="05772F5C">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有效</w:t>
            </w:r>
          </w:p>
        </w:tc>
      </w:tr>
      <w:tr w14:paraId="384C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63EA0A1E">
            <w:pPr>
              <w:jc w:val="center"/>
              <w:rPr>
                <w:rFonts w:eastAsia="仿宋"/>
                <w:color w:val="000000" w:themeColor="text1"/>
                <w:sz w:val="22"/>
                <w14:textFill>
                  <w14:solidFill>
                    <w14:schemeClr w14:val="tx1"/>
                  </w14:solidFill>
                </w14:textFill>
              </w:rPr>
            </w:pPr>
            <w:bookmarkStart w:id="0" w:name="_Hlk96003832"/>
            <w:r>
              <w:rPr>
                <w:rFonts w:eastAsia="仿宋"/>
                <w:color w:val="000000" w:themeColor="text1"/>
                <w:sz w:val="22"/>
                <w14:textFill>
                  <w14:solidFill>
                    <w14:schemeClr w14:val="tx1"/>
                  </w14:solidFill>
                </w14:textFill>
              </w:rPr>
              <w:t>发明专利</w:t>
            </w:r>
          </w:p>
        </w:tc>
        <w:tc>
          <w:tcPr>
            <w:tcW w:w="2711" w:type="dxa"/>
            <w:tcBorders>
              <w:top w:val="single" w:color="auto" w:sz="4" w:space="0"/>
              <w:left w:val="single" w:color="auto" w:sz="4" w:space="0"/>
              <w:bottom w:val="single" w:color="auto" w:sz="4" w:space="0"/>
              <w:right w:val="single" w:color="auto" w:sz="4" w:space="0"/>
            </w:tcBorders>
            <w:vAlign w:val="center"/>
          </w:tcPr>
          <w:p w14:paraId="690952E5">
            <w:pPr>
              <w:jc w:val="cente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一种降钙素原单克隆抗体及其应用</w:t>
            </w:r>
          </w:p>
        </w:tc>
        <w:tc>
          <w:tcPr>
            <w:tcW w:w="1034" w:type="dxa"/>
            <w:tcBorders>
              <w:top w:val="single" w:color="auto" w:sz="4" w:space="0"/>
              <w:left w:val="single" w:color="auto" w:sz="4" w:space="0"/>
              <w:bottom w:val="single" w:color="auto" w:sz="4" w:space="0"/>
              <w:right w:val="single" w:color="auto" w:sz="4" w:space="0"/>
            </w:tcBorders>
            <w:vAlign w:val="center"/>
          </w:tcPr>
          <w:p w14:paraId="0F00CD01">
            <w:pPr>
              <w:jc w:val="center"/>
              <w:rPr>
                <w:rFonts w:hint="eastAsia" w:eastAsia="仿宋"/>
                <w:color w:val="000000" w:themeColor="text1"/>
                <w:sz w:val="22"/>
                <w:lang w:val="en-US" w:eastAsia="zh-CN"/>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中国</w:t>
            </w:r>
          </w:p>
        </w:tc>
        <w:tc>
          <w:tcPr>
            <w:tcW w:w="2067" w:type="dxa"/>
            <w:tcBorders>
              <w:top w:val="single" w:color="auto" w:sz="4" w:space="0"/>
              <w:left w:val="single" w:color="auto" w:sz="4" w:space="0"/>
              <w:bottom w:val="single" w:color="auto" w:sz="4" w:space="0"/>
              <w:right w:val="single" w:color="auto" w:sz="4" w:space="0"/>
            </w:tcBorders>
            <w:vAlign w:val="center"/>
          </w:tcPr>
          <w:p w14:paraId="05819685">
            <w:pPr>
              <w:jc w:val="center"/>
              <w:rPr>
                <w:rFonts w:hint="eastAsia"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ZL201610124015.8</w:t>
            </w:r>
          </w:p>
        </w:tc>
        <w:tc>
          <w:tcPr>
            <w:tcW w:w="1276" w:type="dxa"/>
            <w:tcBorders>
              <w:top w:val="single" w:color="auto" w:sz="4" w:space="0"/>
              <w:left w:val="single" w:color="auto" w:sz="4" w:space="0"/>
              <w:bottom w:val="single" w:color="auto" w:sz="4" w:space="0"/>
              <w:right w:val="single" w:color="auto" w:sz="4" w:space="0"/>
            </w:tcBorders>
            <w:vAlign w:val="center"/>
          </w:tcPr>
          <w:p w14:paraId="1955EC2D">
            <w:pPr>
              <w:jc w:val="center"/>
              <w:rPr>
                <w:rFonts w:hint="default"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2019.03.12</w:t>
            </w:r>
          </w:p>
        </w:tc>
        <w:tc>
          <w:tcPr>
            <w:tcW w:w="1276" w:type="dxa"/>
            <w:tcBorders>
              <w:top w:val="single" w:color="auto" w:sz="4" w:space="0"/>
              <w:left w:val="single" w:color="auto" w:sz="4" w:space="0"/>
              <w:bottom w:val="single" w:color="auto" w:sz="4" w:space="0"/>
              <w:right w:val="single" w:color="auto" w:sz="4" w:space="0"/>
            </w:tcBorders>
            <w:vAlign w:val="center"/>
          </w:tcPr>
          <w:p w14:paraId="56900B5E">
            <w:pPr>
              <w:jc w:val="center"/>
              <w:rPr>
                <w:rFonts w:eastAsia="仿宋"/>
                <w:color w:val="000000" w:themeColor="text1"/>
                <w:sz w:val="22"/>
                <w:szCs w:val="22"/>
                <w14:textFill>
                  <w14:solidFill>
                    <w14:schemeClr w14:val="tx1"/>
                  </w14:solidFill>
                </w14:textFill>
              </w:rPr>
            </w:pPr>
            <w:r>
              <w:rPr>
                <w:rFonts w:hint="eastAsia" w:eastAsia="仿宋"/>
                <w:color w:val="000000" w:themeColor="text1"/>
                <w:sz w:val="22"/>
                <w:szCs w:val="22"/>
                <w14:textFill>
                  <w14:solidFill>
                    <w14:schemeClr w14:val="tx1"/>
                  </w14:solidFill>
                </w14:textFill>
              </w:rPr>
              <w:t>3287331</w:t>
            </w:r>
          </w:p>
        </w:tc>
        <w:tc>
          <w:tcPr>
            <w:tcW w:w="1134" w:type="dxa"/>
            <w:tcBorders>
              <w:top w:val="single" w:color="auto" w:sz="4" w:space="0"/>
              <w:left w:val="single" w:color="auto" w:sz="4" w:space="0"/>
              <w:bottom w:val="single" w:color="auto" w:sz="4" w:space="0"/>
              <w:right w:val="single" w:color="auto" w:sz="4" w:space="0"/>
            </w:tcBorders>
            <w:vAlign w:val="center"/>
          </w:tcPr>
          <w:p w14:paraId="01ABF5E9">
            <w:pPr>
              <w:jc w:val="center"/>
              <w:rPr>
                <w:rFonts w:eastAsia="仿宋"/>
                <w:color w:val="000000" w:themeColor="text1"/>
                <w:sz w:val="22"/>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美康生物科技股份有限公司</w:t>
            </w:r>
          </w:p>
        </w:tc>
        <w:tc>
          <w:tcPr>
            <w:tcW w:w="2370" w:type="dxa"/>
            <w:tcBorders>
              <w:top w:val="single" w:color="auto" w:sz="4" w:space="0"/>
              <w:left w:val="single" w:color="auto" w:sz="4" w:space="0"/>
              <w:bottom w:val="single" w:color="auto" w:sz="4" w:space="0"/>
              <w:right w:val="single" w:color="auto" w:sz="4" w:space="0"/>
            </w:tcBorders>
            <w:vAlign w:val="center"/>
          </w:tcPr>
          <w:p w14:paraId="515552CA">
            <w:pPr>
              <w:rPr>
                <w:rFonts w:eastAsia="仿宋"/>
                <w:color w:val="000000" w:themeColor="text1"/>
                <w:sz w:val="22"/>
                <w14:textFill>
                  <w14:solidFill>
                    <w14:schemeClr w14:val="tx1"/>
                  </w14:solidFill>
                </w14:textFill>
              </w:rPr>
            </w:pPr>
            <w:r>
              <w:rPr>
                <w:rFonts w:hint="eastAsia" w:eastAsia="仿宋"/>
                <w:color w:val="000000" w:themeColor="text1"/>
                <w:sz w:val="22"/>
                <w14:textFill>
                  <w14:solidFill>
                    <w14:schemeClr w14:val="tx1"/>
                  </w14:solidFill>
                </w14:textFill>
              </w:rPr>
              <w:t>邹炳德；邹继华；赵金华；祝快昌；张吉燕</w:t>
            </w:r>
          </w:p>
        </w:tc>
        <w:tc>
          <w:tcPr>
            <w:tcW w:w="1601" w:type="dxa"/>
            <w:tcBorders>
              <w:top w:val="single" w:color="auto" w:sz="4" w:space="0"/>
              <w:left w:val="single" w:color="auto" w:sz="4" w:space="0"/>
              <w:bottom w:val="single" w:color="auto" w:sz="4" w:space="0"/>
              <w:right w:val="single" w:color="auto" w:sz="4" w:space="0"/>
            </w:tcBorders>
            <w:vAlign w:val="center"/>
          </w:tcPr>
          <w:p w14:paraId="26FFC215">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有效</w:t>
            </w:r>
          </w:p>
        </w:tc>
      </w:tr>
      <w:tr w14:paraId="493B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70D92B1">
            <w:pPr>
              <w:jc w:val="center"/>
              <w:rPr>
                <w:rFonts w:hint="eastAsia" w:eastAsia="仿宋"/>
                <w:color w:val="000000" w:themeColor="text1"/>
                <w:sz w:val="22"/>
                <w:lang w:val="en-US" w:eastAsia="zh-CN"/>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发明专利</w:t>
            </w:r>
          </w:p>
        </w:tc>
        <w:tc>
          <w:tcPr>
            <w:tcW w:w="2711" w:type="dxa"/>
            <w:tcBorders>
              <w:top w:val="single" w:color="auto" w:sz="4" w:space="0"/>
              <w:left w:val="single" w:color="auto" w:sz="4" w:space="0"/>
              <w:bottom w:val="single" w:color="auto" w:sz="4" w:space="0"/>
              <w:right w:val="single" w:color="auto" w:sz="4" w:space="0"/>
            </w:tcBorders>
            <w:vAlign w:val="center"/>
          </w:tcPr>
          <w:p w14:paraId="738806B6">
            <w:pPr>
              <w:jc w:val="center"/>
              <w:rPr>
                <w:rFonts w:hint="eastAsia" w:ascii="仿宋" w:hAnsi="仿宋" w:eastAsia="仿宋"/>
                <w:color w:val="000000" w:themeColor="text1"/>
                <w:sz w:val="22"/>
                <w:szCs w:val="22"/>
                <w14:textFill>
                  <w14:solidFill>
                    <w14:schemeClr w14:val="tx1"/>
                  </w14:solidFill>
                </w14:textFill>
              </w:rPr>
            </w:pPr>
            <w:r>
              <w:rPr>
                <w:rStyle w:val="8"/>
                <w:rFonts w:hint="eastAsia" w:ascii="仿宋" w:hAnsi="仿宋" w:eastAsia="仿宋" w:cs="仿宋"/>
                <w:b w:val="0"/>
                <w:sz w:val="24"/>
                <w:szCs w:val="24"/>
              </w:rPr>
              <w:t>中性粒细胞明胶酶相关脂质运载蛋白含量检测试剂盒</w:t>
            </w:r>
          </w:p>
        </w:tc>
        <w:tc>
          <w:tcPr>
            <w:tcW w:w="1034" w:type="dxa"/>
            <w:tcBorders>
              <w:top w:val="single" w:color="auto" w:sz="4" w:space="0"/>
              <w:left w:val="single" w:color="auto" w:sz="4" w:space="0"/>
              <w:bottom w:val="single" w:color="auto" w:sz="4" w:space="0"/>
              <w:right w:val="single" w:color="auto" w:sz="4" w:space="0"/>
            </w:tcBorders>
            <w:vAlign w:val="center"/>
          </w:tcPr>
          <w:p w14:paraId="7A892EDE">
            <w:pPr>
              <w:jc w:val="center"/>
              <w:rPr>
                <w:rFonts w:hint="eastAsia" w:eastAsia="仿宋"/>
                <w:color w:val="000000" w:themeColor="text1"/>
                <w:sz w:val="22"/>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中国</w:t>
            </w:r>
          </w:p>
        </w:tc>
        <w:tc>
          <w:tcPr>
            <w:tcW w:w="2067" w:type="dxa"/>
            <w:tcBorders>
              <w:top w:val="single" w:color="auto" w:sz="4" w:space="0"/>
              <w:left w:val="single" w:color="auto" w:sz="4" w:space="0"/>
              <w:bottom w:val="single" w:color="auto" w:sz="4" w:space="0"/>
              <w:right w:val="single" w:color="auto" w:sz="4" w:space="0"/>
            </w:tcBorders>
            <w:vAlign w:val="center"/>
          </w:tcPr>
          <w:p w14:paraId="34F1EC84">
            <w:pPr>
              <w:jc w:val="center"/>
              <w:rPr>
                <w:rFonts w:hint="eastAsia"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ZL201611207534.7</w:t>
            </w:r>
          </w:p>
        </w:tc>
        <w:tc>
          <w:tcPr>
            <w:tcW w:w="1276" w:type="dxa"/>
            <w:tcBorders>
              <w:top w:val="single" w:color="auto" w:sz="4" w:space="0"/>
              <w:left w:val="single" w:color="auto" w:sz="4" w:space="0"/>
              <w:bottom w:val="single" w:color="auto" w:sz="4" w:space="0"/>
              <w:right w:val="single" w:color="auto" w:sz="4" w:space="0"/>
            </w:tcBorders>
            <w:vAlign w:val="center"/>
          </w:tcPr>
          <w:p w14:paraId="0AC22357">
            <w:pPr>
              <w:jc w:val="center"/>
              <w:rPr>
                <w:rFonts w:hint="default"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2018.11.22</w:t>
            </w:r>
          </w:p>
        </w:tc>
        <w:tc>
          <w:tcPr>
            <w:tcW w:w="1276" w:type="dxa"/>
            <w:tcBorders>
              <w:top w:val="single" w:color="auto" w:sz="4" w:space="0"/>
              <w:left w:val="single" w:color="auto" w:sz="4" w:space="0"/>
              <w:bottom w:val="single" w:color="auto" w:sz="4" w:space="0"/>
              <w:right w:val="single" w:color="auto" w:sz="4" w:space="0"/>
            </w:tcBorders>
            <w:vAlign w:val="center"/>
          </w:tcPr>
          <w:p w14:paraId="083B9CD9">
            <w:pPr>
              <w:jc w:val="center"/>
              <w:rPr>
                <w:rFonts w:hint="default"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14:textFill>
                  <w14:solidFill>
                    <w14:schemeClr w14:val="tx1"/>
                  </w14:solidFill>
                </w14:textFill>
              </w:rPr>
              <w:t>3</w:t>
            </w:r>
            <w:r>
              <w:rPr>
                <w:rFonts w:hint="eastAsia" w:eastAsia="仿宋"/>
                <w:color w:val="000000" w:themeColor="text1"/>
                <w:sz w:val="22"/>
                <w:szCs w:val="22"/>
                <w:lang w:val="en-US" w:eastAsia="zh-CN"/>
                <w14:textFill>
                  <w14:solidFill>
                    <w14:schemeClr w14:val="tx1"/>
                  </w14:solidFill>
                </w14:textFill>
              </w:rPr>
              <w:t>157918</w:t>
            </w:r>
          </w:p>
        </w:tc>
        <w:tc>
          <w:tcPr>
            <w:tcW w:w="1134" w:type="dxa"/>
            <w:tcBorders>
              <w:top w:val="single" w:color="auto" w:sz="4" w:space="0"/>
              <w:left w:val="single" w:color="auto" w:sz="4" w:space="0"/>
              <w:bottom w:val="single" w:color="auto" w:sz="4" w:space="0"/>
              <w:right w:val="single" w:color="auto" w:sz="4" w:space="0"/>
            </w:tcBorders>
            <w:vAlign w:val="center"/>
          </w:tcPr>
          <w:p w14:paraId="7413194D">
            <w:pPr>
              <w:jc w:val="center"/>
              <w:rPr>
                <w:rFonts w:eastAsia="仿宋"/>
                <w:color w:val="000000" w:themeColor="text1"/>
                <w:sz w:val="22"/>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美康生物科技股份有限公司</w:t>
            </w:r>
          </w:p>
        </w:tc>
        <w:tc>
          <w:tcPr>
            <w:tcW w:w="2370" w:type="dxa"/>
            <w:tcBorders>
              <w:top w:val="single" w:color="auto" w:sz="4" w:space="0"/>
              <w:left w:val="single" w:color="auto" w:sz="4" w:space="0"/>
              <w:bottom w:val="single" w:color="auto" w:sz="4" w:space="0"/>
              <w:right w:val="single" w:color="auto" w:sz="4" w:space="0"/>
            </w:tcBorders>
            <w:vAlign w:val="center"/>
          </w:tcPr>
          <w:p w14:paraId="247EEEF4">
            <w:pPr>
              <w:rPr>
                <w:rFonts w:hint="eastAsia" w:eastAsia="仿宋"/>
                <w:color w:val="000000" w:themeColor="text1"/>
                <w:sz w:val="22"/>
                <w:lang w:eastAsia="zh-CN"/>
                <w14:textFill>
                  <w14:solidFill>
                    <w14:schemeClr w14:val="tx1"/>
                  </w14:solidFill>
                </w14:textFill>
              </w:rPr>
            </w:pPr>
            <w:r>
              <w:rPr>
                <w:rFonts w:hint="eastAsia" w:eastAsia="仿宋"/>
                <w:color w:val="000000" w:themeColor="text1"/>
                <w:sz w:val="22"/>
                <w14:textFill>
                  <w14:solidFill>
                    <w14:schemeClr w14:val="tx1"/>
                  </w14:solidFill>
                </w14:textFill>
              </w:rPr>
              <w:t>邹炳德；邹继华；</w:t>
            </w:r>
            <w:r>
              <w:rPr>
                <w:rFonts w:hint="eastAsia" w:eastAsia="仿宋"/>
                <w:color w:val="000000" w:themeColor="text1"/>
                <w:sz w:val="22"/>
                <w:lang w:val="en-US" w:eastAsia="zh-CN"/>
                <w14:textFill>
                  <w14:solidFill>
                    <w14:schemeClr w14:val="tx1"/>
                  </w14:solidFill>
                </w14:textFill>
              </w:rPr>
              <w:t>方亮</w:t>
            </w:r>
          </w:p>
        </w:tc>
        <w:tc>
          <w:tcPr>
            <w:tcW w:w="1601" w:type="dxa"/>
            <w:tcBorders>
              <w:top w:val="single" w:color="auto" w:sz="4" w:space="0"/>
              <w:left w:val="single" w:color="auto" w:sz="4" w:space="0"/>
              <w:bottom w:val="single" w:color="auto" w:sz="4" w:space="0"/>
              <w:right w:val="single" w:color="auto" w:sz="4" w:space="0"/>
            </w:tcBorders>
            <w:vAlign w:val="center"/>
          </w:tcPr>
          <w:p w14:paraId="22A024EE">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有效</w:t>
            </w:r>
          </w:p>
        </w:tc>
      </w:tr>
      <w:tr w14:paraId="6AB6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E581913">
            <w:pPr>
              <w:jc w:val="center"/>
              <w:rPr>
                <w:rFonts w:eastAsia="仿宋"/>
                <w:color w:val="000000" w:themeColor="text1"/>
                <w:sz w:val="22"/>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发明专利</w:t>
            </w:r>
          </w:p>
        </w:tc>
        <w:tc>
          <w:tcPr>
            <w:tcW w:w="2711" w:type="dxa"/>
            <w:tcBorders>
              <w:top w:val="single" w:color="auto" w:sz="4" w:space="0"/>
              <w:left w:val="single" w:color="auto" w:sz="4" w:space="0"/>
              <w:bottom w:val="single" w:color="auto" w:sz="4" w:space="0"/>
              <w:right w:val="single" w:color="auto" w:sz="4" w:space="0"/>
            </w:tcBorders>
            <w:vAlign w:val="center"/>
          </w:tcPr>
          <w:p w14:paraId="5DA6221E">
            <w:pPr>
              <w:jc w:val="cente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s="仿宋"/>
                <w:bCs/>
                <w:sz w:val="24"/>
                <w:szCs w:val="24"/>
              </w:rPr>
              <w:t>可以同时检测尿液和血清样本中a1-微球蛋白的试剂盒</w:t>
            </w:r>
          </w:p>
        </w:tc>
        <w:tc>
          <w:tcPr>
            <w:tcW w:w="1034" w:type="dxa"/>
            <w:tcBorders>
              <w:top w:val="single" w:color="auto" w:sz="4" w:space="0"/>
              <w:left w:val="single" w:color="auto" w:sz="4" w:space="0"/>
              <w:bottom w:val="single" w:color="auto" w:sz="4" w:space="0"/>
              <w:right w:val="single" w:color="auto" w:sz="4" w:space="0"/>
            </w:tcBorders>
            <w:vAlign w:val="center"/>
          </w:tcPr>
          <w:p w14:paraId="55982F9D">
            <w:pPr>
              <w:jc w:val="center"/>
              <w:rPr>
                <w:rFonts w:hint="eastAsia" w:eastAsia="仿宋"/>
                <w:color w:val="000000" w:themeColor="text1"/>
                <w:sz w:val="22"/>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中国</w:t>
            </w:r>
          </w:p>
        </w:tc>
        <w:tc>
          <w:tcPr>
            <w:tcW w:w="2067" w:type="dxa"/>
            <w:tcBorders>
              <w:top w:val="single" w:color="auto" w:sz="4" w:space="0"/>
              <w:left w:val="single" w:color="auto" w:sz="4" w:space="0"/>
              <w:bottom w:val="single" w:color="auto" w:sz="4" w:space="0"/>
              <w:right w:val="single" w:color="auto" w:sz="4" w:space="0"/>
            </w:tcBorders>
            <w:vAlign w:val="center"/>
          </w:tcPr>
          <w:p w14:paraId="7120995F">
            <w:pPr>
              <w:jc w:val="center"/>
              <w:rPr>
                <w:rFonts w:hint="eastAsia"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ZL201510847828.5</w:t>
            </w:r>
          </w:p>
        </w:tc>
        <w:tc>
          <w:tcPr>
            <w:tcW w:w="1276" w:type="dxa"/>
            <w:tcBorders>
              <w:top w:val="single" w:color="auto" w:sz="4" w:space="0"/>
              <w:left w:val="single" w:color="auto" w:sz="4" w:space="0"/>
              <w:bottom w:val="single" w:color="auto" w:sz="4" w:space="0"/>
              <w:right w:val="single" w:color="auto" w:sz="4" w:space="0"/>
            </w:tcBorders>
            <w:vAlign w:val="center"/>
          </w:tcPr>
          <w:p w14:paraId="13754A2F">
            <w:pPr>
              <w:jc w:val="center"/>
              <w:rPr>
                <w:rFonts w:hint="default"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2017.11.28</w:t>
            </w:r>
          </w:p>
        </w:tc>
        <w:tc>
          <w:tcPr>
            <w:tcW w:w="1276" w:type="dxa"/>
            <w:tcBorders>
              <w:top w:val="single" w:color="auto" w:sz="4" w:space="0"/>
              <w:left w:val="single" w:color="auto" w:sz="4" w:space="0"/>
              <w:bottom w:val="single" w:color="auto" w:sz="4" w:space="0"/>
              <w:right w:val="single" w:color="auto" w:sz="4" w:space="0"/>
            </w:tcBorders>
            <w:vAlign w:val="center"/>
          </w:tcPr>
          <w:p w14:paraId="2D787CD2">
            <w:pPr>
              <w:jc w:val="center"/>
              <w:rPr>
                <w:rFonts w:eastAsia="仿宋"/>
                <w:color w:val="000000" w:themeColor="text1"/>
                <w:sz w:val="22"/>
                <w:szCs w:val="22"/>
                <w14:textFill>
                  <w14:solidFill>
                    <w14:schemeClr w14:val="tx1"/>
                  </w14:solidFill>
                </w14:textFill>
              </w:rPr>
            </w:pPr>
            <w:r>
              <w:rPr>
                <w:rFonts w:hint="eastAsia" w:eastAsia="仿宋"/>
                <w:color w:val="000000" w:themeColor="text1"/>
                <w:sz w:val="22"/>
                <w:szCs w:val="22"/>
                <w14:textFill>
                  <w14:solidFill>
                    <w14:schemeClr w14:val="tx1"/>
                  </w14:solidFill>
                </w14:textFill>
              </w:rPr>
              <w:t>2715737</w:t>
            </w:r>
          </w:p>
        </w:tc>
        <w:tc>
          <w:tcPr>
            <w:tcW w:w="1134" w:type="dxa"/>
            <w:tcBorders>
              <w:top w:val="single" w:color="auto" w:sz="4" w:space="0"/>
              <w:left w:val="single" w:color="auto" w:sz="4" w:space="0"/>
              <w:bottom w:val="single" w:color="auto" w:sz="4" w:space="0"/>
              <w:right w:val="single" w:color="auto" w:sz="4" w:space="0"/>
            </w:tcBorders>
            <w:vAlign w:val="center"/>
          </w:tcPr>
          <w:p w14:paraId="27FDDD49">
            <w:pPr>
              <w:jc w:val="center"/>
              <w:rPr>
                <w:rFonts w:eastAsia="仿宋"/>
                <w:color w:val="000000" w:themeColor="text1"/>
                <w:sz w:val="22"/>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美康生物科技股份有限公司</w:t>
            </w:r>
          </w:p>
        </w:tc>
        <w:tc>
          <w:tcPr>
            <w:tcW w:w="2370" w:type="dxa"/>
            <w:tcBorders>
              <w:top w:val="single" w:color="auto" w:sz="4" w:space="0"/>
              <w:left w:val="single" w:color="auto" w:sz="4" w:space="0"/>
              <w:bottom w:val="single" w:color="auto" w:sz="4" w:space="0"/>
              <w:right w:val="single" w:color="auto" w:sz="4" w:space="0"/>
            </w:tcBorders>
            <w:vAlign w:val="center"/>
          </w:tcPr>
          <w:p w14:paraId="28C157A8">
            <w:pPr>
              <w:rPr>
                <w:rFonts w:eastAsia="仿宋"/>
                <w:color w:val="000000" w:themeColor="text1"/>
                <w:sz w:val="22"/>
                <w14:textFill>
                  <w14:solidFill>
                    <w14:schemeClr w14:val="tx1"/>
                  </w14:solidFill>
                </w14:textFill>
              </w:rPr>
            </w:pPr>
            <w:r>
              <w:rPr>
                <w:rFonts w:hint="eastAsia" w:eastAsia="仿宋"/>
                <w:color w:val="000000" w:themeColor="text1"/>
                <w:sz w:val="22"/>
                <w14:textFill>
                  <w14:solidFill>
                    <w14:schemeClr w14:val="tx1"/>
                  </w14:solidFill>
                </w14:textFill>
              </w:rPr>
              <w:t>邹炳德；邹继华；刘献文；方亮</w:t>
            </w:r>
          </w:p>
        </w:tc>
        <w:tc>
          <w:tcPr>
            <w:tcW w:w="1601" w:type="dxa"/>
            <w:tcBorders>
              <w:top w:val="single" w:color="auto" w:sz="4" w:space="0"/>
              <w:left w:val="single" w:color="auto" w:sz="4" w:space="0"/>
              <w:bottom w:val="single" w:color="auto" w:sz="4" w:space="0"/>
              <w:right w:val="single" w:color="auto" w:sz="4" w:space="0"/>
            </w:tcBorders>
            <w:vAlign w:val="center"/>
          </w:tcPr>
          <w:p w14:paraId="0A5A1FE4">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有效</w:t>
            </w:r>
          </w:p>
        </w:tc>
      </w:tr>
      <w:tr w14:paraId="1B41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D4BE528">
            <w:pPr>
              <w:jc w:val="center"/>
              <w:rPr>
                <w:rFonts w:hint="eastAsia" w:eastAsia="仿宋"/>
                <w:color w:val="000000" w:themeColor="text1"/>
                <w:sz w:val="22"/>
                <w:lang w:val="en-US" w:eastAsia="zh-CN"/>
                <w14:textFill>
                  <w14:solidFill>
                    <w14:schemeClr w14:val="tx1"/>
                  </w14:solidFill>
                </w14:textFill>
              </w:rPr>
            </w:pPr>
            <w:r>
              <w:rPr>
                <w:rFonts w:eastAsia="仿宋"/>
                <w:color w:val="000000" w:themeColor="text1"/>
                <w:sz w:val="22"/>
                <w14:textFill>
                  <w14:solidFill>
                    <w14:schemeClr w14:val="tx1"/>
                  </w14:solidFill>
                </w14:textFill>
              </w:rPr>
              <w:t>发明专利</w:t>
            </w:r>
          </w:p>
        </w:tc>
        <w:tc>
          <w:tcPr>
            <w:tcW w:w="2711" w:type="dxa"/>
            <w:tcBorders>
              <w:top w:val="single" w:color="auto" w:sz="4" w:space="0"/>
              <w:left w:val="single" w:color="auto" w:sz="4" w:space="0"/>
              <w:bottom w:val="single" w:color="auto" w:sz="4" w:space="0"/>
              <w:right w:val="single" w:color="auto" w:sz="4" w:space="0"/>
            </w:tcBorders>
            <w:vAlign w:val="center"/>
          </w:tcPr>
          <w:p w14:paraId="3C0D7685">
            <w:pPr>
              <w:jc w:val="center"/>
              <w:rPr>
                <w:rFonts w:hint="eastAsia" w:ascii="仿宋" w:hAnsi="仿宋" w:eastAsia="仿宋"/>
                <w:color w:val="000000" w:themeColor="text1"/>
                <w:sz w:val="22"/>
                <w:szCs w:val="22"/>
                <w:lang w:val="en-US" w:eastAsia="zh-CN"/>
                <w14:textFill>
                  <w14:solidFill>
                    <w14:schemeClr w14:val="tx1"/>
                  </w14:solidFill>
                </w14:textFill>
              </w:rPr>
            </w:pPr>
            <w:r>
              <w:rPr>
                <w:rFonts w:hint="eastAsia" w:ascii="仿宋" w:hAnsi="仿宋" w:eastAsia="仿宋"/>
                <w:bCs/>
                <w:sz w:val="24"/>
                <w:szCs w:val="24"/>
              </w:rPr>
              <w:t>一种微量捕获液滴的反应系统</w:t>
            </w:r>
          </w:p>
        </w:tc>
        <w:tc>
          <w:tcPr>
            <w:tcW w:w="1034" w:type="dxa"/>
            <w:tcBorders>
              <w:top w:val="single" w:color="auto" w:sz="4" w:space="0"/>
              <w:left w:val="single" w:color="auto" w:sz="4" w:space="0"/>
              <w:bottom w:val="single" w:color="auto" w:sz="4" w:space="0"/>
              <w:right w:val="single" w:color="auto" w:sz="4" w:space="0"/>
            </w:tcBorders>
            <w:vAlign w:val="center"/>
          </w:tcPr>
          <w:p w14:paraId="7E78A97C">
            <w:pPr>
              <w:jc w:val="center"/>
              <w:rPr>
                <w:rFonts w:hint="eastAsia" w:eastAsia="仿宋"/>
                <w:color w:val="000000" w:themeColor="text1"/>
                <w:sz w:val="22"/>
                <w:lang w:val="en-US" w:eastAsia="zh-CN"/>
                <w14:textFill>
                  <w14:solidFill>
                    <w14:schemeClr w14:val="tx1"/>
                  </w14:solidFill>
                </w14:textFill>
              </w:rPr>
            </w:pPr>
            <w:r>
              <w:rPr>
                <w:rFonts w:hint="eastAsia" w:eastAsia="仿宋"/>
                <w:color w:val="000000" w:themeColor="text1"/>
                <w:sz w:val="22"/>
                <w:szCs w:val="22"/>
                <w14:textFill>
                  <w14:solidFill>
                    <w14:schemeClr w14:val="tx1"/>
                  </w14:solidFill>
                </w14:textFill>
              </w:rPr>
              <w:t>中国</w:t>
            </w:r>
          </w:p>
        </w:tc>
        <w:tc>
          <w:tcPr>
            <w:tcW w:w="2067" w:type="dxa"/>
            <w:tcBorders>
              <w:top w:val="single" w:color="auto" w:sz="4" w:space="0"/>
              <w:left w:val="single" w:color="auto" w:sz="4" w:space="0"/>
              <w:bottom w:val="single" w:color="auto" w:sz="4" w:space="0"/>
              <w:right w:val="single" w:color="auto" w:sz="4" w:space="0"/>
            </w:tcBorders>
            <w:vAlign w:val="center"/>
          </w:tcPr>
          <w:p w14:paraId="24E6A8A6">
            <w:pPr>
              <w:jc w:val="center"/>
              <w:rPr>
                <w:rFonts w:hint="eastAsia" w:eastAsia="仿宋"/>
                <w:color w:val="000000" w:themeColor="text1"/>
                <w:sz w:val="22"/>
                <w:szCs w:val="22"/>
                <w:lang w:val="en-US" w:eastAsia="zh-CN"/>
                <w14:textFill>
                  <w14:solidFill>
                    <w14:schemeClr w14:val="tx1"/>
                  </w14:solidFill>
                </w14:textFill>
              </w:rPr>
            </w:pPr>
            <w:r>
              <w:rPr>
                <w:rFonts w:hint="eastAsia"/>
                <w:sz w:val="22"/>
                <w:szCs w:val="22"/>
              </w:rPr>
              <w:t>ZL</w:t>
            </w:r>
            <w:r>
              <w:rPr>
                <w:sz w:val="22"/>
                <w:szCs w:val="22"/>
              </w:rPr>
              <w:t>20</w:t>
            </w:r>
            <w:r>
              <w:rPr>
                <w:rFonts w:hint="eastAsia"/>
                <w:sz w:val="22"/>
                <w:szCs w:val="22"/>
                <w:lang w:val="en-US" w:eastAsia="zh-CN"/>
              </w:rPr>
              <w:t>2210819557.2</w:t>
            </w:r>
          </w:p>
        </w:tc>
        <w:tc>
          <w:tcPr>
            <w:tcW w:w="1276" w:type="dxa"/>
            <w:tcBorders>
              <w:top w:val="single" w:color="auto" w:sz="4" w:space="0"/>
              <w:left w:val="single" w:color="auto" w:sz="4" w:space="0"/>
              <w:bottom w:val="single" w:color="auto" w:sz="4" w:space="0"/>
              <w:right w:val="single" w:color="auto" w:sz="4" w:space="0"/>
            </w:tcBorders>
            <w:vAlign w:val="center"/>
          </w:tcPr>
          <w:p w14:paraId="202BDDF9">
            <w:pPr>
              <w:jc w:val="center"/>
              <w:rPr>
                <w:rFonts w:hint="eastAsia" w:eastAsia="仿宋"/>
                <w:color w:val="000000" w:themeColor="text1"/>
                <w:sz w:val="22"/>
                <w:szCs w:val="22"/>
                <w:lang w:val="en-US" w:eastAsia="zh-CN"/>
                <w14:textFill>
                  <w14:solidFill>
                    <w14:schemeClr w14:val="tx1"/>
                  </w14:solidFill>
                </w14:textFill>
              </w:rPr>
            </w:pPr>
            <w:r>
              <w:rPr>
                <w:rFonts w:eastAsia="仿宋"/>
                <w:color w:val="000000" w:themeColor="text1"/>
                <w:sz w:val="22"/>
                <w14:textFill>
                  <w14:solidFill>
                    <w14:schemeClr w14:val="tx1"/>
                  </w14:solidFill>
                </w14:textFill>
              </w:rPr>
              <w:t>202</w:t>
            </w:r>
            <w:r>
              <w:rPr>
                <w:rFonts w:hint="eastAsia" w:eastAsia="仿宋"/>
                <w:color w:val="000000" w:themeColor="text1"/>
                <w:sz w:val="22"/>
                <w:lang w:val="en-US" w:eastAsia="zh-CN"/>
                <w14:textFill>
                  <w14:solidFill>
                    <w14:schemeClr w14:val="tx1"/>
                  </w14:solidFill>
                </w14:textFill>
              </w:rPr>
              <w:t>2</w:t>
            </w:r>
            <w:r>
              <w:rPr>
                <w:rFonts w:eastAsia="仿宋"/>
                <w:color w:val="000000" w:themeColor="text1"/>
                <w:sz w:val="22"/>
                <w14:textFill>
                  <w14:solidFill>
                    <w14:schemeClr w14:val="tx1"/>
                  </w14:solidFill>
                </w14:textFill>
              </w:rPr>
              <w:t>.0</w:t>
            </w:r>
            <w:r>
              <w:rPr>
                <w:rFonts w:hint="eastAsia" w:eastAsia="仿宋"/>
                <w:color w:val="000000" w:themeColor="text1"/>
                <w:sz w:val="22"/>
                <w:lang w:val="en-US" w:eastAsia="zh-CN"/>
                <w14:textFill>
                  <w14:solidFill>
                    <w14:schemeClr w14:val="tx1"/>
                  </w14:solidFill>
                </w14:textFill>
              </w:rPr>
              <w:t>7</w:t>
            </w:r>
            <w:r>
              <w:rPr>
                <w:rFonts w:eastAsia="仿宋"/>
                <w:color w:val="000000" w:themeColor="text1"/>
                <w:sz w:val="22"/>
                <w14:textFill>
                  <w14:solidFill>
                    <w14:schemeClr w14:val="tx1"/>
                  </w14:solidFill>
                </w14:textFill>
              </w:rPr>
              <w:t>.</w:t>
            </w:r>
            <w:r>
              <w:rPr>
                <w:rFonts w:hint="eastAsia" w:eastAsia="仿宋"/>
                <w:color w:val="000000" w:themeColor="text1"/>
                <w:sz w:val="22"/>
                <w:lang w:val="en-US" w:eastAsia="zh-CN"/>
                <w14:textFill>
                  <w14:solidFill>
                    <w14:schemeClr w14:val="tx1"/>
                  </w14:solidFill>
                </w14:textFill>
              </w:rPr>
              <w:t>1</w:t>
            </w:r>
            <w:r>
              <w:rPr>
                <w:rFonts w:eastAsia="仿宋"/>
                <w:color w:val="000000" w:themeColor="text1"/>
                <w:sz w:val="22"/>
                <w14:textFill>
                  <w14:solidFill>
                    <w14:schemeClr w14:val="tx1"/>
                  </w14:solidFill>
                </w14:textFill>
              </w:rPr>
              <w:t>2</w:t>
            </w:r>
          </w:p>
        </w:tc>
        <w:tc>
          <w:tcPr>
            <w:tcW w:w="1276" w:type="dxa"/>
            <w:tcBorders>
              <w:top w:val="single" w:color="auto" w:sz="4" w:space="0"/>
              <w:left w:val="single" w:color="auto" w:sz="4" w:space="0"/>
              <w:bottom w:val="single" w:color="auto" w:sz="4" w:space="0"/>
              <w:right w:val="single" w:color="auto" w:sz="4" w:space="0"/>
            </w:tcBorders>
            <w:vAlign w:val="center"/>
          </w:tcPr>
          <w:p w14:paraId="757062CE">
            <w:pPr>
              <w:jc w:val="center"/>
              <w:rPr>
                <w:rFonts w:hint="eastAsia"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5802377</w:t>
            </w:r>
          </w:p>
        </w:tc>
        <w:tc>
          <w:tcPr>
            <w:tcW w:w="1134" w:type="dxa"/>
            <w:tcBorders>
              <w:top w:val="single" w:color="auto" w:sz="4" w:space="0"/>
              <w:left w:val="single" w:color="auto" w:sz="4" w:space="0"/>
              <w:bottom w:val="single" w:color="auto" w:sz="4" w:space="0"/>
              <w:right w:val="single" w:color="auto" w:sz="4" w:space="0"/>
            </w:tcBorders>
            <w:vAlign w:val="center"/>
          </w:tcPr>
          <w:p w14:paraId="31D81686">
            <w:pPr>
              <w:jc w:val="center"/>
              <w:rPr>
                <w:rFonts w:hint="eastAsia" w:eastAsia="仿宋"/>
                <w:color w:val="000000" w:themeColor="text1"/>
                <w:sz w:val="22"/>
                <w:lang w:val="en-US" w:eastAsia="zh-CN"/>
                <w14:textFill>
                  <w14:solidFill>
                    <w14:schemeClr w14:val="tx1"/>
                  </w14:solidFill>
                </w14:textFill>
              </w:rPr>
            </w:pPr>
            <w:r>
              <w:rPr>
                <w:rFonts w:eastAsia="仿宋"/>
                <w:color w:val="000000" w:themeColor="text1"/>
                <w:sz w:val="22"/>
                <w14:textFill>
                  <w14:solidFill>
                    <w14:schemeClr w14:val="tx1"/>
                  </w14:solidFill>
                </w14:textFill>
              </w:rPr>
              <w:t xml:space="preserve">浙江大学 </w:t>
            </w:r>
          </w:p>
        </w:tc>
        <w:tc>
          <w:tcPr>
            <w:tcW w:w="2370" w:type="dxa"/>
            <w:tcBorders>
              <w:top w:val="single" w:color="auto" w:sz="4" w:space="0"/>
              <w:left w:val="single" w:color="auto" w:sz="4" w:space="0"/>
              <w:bottom w:val="single" w:color="auto" w:sz="4" w:space="0"/>
              <w:right w:val="single" w:color="auto" w:sz="4" w:space="0"/>
            </w:tcBorders>
            <w:vAlign w:val="center"/>
          </w:tcPr>
          <w:p w14:paraId="12F471D0">
            <w:pPr>
              <w:rPr>
                <w:rFonts w:hint="eastAsia" w:eastAsia="仿宋"/>
                <w:color w:val="000000" w:themeColor="text1"/>
                <w:sz w:val="22"/>
                <w:lang w:val="en-US" w:eastAsia="zh-CN"/>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邹俊；李治磊；林方烨</w:t>
            </w:r>
          </w:p>
        </w:tc>
        <w:tc>
          <w:tcPr>
            <w:tcW w:w="1601" w:type="dxa"/>
            <w:tcBorders>
              <w:top w:val="single" w:color="auto" w:sz="4" w:space="0"/>
              <w:left w:val="single" w:color="auto" w:sz="4" w:space="0"/>
              <w:bottom w:val="single" w:color="auto" w:sz="4" w:space="0"/>
              <w:right w:val="single" w:color="auto" w:sz="4" w:space="0"/>
            </w:tcBorders>
            <w:vAlign w:val="center"/>
          </w:tcPr>
          <w:p w14:paraId="12248F9D">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有效</w:t>
            </w:r>
          </w:p>
        </w:tc>
      </w:tr>
      <w:tr w14:paraId="66B6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8FD9BDA">
            <w:pPr>
              <w:jc w:val="center"/>
              <w:rPr>
                <w:rFonts w:eastAsia="仿宋"/>
                <w:color w:val="000000" w:themeColor="text1"/>
                <w:sz w:val="22"/>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发明专利</w:t>
            </w:r>
          </w:p>
        </w:tc>
        <w:tc>
          <w:tcPr>
            <w:tcW w:w="2711" w:type="dxa"/>
            <w:tcBorders>
              <w:top w:val="single" w:color="auto" w:sz="4" w:space="0"/>
              <w:left w:val="single" w:color="auto" w:sz="4" w:space="0"/>
              <w:bottom w:val="single" w:color="auto" w:sz="4" w:space="0"/>
              <w:right w:val="single" w:color="auto" w:sz="4" w:space="0"/>
            </w:tcBorders>
            <w:vAlign w:val="center"/>
          </w:tcPr>
          <w:p w14:paraId="05EF403C">
            <w:pPr>
              <w:jc w:val="center"/>
              <w:rPr>
                <w:rFonts w:hint="default" w:ascii="仿宋" w:hAnsi="仿宋" w:eastAsia="仿宋"/>
                <w:color w:val="000000" w:themeColor="text1"/>
                <w:sz w:val="22"/>
                <w:szCs w:val="22"/>
                <w:lang w:val="en-US" w:eastAsia="zh-CN"/>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一种同位素标记的重组C反应蛋白的制备方法</w:t>
            </w:r>
          </w:p>
        </w:tc>
        <w:tc>
          <w:tcPr>
            <w:tcW w:w="1034" w:type="dxa"/>
            <w:tcBorders>
              <w:top w:val="single" w:color="auto" w:sz="4" w:space="0"/>
              <w:left w:val="single" w:color="auto" w:sz="4" w:space="0"/>
              <w:bottom w:val="single" w:color="auto" w:sz="4" w:space="0"/>
              <w:right w:val="single" w:color="auto" w:sz="4" w:space="0"/>
            </w:tcBorders>
            <w:vAlign w:val="center"/>
          </w:tcPr>
          <w:p w14:paraId="5984487D">
            <w:pPr>
              <w:jc w:val="center"/>
              <w:rPr>
                <w:rFonts w:hint="eastAsia" w:eastAsia="仿宋"/>
                <w:color w:val="000000" w:themeColor="text1"/>
                <w:sz w:val="22"/>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中国</w:t>
            </w:r>
          </w:p>
        </w:tc>
        <w:tc>
          <w:tcPr>
            <w:tcW w:w="2067" w:type="dxa"/>
            <w:tcBorders>
              <w:top w:val="single" w:color="auto" w:sz="4" w:space="0"/>
              <w:left w:val="single" w:color="auto" w:sz="4" w:space="0"/>
              <w:bottom w:val="single" w:color="auto" w:sz="4" w:space="0"/>
              <w:right w:val="single" w:color="auto" w:sz="4" w:space="0"/>
            </w:tcBorders>
            <w:vAlign w:val="center"/>
          </w:tcPr>
          <w:p w14:paraId="20E733E9">
            <w:pPr>
              <w:jc w:val="center"/>
              <w:rPr>
                <w:rFonts w:hint="default"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ZL201010541455.6</w:t>
            </w:r>
          </w:p>
        </w:tc>
        <w:tc>
          <w:tcPr>
            <w:tcW w:w="1276" w:type="dxa"/>
            <w:tcBorders>
              <w:top w:val="single" w:color="auto" w:sz="4" w:space="0"/>
              <w:left w:val="single" w:color="auto" w:sz="4" w:space="0"/>
              <w:bottom w:val="single" w:color="auto" w:sz="4" w:space="0"/>
              <w:right w:val="single" w:color="auto" w:sz="4" w:space="0"/>
            </w:tcBorders>
            <w:vAlign w:val="center"/>
          </w:tcPr>
          <w:p w14:paraId="0F3E4190">
            <w:pPr>
              <w:jc w:val="center"/>
              <w:rPr>
                <w:rFonts w:hint="default"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2015.02.11</w:t>
            </w:r>
          </w:p>
        </w:tc>
        <w:tc>
          <w:tcPr>
            <w:tcW w:w="1276" w:type="dxa"/>
            <w:tcBorders>
              <w:top w:val="single" w:color="auto" w:sz="4" w:space="0"/>
              <w:left w:val="single" w:color="auto" w:sz="4" w:space="0"/>
              <w:bottom w:val="single" w:color="auto" w:sz="4" w:space="0"/>
              <w:right w:val="single" w:color="auto" w:sz="4" w:space="0"/>
            </w:tcBorders>
            <w:vAlign w:val="center"/>
          </w:tcPr>
          <w:p w14:paraId="14C74AC0">
            <w:pPr>
              <w:jc w:val="center"/>
              <w:rPr>
                <w:rFonts w:hint="default" w:eastAsia="仿宋"/>
                <w:color w:val="000000" w:themeColor="text1"/>
                <w:sz w:val="22"/>
                <w:szCs w:val="22"/>
                <w:lang w:val="en-US" w:eastAsia="zh-CN"/>
                <w14:textFill>
                  <w14:solidFill>
                    <w14:schemeClr w14:val="tx1"/>
                  </w14:solidFill>
                </w14:textFill>
              </w:rPr>
            </w:pPr>
            <w:r>
              <w:rPr>
                <w:rFonts w:hint="eastAsia" w:eastAsia="仿宋"/>
                <w:color w:val="000000" w:themeColor="text1"/>
                <w:sz w:val="22"/>
                <w:szCs w:val="22"/>
                <w:lang w:val="en-US" w:eastAsia="zh-CN"/>
                <w14:textFill>
                  <w14:solidFill>
                    <w14:schemeClr w14:val="tx1"/>
                  </w14:solidFill>
                </w14:textFill>
              </w:rPr>
              <w:t>1586253</w:t>
            </w:r>
          </w:p>
        </w:tc>
        <w:tc>
          <w:tcPr>
            <w:tcW w:w="1134" w:type="dxa"/>
            <w:tcBorders>
              <w:top w:val="single" w:color="auto" w:sz="4" w:space="0"/>
              <w:left w:val="single" w:color="auto" w:sz="4" w:space="0"/>
              <w:bottom w:val="single" w:color="auto" w:sz="4" w:space="0"/>
              <w:right w:val="single" w:color="auto" w:sz="4" w:space="0"/>
            </w:tcBorders>
            <w:vAlign w:val="center"/>
          </w:tcPr>
          <w:p w14:paraId="11CA75A6">
            <w:pPr>
              <w:jc w:val="center"/>
              <w:rPr>
                <w:rFonts w:hint="default" w:eastAsia="仿宋"/>
                <w:color w:val="000000" w:themeColor="text1"/>
                <w:sz w:val="22"/>
                <w:lang w:val="en-US"/>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中国计量科学研究院</w:t>
            </w:r>
          </w:p>
        </w:tc>
        <w:tc>
          <w:tcPr>
            <w:tcW w:w="2370" w:type="dxa"/>
            <w:tcBorders>
              <w:top w:val="single" w:color="auto" w:sz="4" w:space="0"/>
              <w:left w:val="single" w:color="auto" w:sz="4" w:space="0"/>
              <w:bottom w:val="single" w:color="auto" w:sz="4" w:space="0"/>
              <w:right w:val="single" w:color="auto" w:sz="4" w:space="0"/>
            </w:tcBorders>
            <w:vAlign w:val="center"/>
          </w:tcPr>
          <w:p w14:paraId="6D8269C4">
            <w:pPr>
              <w:rPr>
                <w:rFonts w:hint="default" w:eastAsia="仿宋"/>
                <w:color w:val="000000" w:themeColor="text1"/>
                <w:sz w:val="22"/>
                <w:lang w:val="en-US" w:eastAsia="zh-CN"/>
                <w14:textFill>
                  <w14:solidFill>
                    <w14:schemeClr w14:val="tx1"/>
                  </w14:solidFill>
                </w14:textFill>
              </w:rPr>
            </w:pPr>
            <w:r>
              <w:rPr>
                <w:rFonts w:hint="eastAsia" w:eastAsia="仿宋"/>
                <w:color w:val="000000" w:themeColor="text1"/>
                <w:sz w:val="22"/>
                <w:lang w:val="en-US" w:eastAsia="zh-CN"/>
                <w14:textFill>
                  <w14:solidFill>
                    <w14:schemeClr w14:val="tx1"/>
                  </w14:solidFill>
                </w14:textFill>
              </w:rPr>
              <w:t>宋德伟；徐蓓；戴新华；李红梅；何亚娟</w:t>
            </w:r>
          </w:p>
        </w:tc>
        <w:tc>
          <w:tcPr>
            <w:tcW w:w="1601" w:type="dxa"/>
            <w:tcBorders>
              <w:top w:val="single" w:color="auto" w:sz="4" w:space="0"/>
              <w:left w:val="single" w:color="auto" w:sz="4" w:space="0"/>
              <w:bottom w:val="single" w:color="auto" w:sz="4" w:space="0"/>
              <w:right w:val="single" w:color="auto" w:sz="4" w:space="0"/>
            </w:tcBorders>
            <w:vAlign w:val="center"/>
          </w:tcPr>
          <w:p w14:paraId="1A8089EF">
            <w:pPr>
              <w:jc w:val="center"/>
              <w:rPr>
                <w:rFonts w:eastAsia="仿宋"/>
                <w:color w:val="000000" w:themeColor="text1"/>
                <w:sz w:val="22"/>
                <w14:textFill>
                  <w14:solidFill>
                    <w14:schemeClr w14:val="tx1"/>
                  </w14:solidFill>
                </w14:textFill>
              </w:rPr>
            </w:pPr>
            <w:r>
              <w:rPr>
                <w:rFonts w:eastAsia="仿宋"/>
                <w:color w:val="000000" w:themeColor="text1"/>
                <w:sz w:val="22"/>
                <w14:textFill>
                  <w14:solidFill>
                    <w14:schemeClr w14:val="tx1"/>
                  </w14:solidFill>
                </w14:textFill>
              </w:rPr>
              <w:t>有效</w:t>
            </w:r>
          </w:p>
        </w:tc>
      </w:tr>
    </w:tbl>
    <w:p w14:paraId="31C5FF5D">
      <w:pPr>
        <w:pStyle w:val="3"/>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代表性论文（专著）目录</w:t>
      </w:r>
    </w:p>
    <w:tbl>
      <w:tblPr>
        <w:tblStyle w:val="6"/>
        <w:tblW w:w="504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44"/>
        <w:gridCol w:w="2364"/>
        <w:gridCol w:w="1776"/>
        <w:gridCol w:w="1955"/>
        <w:gridCol w:w="1948"/>
      </w:tblGrid>
      <w:tr w14:paraId="0331D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167" w:type="pct"/>
            <w:tcBorders>
              <w:top w:val="single" w:color="auto" w:sz="12" w:space="0"/>
              <w:left w:val="single" w:color="auto" w:sz="12" w:space="0"/>
              <w:bottom w:val="single" w:color="auto" w:sz="6" w:space="0"/>
              <w:right w:val="single" w:color="auto" w:sz="6" w:space="0"/>
            </w:tcBorders>
            <w:vAlign w:val="center"/>
          </w:tcPr>
          <w:p w14:paraId="08BD9A0D">
            <w:pPr>
              <w:jc w:val="center"/>
              <w:rPr>
                <w:rFonts w:hint="eastAsia" w:ascii="仿宋" w:hAnsi="仿宋" w:eastAsia="仿宋"/>
                <w:sz w:val="22"/>
                <w:szCs w:val="22"/>
              </w:rPr>
            </w:pPr>
            <w:r>
              <w:rPr>
                <w:rFonts w:ascii="仿宋" w:hAnsi="仿宋" w:eastAsia="仿宋"/>
                <w:sz w:val="22"/>
                <w:szCs w:val="22"/>
              </w:rPr>
              <w:t>作 者</w:t>
            </w:r>
          </w:p>
        </w:tc>
        <w:tc>
          <w:tcPr>
            <w:tcW w:w="835" w:type="pct"/>
            <w:tcBorders>
              <w:top w:val="single" w:color="auto" w:sz="12" w:space="0"/>
              <w:left w:val="single" w:color="auto" w:sz="6" w:space="0"/>
              <w:bottom w:val="single" w:color="auto" w:sz="6" w:space="0"/>
              <w:right w:val="single" w:color="auto" w:sz="6" w:space="0"/>
            </w:tcBorders>
            <w:vAlign w:val="center"/>
          </w:tcPr>
          <w:p w14:paraId="2B1C63BE">
            <w:pPr>
              <w:jc w:val="center"/>
              <w:rPr>
                <w:rFonts w:hint="eastAsia" w:ascii="仿宋" w:hAnsi="仿宋" w:eastAsia="仿宋"/>
                <w:sz w:val="22"/>
                <w:szCs w:val="22"/>
              </w:rPr>
            </w:pPr>
            <w:r>
              <w:rPr>
                <w:rFonts w:ascii="仿宋" w:hAnsi="仿宋" w:eastAsia="仿宋"/>
                <w:sz w:val="22"/>
                <w:szCs w:val="22"/>
              </w:rPr>
              <w:t>论文（专著）名称/刊物</w:t>
            </w:r>
          </w:p>
        </w:tc>
        <w:tc>
          <w:tcPr>
            <w:tcW w:w="618" w:type="pct"/>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759D8B2">
            <w:pPr>
              <w:jc w:val="center"/>
              <w:rPr>
                <w:rFonts w:hint="eastAsia" w:ascii="仿宋" w:hAnsi="仿宋" w:eastAsia="仿宋"/>
                <w:sz w:val="22"/>
                <w:szCs w:val="22"/>
              </w:rPr>
            </w:pPr>
            <w:r>
              <w:rPr>
                <w:rFonts w:ascii="仿宋" w:hAnsi="仿宋" w:eastAsia="仿宋"/>
                <w:sz w:val="22"/>
                <w:szCs w:val="22"/>
              </w:rPr>
              <w:t>年卷</w:t>
            </w:r>
          </w:p>
          <w:p w14:paraId="617144FE">
            <w:pPr>
              <w:jc w:val="center"/>
              <w:rPr>
                <w:rFonts w:hint="eastAsia" w:ascii="仿宋" w:hAnsi="仿宋" w:eastAsia="仿宋"/>
                <w:sz w:val="22"/>
                <w:szCs w:val="22"/>
              </w:rPr>
            </w:pPr>
            <w:r>
              <w:rPr>
                <w:rFonts w:ascii="仿宋" w:hAnsi="仿宋" w:eastAsia="仿宋"/>
                <w:sz w:val="22"/>
                <w:szCs w:val="22"/>
              </w:rPr>
              <w:t>页码</w:t>
            </w:r>
          </w:p>
        </w:tc>
        <w:tc>
          <w:tcPr>
            <w:tcW w:w="690" w:type="pct"/>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34C8CFA">
            <w:pPr>
              <w:jc w:val="center"/>
              <w:rPr>
                <w:rFonts w:hint="eastAsia" w:ascii="仿宋" w:hAnsi="仿宋" w:eastAsia="仿宋"/>
                <w:sz w:val="22"/>
                <w:szCs w:val="22"/>
              </w:rPr>
            </w:pPr>
            <w:r>
              <w:rPr>
                <w:rFonts w:ascii="仿宋" w:hAnsi="仿宋" w:eastAsia="仿宋"/>
                <w:sz w:val="22"/>
                <w:szCs w:val="22"/>
              </w:rPr>
              <w:t>发表时间</w:t>
            </w:r>
          </w:p>
          <w:p w14:paraId="0ACD5F01">
            <w:pPr>
              <w:jc w:val="center"/>
              <w:rPr>
                <w:rFonts w:hint="eastAsia" w:ascii="仿宋" w:hAnsi="仿宋" w:eastAsia="仿宋"/>
                <w:sz w:val="22"/>
                <w:szCs w:val="22"/>
              </w:rPr>
            </w:pPr>
            <w:r>
              <w:rPr>
                <w:rFonts w:ascii="仿宋" w:hAnsi="仿宋" w:eastAsia="仿宋"/>
                <w:sz w:val="22"/>
                <w:szCs w:val="22"/>
              </w:rPr>
              <w:t>（年、月）</w:t>
            </w:r>
          </w:p>
        </w:tc>
        <w:tc>
          <w:tcPr>
            <w:tcW w:w="688" w:type="pct"/>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71D2040">
            <w:pPr>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他引总次数</w:t>
            </w:r>
          </w:p>
        </w:tc>
      </w:tr>
      <w:tr w14:paraId="7EC4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2167" w:type="pct"/>
            <w:tcBorders>
              <w:top w:val="single" w:color="auto" w:sz="6" w:space="0"/>
              <w:left w:val="single" w:color="auto" w:sz="12" w:space="0"/>
              <w:bottom w:val="single" w:color="auto" w:sz="6" w:space="0"/>
              <w:right w:val="single" w:color="auto" w:sz="6" w:space="0"/>
            </w:tcBorders>
            <w:vAlign w:val="center"/>
          </w:tcPr>
          <w:p w14:paraId="1D3E3750">
            <w:pPr>
              <w:jc w:val="left"/>
              <w:rPr>
                <w:color w:val="000000" w:themeColor="text1"/>
                <w:sz w:val="22"/>
                <w:szCs w:val="22"/>
                <w14:textFill>
                  <w14:solidFill>
                    <w14:schemeClr w14:val="tx1"/>
                  </w14:solidFill>
                </w14:textFill>
              </w:rPr>
            </w:pPr>
            <w:r>
              <w:rPr>
                <w:rFonts w:hint="eastAsia" w:ascii="仿宋" w:hAnsi="仿宋" w:eastAsia="仿宋"/>
                <w:bCs/>
                <w:sz w:val="24"/>
                <w:szCs w:val="24"/>
              </w:rPr>
              <w:t>Dynamics of bubble collapse near an armored free surface</w:t>
            </w:r>
          </w:p>
        </w:tc>
        <w:tc>
          <w:tcPr>
            <w:tcW w:w="835" w:type="pct"/>
            <w:tcBorders>
              <w:top w:val="single" w:color="auto" w:sz="6" w:space="0"/>
              <w:left w:val="single" w:color="auto" w:sz="6" w:space="0"/>
              <w:bottom w:val="single" w:color="auto" w:sz="6" w:space="0"/>
              <w:right w:val="single" w:color="auto" w:sz="6" w:space="0"/>
            </w:tcBorders>
            <w:vAlign w:val="center"/>
          </w:tcPr>
          <w:p w14:paraId="3C6FCE79">
            <w:pPr>
              <w:jc w:val="center"/>
              <w:rPr>
                <w:rFonts w:eastAsia="楷体"/>
                <w:color w:val="000000" w:themeColor="text1"/>
                <w:sz w:val="22"/>
                <w:szCs w:val="22"/>
                <w14:textFill>
                  <w14:solidFill>
                    <w14:schemeClr w14:val="tx1"/>
                  </w14:solidFill>
                </w14:textFill>
              </w:rPr>
            </w:pPr>
            <w:r>
              <w:rPr>
                <w:rFonts w:hint="eastAsia" w:ascii="仿宋" w:hAnsi="仿宋" w:eastAsia="仿宋"/>
                <w:bCs/>
                <w:sz w:val="24"/>
                <w:szCs w:val="24"/>
              </w:rPr>
              <w:t>Experimental Thermal and Fluid Science</w:t>
            </w:r>
          </w:p>
        </w:tc>
        <w:tc>
          <w:tcPr>
            <w:tcW w:w="618" w:type="pct"/>
            <w:tcBorders>
              <w:top w:val="single" w:color="auto" w:sz="6" w:space="0"/>
              <w:left w:val="single" w:color="auto" w:sz="6" w:space="0"/>
              <w:bottom w:val="single" w:color="auto" w:sz="6" w:space="0"/>
              <w:right w:val="single" w:color="auto" w:sz="6" w:space="0"/>
            </w:tcBorders>
            <w:vAlign w:val="center"/>
          </w:tcPr>
          <w:p w14:paraId="3B75305E">
            <w:pPr>
              <w:pStyle w:val="15"/>
              <w:ind w:firstLine="0" w:firstLineChars="0"/>
              <w:jc w:val="center"/>
              <w:rPr>
                <w:rFonts w:hint="eastAsia" w:ascii="仿宋" w:hAnsi="仿宋" w:eastAsia="仿宋" w:cs="Times New Roman"/>
                <w:bCs/>
                <w:kern w:val="2"/>
                <w:sz w:val="24"/>
                <w:szCs w:val="24"/>
                <w:lang w:val="en-US" w:eastAsia="zh-CN" w:bidi="ar-SA"/>
              </w:rPr>
            </w:pPr>
            <w:r>
              <w:rPr>
                <w:rFonts w:hint="eastAsia" w:ascii="仿宋" w:hAnsi="仿宋" w:eastAsia="仿宋" w:cs="Times New Roman"/>
                <w:bCs/>
                <w:kern w:val="2"/>
                <w:sz w:val="24"/>
                <w:szCs w:val="24"/>
                <w:lang w:val="en-US" w:eastAsia="zh-CN" w:bidi="ar-SA"/>
              </w:rPr>
              <w:t>Jul 2024, Volume 156, Article No. 111225</w:t>
            </w:r>
          </w:p>
        </w:tc>
        <w:tc>
          <w:tcPr>
            <w:tcW w:w="690" w:type="pct"/>
            <w:tcBorders>
              <w:top w:val="single" w:color="auto" w:sz="6" w:space="0"/>
              <w:left w:val="single" w:color="auto" w:sz="6" w:space="0"/>
              <w:bottom w:val="single" w:color="auto" w:sz="6" w:space="0"/>
              <w:right w:val="single" w:color="auto" w:sz="6" w:space="0"/>
            </w:tcBorders>
            <w:vAlign w:val="center"/>
          </w:tcPr>
          <w:p w14:paraId="678E0780">
            <w:pPr>
              <w:jc w:val="center"/>
              <w:rPr>
                <w:rFonts w:hint="default" w:ascii="仿宋" w:hAnsi="仿宋" w:eastAsia="仿宋" w:cs="Times New Roman"/>
                <w:bCs/>
                <w:kern w:val="2"/>
                <w:sz w:val="24"/>
                <w:szCs w:val="24"/>
                <w:lang w:val="en-US" w:eastAsia="zh-CN" w:bidi="ar-SA"/>
              </w:rPr>
            </w:pPr>
            <w:r>
              <w:rPr>
                <w:rFonts w:hint="eastAsia" w:ascii="仿宋" w:hAnsi="仿宋" w:eastAsia="仿宋" w:cs="Times New Roman"/>
                <w:bCs/>
                <w:kern w:val="2"/>
                <w:sz w:val="24"/>
                <w:szCs w:val="24"/>
                <w:lang w:val="en-US" w:eastAsia="zh-CN" w:bidi="ar-SA"/>
              </w:rPr>
              <w:t>2024.05</w:t>
            </w:r>
          </w:p>
        </w:tc>
        <w:tc>
          <w:tcPr>
            <w:tcW w:w="688" w:type="pct"/>
            <w:tcBorders>
              <w:top w:val="single" w:color="auto" w:sz="6" w:space="0"/>
              <w:left w:val="single" w:color="auto" w:sz="6" w:space="0"/>
              <w:bottom w:val="single" w:color="auto" w:sz="6" w:space="0"/>
              <w:right w:val="single" w:color="auto" w:sz="6" w:space="0"/>
            </w:tcBorders>
            <w:vAlign w:val="center"/>
          </w:tcPr>
          <w:p w14:paraId="27CF8A3B">
            <w:pPr>
              <w:jc w:val="center"/>
              <w:rPr>
                <w:rFonts w:hint="default" w:ascii="仿宋" w:hAnsi="仿宋" w:eastAsia="仿宋" w:cs="Times New Roman"/>
                <w:bCs/>
                <w:kern w:val="2"/>
                <w:sz w:val="24"/>
                <w:szCs w:val="24"/>
                <w:lang w:val="en-US" w:eastAsia="zh-CN" w:bidi="ar-SA"/>
              </w:rPr>
            </w:pPr>
            <w:r>
              <w:rPr>
                <w:rFonts w:hint="eastAsia" w:ascii="仿宋" w:hAnsi="仿宋" w:eastAsia="仿宋" w:cs="Times New Roman"/>
                <w:bCs/>
                <w:kern w:val="2"/>
                <w:sz w:val="24"/>
                <w:szCs w:val="24"/>
                <w:lang w:val="en-US" w:eastAsia="zh-CN" w:bidi="ar-SA"/>
              </w:rPr>
              <w:t>0</w:t>
            </w:r>
          </w:p>
        </w:tc>
      </w:tr>
      <w:tr w14:paraId="32B44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2167" w:type="pct"/>
            <w:tcBorders>
              <w:top w:val="single" w:color="auto" w:sz="6" w:space="0"/>
              <w:left w:val="single" w:color="auto" w:sz="12" w:space="0"/>
              <w:bottom w:val="single" w:color="auto" w:sz="6" w:space="0"/>
              <w:right w:val="single" w:color="auto" w:sz="6" w:space="0"/>
            </w:tcBorders>
            <w:vAlign w:val="center"/>
          </w:tcPr>
          <w:p w14:paraId="5EC8E47A">
            <w:pPr>
              <w:jc w:val="left"/>
              <w:rPr>
                <w:rFonts w:hint="eastAsia" w:ascii="仿宋" w:hAnsi="仿宋" w:eastAsia="仿宋"/>
                <w:bCs/>
                <w:sz w:val="24"/>
                <w:szCs w:val="24"/>
              </w:rPr>
            </w:pPr>
            <w:r>
              <w:rPr>
                <w:rFonts w:hint="eastAsia" w:ascii="仿宋" w:hAnsi="仿宋" w:eastAsia="仿宋"/>
                <w:bCs/>
                <w:sz w:val="24"/>
                <w:szCs w:val="24"/>
                <w:lang w:val="en-US" w:eastAsia="zh-CN"/>
              </w:rPr>
              <w:t xml:space="preserve">Liquid chromatography as candidate reference method for the </w:t>
            </w:r>
            <w:r>
              <w:rPr>
                <w:rFonts w:hint="default" w:ascii="仿宋" w:hAnsi="仿宋" w:eastAsia="仿宋"/>
                <w:bCs/>
                <w:sz w:val="24"/>
                <w:szCs w:val="24"/>
                <w:lang w:val="en-US" w:eastAsia="zh-CN"/>
              </w:rPr>
              <w:t>determination of vitamins A and E in human serum</w:t>
            </w:r>
          </w:p>
          <w:p w14:paraId="35E88B83">
            <w:pPr>
              <w:jc w:val="center"/>
              <w:rPr>
                <w:rFonts w:hint="default" w:ascii="仿宋" w:hAnsi="仿宋" w:eastAsia="仿宋"/>
                <w:color w:val="000000" w:themeColor="text1"/>
                <w:sz w:val="22"/>
                <w:szCs w:val="22"/>
                <w:lang w:val="en-US" w:eastAsia="zh-CN"/>
                <w14:textFill>
                  <w14:solidFill>
                    <w14:schemeClr w14:val="tx1"/>
                  </w14:solidFill>
                </w14:textFill>
              </w:rPr>
            </w:pPr>
          </w:p>
        </w:tc>
        <w:tc>
          <w:tcPr>
            <w:tcW w:w="835" w:type="pct"/>
            <w:tcBorders>
              <w:top w:val="single" w:color="auto" w:sz="6" w:space="0"/>
              <w:left w:val="single" w:color="auto" w:sz="6" w:space="0"/>
              <w:bottom w:val="single" w:color="auto" w:sz="6" w:space="0"/>
              <w:right w:val="single" w:color="auto" w:sz="6" w:space="0"/>
            </w:tcBorders>
            <w:vAlign w:val="center"/>
          </w:tcPr>
          <w:p w14:paraId="1508539A">
            <w:pPr>
              <w:jc w:val="center"/>
              <w:rPr>
                <w:rFonts w:hint="default" w:ascii="仿宋" w:hAnsi="仿宋" w:eastAsia="仿宋"/>
                <w:color w:val="000000" w:themeColor="text1"/>
                <w:sz w:val="22"/>
                <w:szCs w:val="22"/>
                <w:lang w:val="en-US" w:eastAsia="zh-CN"/>
                <w14:textFill>
                  <w14:solidFill>
                    <w14:schemeClr w14:val="tx1"/>
                  </w14:solidFill>
                </w14:textFill>
              </w:rPr>
            </w:pPr>
            <w:r>
              <w:rPr>
                <w:rFonts w:hint="eastAsia" w:ascii="仿宋" w:hAnsi="仿宋" w:eastAsia="仿宋"/>
                <w:bCs/>
                <w:sz w:val="24"/>
                <w:szCs w:val="24"/>
              </w:rPr>
              <w:t>Journal of clinical laboratory analysis</w:t>
            </w:r>
          </w:p>
        </w:tc>
        <w:tc>
          <w:tcPr>
            <w:tcW w:w="618" w:type="pct"/>
            <w:tcBorders>
              <w:top w:val="single" w:color="auto" w:sz="6" w:space="0"/>
              <w:left w:val="single" w:color="auto" w:sz="6" w:space="0"/>
              <w:bottom w:val="single" w:color="auto" w:sz="6" w:space="0"/>
              <w:right w:val="single" w:color="auto" w:sz="6" w:space="0"/>
            </w:tcBorders>
            <w:vAlign w:val="center"/>
          </w:tcPr>
          <w:p w14:paraId="267ED0E7">
            <w:pPr>
              <w:jc w:val="center"/>
              <w:rPr>
                <w:rFonts w:hint="default" w:ascii="仿宋" w:hAnsi="仿宋" w:eastAsia="仿宋"/>
                <w:bCs/>
                <w:sz w:val="24"/>
                <w:szCs w:val="24"/>
                <w:lang w:val="en-US" w:eastAsia="zh-CN"/>
              </w:rPr>
            </w:pPr>
            <w:r>
              <w:rPr>
                <w:rFonts w:hint="eastAsia" w:ascii="仿宋" w:hAnsi="仿宋" w:eastAsia="仿宋" w:cs="Times New Roman"/>
                <w:bCs/>
                <w:kern w:val="2"/>
                <w:sz w:val="24"/>
                <w:szCs w:val="24"/>
                <w:lang w:val="en-US" w:eastAsia="zh-CN" w:bidi="ar-SA"/>
              </w:rPr>
              <w:t>Volume 34 , Issue 12 . 2020. PP e23528-e23528</w:t>
            </w:r>
          </w:p>
        </w:tc>
        <w:tc>
          <w:tcPr>
            <w:tcW w:w="690" w:type="pct"/>
            <w:tcBorders>
              <w:top w:val="single" w:color="auto" w:sz="6" w:space="0"/>
              <w:left w:val="single" w:color="auto" w:sz="6" w:space="0"/>
              <w:bottom w:val="single" w:color="auto" w:sz="6" w:space="0"/>
              <w:right w:val="single" w:color="auto" w:sz="6" w:space="0"/>
            </w:tcBorders>
            <w:vAlign w:val="center"/>
          </w:tcPr>
          <w:p w14:paraId="0937C20F">
            <w:pPr>
              <w:jc w:val="center"/>
              <w:rPr>
                <w:rFonts w:hint="default" w:eastAsia="楷体"/>
                <w:color w:val="000000" w:themeColor="text1"/>
                <w:sz w:val="22"/>
                <w:szCs w:val="22"/>
                <w:lang w:val="en-US" w:eastAsia="zh-CN"/>
                <w14:textFill>
                  <w14:solidFill>
                    <w14:schemeClr w14:val="tx1"/>
                  </w14:solidFill>
                </w14:textFill>
              </w:rPr>
            </w:pPr>
            <w:r>
              <w:rPr>
                <w:rFonts w:hint="eastAsia" w:ascii="仿宋" w:hAnsi="仿宋" w:eastAsia="仿宋" w:cs="Times New Roman"/>
                <w:bCs/>
                <w:kern w:val="2"/>
                <w:sz w:val="24"/>
                <w:szCs w:val="24"/>
                <w:lang w:val="en-US" w:eastAsia="zh-CN" w:bidi="ar-SA"/>
              </w:rPr>
              <w:t>2020.10</w:t>
            </w:r>
          </w:p>
        </w:tc>
        <w:tc>
          <w:tcPr>
            <w:tcW w:w="688" w:type="pct"/>
            <w:tcBorders>
              <w:top w:val="single" w:color="auto" w:sz="6" w:space="0"/>
              <w:left w:val="single" w:color="auto" w:sz="6" w:space="0"/>
              <w:bottom w:val="single" w:color="auto" w:sz="6" w:space="0"/>
              <w:right w:val="single" w:color="auto" w:sz="6" w:space="0"/>
            </w:tcBorders>
            <w:vAlign w:val="center"/>
          </w:tcPr>
          <w:p w14:paraId="0A9D45E7">
            <w:pPr>
              <w:jc w:val="center"/>
              <w:rPr>
                <w:rFonts w:hint="default" w:eastAsia="楷体"/>
                <w:color w:val="000000" w:themeColor="text1"/>
                <w:sz w:val="22"/>
                <w:szCs w:val="22"/>
                <w:lang w:val="en-US" w:eastAsia="zh-CN"/>
                <w14:textFill>
                  <w14:solidFill>
                    <w14:schemeClr w14:val="tx1"/>
                  </w14:solidFill>
                </w14:textFill>
              </w:rPr>
            </w:pPr>
            <w:r>
              <w:rPr>
                <w:rFonts w:hint="eastAsia" w:eastAsia="楷体"/>
                <w:color w:val="000000" w:themeColor="text1"/>
                <w:sz w:val="22"/>
                <w:szCs w:val="22"/>
                <w:lang w:val="en-US" w:eastAsia="zh-CN"/>
                <w14:textFill>
                  <w14:solidFill>
                    <w14:schemeClr w14:val="tx1"/>
                  </w14:solidFill>
                </w14:textFill>
              </w:rPr>
              <w:t>6</w:t>
            </w:r>
          </w:p>
        </w:tc>
      </w:tr>
      <w:tr w14:paraId="3648E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4311" w:type="pct"/>
            <w:gridSpan w:val="4"/>
            <w:tcBorders>
              <w:top w:val="single" w:color="auto" w:sz="6" w:space="0"/>
              <w:left w:val="single" w:color="auto" w:sz="12" w:space="0"/>
              <w:bottom w:val="single" w:color="auto" w:sz="6" w:space="0"/>
              <w:right w:val="single" w:color="auto" w:sz="6" w:space="0"/>
            </w:tcBorders>
            <w:vAlign w:val="center"/>
          </w:tcPr>
          <w:p w14:paraId="2CE7BD15">
            <w:pPr>
              <w:jc w:val="center"/>
              <w:rPr>
                <w:rFonts w:hint="default" w:ascii="仿宋" w:hAnsi="仿宋" w:eastAsia="仿宋" w:cs="Times New Roman"/>
                <w:bCs/>
                <w:kern w:val="2"/>
                <w:sz w:val="24"/>
                <w:szCs w:val="24"/>
                <w:lang w:val="en-US" w:eastAsia="zh-CN" w:bidi="ar-SA"/>
              </w:rPr>
            </w:pPr>
            <w:r>
              <w:rPr>
                <w:rFonts w:hint="eastAsia" w:ascii="仿宋" w:hAnsi="仿宋" w:eastAsia="仿宋" w:cs="Times New Roman"/>
                <w:bCs/>
                <w:kern w:val="2"/>
                <w:sz w:val="24"/>
                <w:szCs w:val="24"/>
                <w:lang w:val="en-US" w:eastAsia="zh-CN" w:bidi="ar-SA"/>
              </w:rPr>
              <w:t>合计</w:t>
            </w:r>
          </w:p>
        </w:tc>
        <w:tc>
          <w:tcPr>
            <w:tcW w:w="688" w:type="pct"/>
            <w:tcBorders>
              <w:top w:val="single" w:color="auto" w:sz="6" w:space="0"/>
              <w:left w:val="single" w:color="auto" w:sz="6" w:space="0"/>
              <w:bottom w:val="single" w:color="auto" w:sz="6" w:space="0"/>
              <w:right w:val="single" w:color="auto" w:sz="6" w:space="0"/>
            </w:tcBorders>
            <w:vAlign w:val="center"/>
          </w:tcPr>
          <w:p w14:paraId="0A78D2CD">
            <w:pPr>
              <w:jc w:val="center"/>
              <w:rPr>
                <w:rFonts w:hint="default" w:eastAsia="楷体"/>
                <w:color w:val="000000" w:themeColor="text1"/>
                <w:sz w:val="22"/>
                <w:szCs w:val="22"/>
                <w:lang w:val="en-US" w:eastAsia="zh-CN"/>
                <w14:textFill>
                  <w14:solidFill>
                    <w14:schemeClr w14:val="tx1"/>
                  </w14:solidFill>
                </w14:textFill>
              </w:rPr>
            </w:pPr>
            <w:r>
              <w:rPr>
                <w:rFonts w:hint="eastAsia" w:eastAsia="楷体"/>
                <w:color w:val="000000" w:themeColor="text1"/>
                <w:sz w:val="22"/>
                <w:szCs w:val="22"/>
                <w:lang w:val="en-US" w:eastAsia="zh-CN"/>
                <w14:textFill>
                  <w14:solidFill>
                    <w14:schemeClr w14:val="tx1"/>
                  </w14:solidFill>
                </w14:textFill>
              </w:rPr>
              <w:t>6</w:t>
            </w:r>
          </w:p>
        </w:tc>
      </w:tr>
    </w:tbl>
    <w:p w14:paraId="44A80BB8">
      <w:pPr>
        <w:rPr>
          <w:color w:val="000000" w:themeColor="text1"/>
          <w14:textFill>
            <w14:solidFill>
              <w14:schemeClr w14:val="tx1"/>
            </w14:solidFill>
          </w14:textFill>
        </w:rPr>
      </w:pPr>
    </w:p>
    <w:bookmarkEnd w:id="0"/>
    <w:p w14:paraId="2564FCF0">
      <w:pPr>
        <w:adjustRightInd w:val="0"/>
        <w:snapToGrid w:val="0"/>
        <w:spacing w:line="560" w:lineRule="exact"/>
        <w:rPr>
          <w:rFonts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6C36EFEF-6A5A-4187-ADFE-9326D3B691FC}"/>
  </w:font>
  <w:font w:name="仿宋_GB2312">
    <w:panose1 w:val="02010609030101010101"/>
    <w:charset w:val="86"/>
    <w:family w:val="modern"/>
    <w:pitch w:val="default"/>
    <w:sig w:usb0="00000001" w:usb1="080E0000" w:usb2="00000000" w:usb3="00000000" w:csb0="00040000" w:csb1="00000000"/>
    <w:embedRegular r:id="rId2" w:fontKey="{932B5A80-2A53-437E-BFD8-990B6A3F12D3}"/>
  </w:font>
  <w:font w:name="方正黑体简体">
    <w:altName w:val="等线"/>
    <w:panose1 w:val="00000000000000000000"/>
    <w:charset w:val="86"/>
    <w:family w:val="auto"/>
    <w:pitch w:val="default"/>
    <w:sig w:usb0="00000000" w:usb1="00000000" w:usb2="00000010" w:usb3="00000000" w:csb0="00040000" w:csb1="00000000"/>
    <w:embedRegular r:id="rId3" w:fontKey="{E6EDF934-B135-4843-8F7C-0166FEA2CA08}"/>
  </w:font>
  <w:font w:name="仿宋">
    <w:panose1 w:val="02010609060101010101"/>
    <w:charset w:val="86"/>
    <w:family w:val="modern"/>
    <w:pitch w:val="default"/>
    <w:sig w:usb0="800002BF" w:usb1="38CF7CFA" w:usb2="00000016" w:usb3="00000000" w:csb0="00040001" w:csb1="00000000"/>
    <w:embedRegular r:id="rId4" w:fontKey="{8904E593-300F-49CB-9C6E-EEEBA16AB000}"/>
  </w:font>
  <w:font w:name="楷体">
    <w:panose1 w:val="02010609060101010101"/>
    <w:charset w:val="86"/>
    <w:family w:val="modern"/>
    <w:pitch w:val="default"/>
    <w:sig w:usb0="800002BF" w:usb1="38CF7CFA" w:usb2="00000016" w:usb3="00000000" w:csb0="00040001" w:csb1="00000000"/>
    <w:embedRegular r:id="rId5" w:fontKey="{C2B81F15-76D2-4C3D-9C10-7B7B9609892D}"/>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hYTRkMWQ3ZTE5Mzc2YjJmNzdhMDU2YmRkZTNhMmEifQ=="/>
  </w:docVars>
  <w:rsids>
    <w:rsidRoot w:val="007A378A"/>
    <w:rsid w:val="0004560E"/>
    <w:rsid w:val="000E204D"/>
    <w:rsid w:val="00133845"/>
    <w:rsid w:val="00436D6D"/>
    <w:rsid w:val="00487F12"/>
    <w:rsid w:val="004D3794"/>
    <w:rsid w:val="005956FF"/>
    <w:rsid w:val="0063776E"/>
    <w:rsid w:val="00653BB3"/>
    <w:rsid w:val="006F6E94"/>
    <w:rsid w:val="007A378A"/>
    <w:rsid w:val="007C7D4C"/>
    <w:rsid w:val="00821DF8"/>
    <w:rsid w:val="008B76F6"/>
    <w:rsid w:val="008D39CC"/>
    <w:rsid w:val="00A163F2"/>
    <w:rsid w:val="00A2366E"/>
    <w:rsid w:val="00B272D7"/>
    <w:rsid w:val="00BC7A77"/>
    <w:rsid w:val="00C00176"/>
    <w:rsid w:val="00C03F73"/>
    <w:rsid w:val="00CC64D3"/>
    <w:rsid w:val="00DD41F6"/>
    <w:rsid w:val="00DF5C19"/>
    <w:rsid w:val="00E33D78"/>
    <w:rsid w:val="00EA33FB"/>
    <w:rsid w:val="14FC4A0B"/>
    <w:rsid w:val="16DB34C7"/>
    <w:rsid w:val="1E26038E"/>
    <w:rsid w:val="24FA7D7D"/>
    <w:rsid w:val="289B47AA"/>
    <w:rsid w:val="316C2292"/>
    <w:rsid w:val="38D23077"/>
    <w:rsid w:val="3B5711E8"/>
    <w:rsid w:val="4E3577C3"/>
    <w:rsid w:val="519A70CC"/>
    <w:rsid w:val="53085EBD"/>
    <w:rsid w:val="5D0B1A28"/>
    <w:rsid w:val="68423799"/>
    <w:rsid w:val="7870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unhideWhenUsed/>
    <w:qFormat/>
    <w:uiPriority w:val="99"/>
    <w:pPr>
      <w:widowControl/>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标题 1 字符"/>
    <w:basedOn w:val="7"/>
    <w:link w:val="2"/>
    <w:qFormat/>
    <w:uiPriority w:val="9"/>
    <w:rPr>
      <w:rFonts w:ascii="Times New Roman" w:hAnsi="Times New Roman" w:eastAsia="宋体" w:cs="Times New Roman"/>
      <w:b/>
      <w:bCs/>
      <w:kern w:val="44"/>
      <w:sz w:val="44"/>
      <w:szCs w:val="44"/>
    </w:rPr>
  </w:style>
  <w:style w:type="character" w:customStyle="1" w:styleId="11">
    <w:name w:val="title1"/>
    <w:qFormat/>
    <w:uiPriority w:val="0"/>
    <w:rPr>
      <w:b/>
      <w:bCs/>
      <w:color w:val="999900"/>
      <w:sz w:val="24"/>
      <w:szCs w:val="24"/>
    </w:rPr>
  </w:style>
  <w:style w:type="character" w:customStyle="1" w:styleId="12">
    <w:name w:val="批注文字 字符"/>
    <w:basedOn w:val="7"/>
    <w:link w:val="3"/>
    <w:qFormat/>
    <w:uiPriority w:val="99"/>
    <w:rPr>
      <w:rFonts w:ascii="Times New Roman" w:hAnsi="Times New Roman" w:eastAsia="宋体" w:cs="Times New Roman"/>
      <w:szCs w:val="20"/>
    </w:rPr>
  </w:style>
  <w:style w:type="character" w:customStyle="1" w:styleId="13">
    <w:name w:val="页眉 字符"/>
    <w:basedOn w:val="7"/>
    <w:link w:val="5"/>
    <w:qFormat/>
    <w:uiPriority w:val="99"/>
    <w:rPr>
      <w:rFonts w:ascii="Times New Roman" w:hAnsi="Times New Roman" w:eastAsia="宋体" w:cs="Times New Roman"/>
      <w:sz w:val="18"/>
      <w:szCs w:val="18"/>
    </w:rPr>
  </w:style>
  <w:style w:type="character" w:customStyle="1" w:styleId="14">
    <w:name w:val="页脚 字符"/>
    <w:basedOn w:val="7"/>
    <w:link w:val="4"/>
    <w:qFormat/>
    <w:uiPriority w:val="99"/>
    <w:rPr>
      <w:rFonts w:ascii="Times New Roman" w:hAnsi="Times New Roman" w:eastAsia="宋体" w:cs="Times New Roman"/>
      <w:sz w:val="18"/>
      <w:szCs w:val="18"/>
    </w:rPr>
  </w:style>
  <w:style w:type="paragraph" w:styleId="15">
    <w:name w:val="List Paragraph"/>
    <w:basedOn w:val="1"/>
    <w:link w:val="16"/>
    <w:qFormat/>
    <w:uiPriority w:val="34"/>
    <w:pPr>
      <w:ind w:firstLine="420" w:firstLineChars="200"/>
    </w:pPr>
  </w:style>
  <w:style w:type="character" w:customStyle="1" w:styleId="16">
    <w:name w:val="列表段落 字符"/>
    <w:link w:val="15"/>
    <w:qFormat/>
    <w:locked/>
    <w:uiPriority w:val="34"/>
    <w:rPr>
      <w:rFonts w:ascii="Times New Roman" w:hAnsi="Times New Roman" w:eastAsia="宋体" w:cs="Times New Roman"/>
      <w:szCs w:val="20"/>
    </w:rPr>
  </w:style>
  <w:style w:type="character" w:customStyle="1" w:styleId="17">
    <w:name w:val="font01"/>
    <w:qFormat/>
    <w:uiPriority w:val="0"/>
    <w:rPr>
      <w:rFonts w:hint="eastAsia" w:ascii="宋体" w:hAnsi="宋体" w:eastAsia="宋体" w:cs="宋体"/>
      <w:color w:val="auto"/>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1636</Words>
  <Characters>2130</Characters>
  <Lines>18</Lines>
  <Paragraphs>5</Paragraphs>
  <TotalTime>3</TotalTime>
  <ScaleCrop>false</ScaleCrop>
  <LinksUpToDate>false</LinksUpToDate>
  <CharactersWithSpaces>2182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2024-08-01T10:47:00Z</dcterms:created>
  <dc:creator>ZJU</dc:creator>
  <cp:lastModifiedBy>星空</cp:lastModifiedBy>
  <dcterms:modified xsi:type="dcterms:W3CDTF">2024-08-09T05:15:50Z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40B8918A2E934525AD0E72761B77CD08_13</vt:lpwstr>
  </property>
</Properties>
</file>