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3F2B">
      <w:pPr>
        <w:jc w:val="center"/>
        <w:rPr>
          <w:rStyle w:val="7"/>
          <w:rFonts w:eastAsia="仿宋_GB2312"/>
          <w:bCs w:val="0"/>
          <w:color w:val="auto"/>
          <w:sz w:val="36"/>
          <w:szCs w:val="36"/>
        </w:rPr>
      </w:pPr>
      <w:bookmarkStart w:id="0" w:name="_GoBack"/>
      <w:bookmarkEnd w:id="0"/>
      <w:r>
        <w:rPr>
          <w:rStyle w:val="7"/>
          <w:rFonts w:eastAsia="仿宋_GB2312"/>
          <w:color w:val="auto"/>
          <w:sz w:val="36"/>
          <w:szCs w:val="36"/>
        </w:rPr>
        <w:t>浙江省科学技术奖公示信息表</w:t>
      </w:r>
      <w:r>
        <w:rPr>
          <w:rStyle w:val="7"/>
          <w:rFonts w:eastAsia="仿宋_GB2312"/>
          <w:color w:val="auto"/>
          <w:sz w:val="32"/>
          <w:szCs w:val="32"/>
        </w:rPr>
        <w:t>（单位提名）</w:t>
      </w:r>
    </w:p>
    <w:p w14:paraId="7CB616EE">
      <w:pPr>
        <w:spacing w:line="440" w:lineRule="exact"/>
        <w:rPr>
          <w:rFonts w:eastAsia="仿宋_GB2312"/>
          <w:sz w:val="28"/>
          <w:szCs w:val="24"/>
        </w:rPr>
      </w:pPr>
      <w:r>
        <w:rPr>
          <w:rFonts w:eastAsia="仿宋_GB2312"/>
          <w:sz w:val="28"/>
          <w:szCs w:val="24"/>
        </w:rPr>
        <w:t>提名奖项：（科学技术进步奖）</w:t>
      </w:r>
    </w:p>
    <w:tbl>
      <w:tblPr>
        <w:tblStyle w:val="5"/>
        <w:tblW w:w="8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2"/>
        <w:gridCol w:w="6634"/>
      </w:tblGrid>
      <w:tr w14:paraId="61AF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872" w:type="dxa"/>
            <w:vAlign w:val="center"/>
          </w:tcPr>
          <w:p w14:paraId="709A9F25">
            <w:pPr>
              <w:jc w:val="center"/>
              <w:rPr>
                <w:rStyle w:val="7"/>
                <w:rFonts w:eastAsia="仿宋_GB2312"/>
                <w:b w:val="0"/>
                <w:color w:val="auto"/>
                <w:sz w:val="28"/>
              </w:rPr>
            </w:pPr>
            <w:r>
              <w:rPr>
                <w:rFonts w:eastAsia="仿宋_GB2312"/>
                <w:bCs/>
                <w:sz w:val="28"/>
                <w:szCs w:val="24"/>
              </w:rPr>
              <w:t>成果名称</w:t>
            </w:r>
          </w:p>
        </w:tc>
        <w:tc>
          <w:tcPr>
            <w:tcW w:w="6634" w:type="dxa"/>
            <w:vAlign w:val="center"/>
          </w:tcPr>
          <w:p w14:paraId="76D843DA">
            <w:pPr>
              <w:jc w:val="center"/>
              <w:rPr>
                <w:rStyle w:val="7"/>
                <w:rFonts w:eastAsia="仿宋_GB2312"/>
                <w:b w:val="0"/>
                <w:color w:val="auto"/>
                <w:sz w:val="28"/>
              </w:rPr>
            </w:pPr>
            <w:r>
              <w:rPr>
                <w:rFonts w:eastAsia="仿宋_GB2312"/>
                <w:bCs/>
                <w:sz w:val="24"/>
                <w:szCs w:val="24"/>
              </w:rPr>
              <w:t>分布式光伏储能一体化系统高效高质供电关键技术及产业化</w:t>
            </w:r>
          </w:p>
        </w:tc>
      </w:tr>
      <w:tr w14:paraId="04CA7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2" w:type="dxa"/>
            <w:vAlign w:val="center"/>
          </w:tcPr>
          <w:p w14:paraId="363C6D1E">
            <w:pPr>
              <w:jc w:val="center"/>
              <w:rPr>
                <w:rStyle w:val="7"/>
                <w:rFonts w:eastAsia="仿宋_GB2312"/>
                <w:b w:val="0"/>
                <w:color w:val="auto"/>
                <w:sz w:val="28"/>
              </w:rPr>
            </w:pPr>
            <w:r>
              <w:rPr>
                <w:rFonts w:eastAsia="仿宋_GB2312"/>
                <w:bCs/>
                <w:sz w:val="28"/>
                <w:szCs w:val="24"/>
              </w:rPr>
              <w:t>提名等级</w:t>
            </w:r>
          </w:p>
        </w:tc>
        <w:tc>
          <w:tcPr>
            <w:tcW w:w="6634" w:type="dxa"/>
            <w:vAlign w:val="center"/>
          </w:tcPr>
          <w:p w14:paraId="4732D963">
            <w:pPr>
              <w:jc w:val="center"/>
              <w:rPr>
                <w:rStyle w:val="7"/>
                <w:rFonts w:eastAsia="仿宋_GB2312"/>
                <w:b w:val="0"/>
                <w:color w:val="auto"/>
                <w:sz w:val="28"/>
              </w:rPr>
            </w:pPr>
            <w:r>
              <w:rPr>
                <w:rFonts w:eastAsia="仿宋_GB2312"/>
                <w:bCs/>
                <w:sz w:val="24"/>
                <w:szCs w:val="24"/>
              </w:rPr>
              <w:t>一等奖</w:t>
            </w:r>
          </w:p>
        </w:tc>
      </w:tr>
      <w:tr w14:paraId="1EDDA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1872" w:type="dxa"/>
            <w:vAlign w:val="center"/>
          </w:tcPr>
          <w:p w14:paraId="66EB74CD">
            <w:pPr>
              <w:spacing w:line="440" w:lineRule="exact"/>
              <w:jc w:val="center"/>
              <w:rPr>
                <w:rFonts w:eastAsia="仿宋_GB2312"/>
                <w:bCs/>
                <w:sz w:val="28"/>
                <w:szCs w:val="24"/>
              </w:rPr>
            </w:pPr>
            <w:r>
              <w:rPr>
                <w:rFonts w:eastAsia="仿宋_GB2312"/>
                <w:bCs/>
                <w:sz w:val="28"/>
                <w:szCs w:val="24"/>
              </w:rPr>
              <w:t>提名书</w:t>
            </w:r>
          </w:p>
          <w:p w14:paraId="71ECCA64">
            <w:pPr>
              <w:spacing w:line="440" w:lineRule="exact"/>
              <w:jc w:val="center"/>
              <w:rPr>
                <w:rFonts w:eastAsia="仿宋_GB2312"/>
                <w:bCs/>
                <w:sz w:val="28"/>
                <w:szCs w:val="24"/>
              </w:rPr>
            </w:pPr>
            <w:r>
              <w:rPr>
                <w:rFonts w:eastAsia="仿宋_GB2312"/>
                <w:bCs/>
                <w:sz w:val="28"/>
                <w:szCs w:val="24"/>
              </w:rPr>
              <w:t>相关内容</w:t>
            </w:r>
          </w:p>
        </w:tc>
        <w:tc>
          <w:tcPr>
            <w:tcW w:w="6634" w:type="dxa"/>
            <w:vAlign w:val="center"/>
          </w:tcPr>
          <w:p w14:paraId="7615013E">
            <w:pPr>
              <w:jc w:val="left"/>
              <w:rPr>
                <w:rFonts w:eastAsia="仿宋_GB2312"/>
                <w:bCs/>
                <w:sz w:val="24"/>
                <w:szCs w:val="24"/>
              </w:rPr>
            </w:pPr>
            <w:r>
              <w:rPr>
                <w:rFonts w:eastAsia="仿宋_GB2312"/>
                <w:bCs/>
                <w:sz w:val="24"/>
                <w:szCs w:val="24"/>
              </w:rPr>
              <w:t>提名书的主要知识产权和标准规范目录、代表性论文（专著）目录见附件一。</w:t>
            </w:r>
          </w:p>
        </w:tc>
      </w:tr>
      <w:tr w14:paraId="286FA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jc w:val="center"/>
        </w:trPr>
        <w:tc>
          <w:tcPr>
            <w:tcW w:w="1872" w:type="dxa"/>
            <w:tcBorders>
              <w:right w:val="single" w:color="auto" w:sz="4" w:space="0"/>
            </w:tcBorders>
            <w:vAlign w:val="center"/>
          </w:tcPr>
          <w:p w14:paraId="376A2879">
            <w:pPr>
              <w:spacing w:line="440" w:lineRule="exact"/>
              <w:jc w:val="center"/>
              <w:rPr>
                <w:rFonts w:eastAsia="仿宋_GB2312"/>
                <w:bCs/>
                <w:sz w:val="28"/>
                <w:szCs w:val="24"/>
              </w:rPr>
            </w:pPr>
            <w:r>
              <w:rPr>
                <w:rFonts w:eastAsia="仿宋_GB2312"/>
                <w:bCs/>
                <w:sz w:val="28"/>
                <w:szCs w:val="24"/>
              </w:rPr>
              <w:t>主要完成人</w:t>
            </w:r>
          </w:p>
        </w:tc>
        <w:tc>
          <w:tcPr>
            <w:tcW w:w="6634" w:type="dxa"/>
            <w:tcBorders>
              <w:left w:val="single" w:color="auto" w:sz="4" w:space="0"/>
            </w:tcBorders>
            <w:vAlign w:val="center"/>
          </w:tcPr>
          <w:p w14:paraId="7E9F8E0F">
            <w:pPr>
              <w:rPr>
                <w:rFonts w:eastAsia="仿宋_GB2312"/>
                <w:bCs/>
                <w:sz w:val="24"/>
                <w:szCs w:val="24"/>
              </w:rPr>
            </w:pPr>
            <w:r>
              <w:rPr>
                <w:rFonts w:eastAsia="仿宋_GB2312"/>
                <w:bCs/>
                <w:sz w:val="24"/>
                <w:szCs w:val="24"/>
              </w:rPr>
              <w:t>杭丽君，排名1，教授，杭州电子科技大学；</w:t>
            </w:r>
          </w:p>
          <w:p w14:paraId="4A19C910">
            <w:pPr>
              <w:rPr>
                <w:rFonts w:eastAsia="仿宋_GB2312"/>
                <w:bCs/>
                <w:sz w:val="24"/>
                <w:szCs w:val="24"/>
              </w:rPr>
            </w:pPr>
            <w:r>
              <w:rPr>
                <w:rFonts w:eastAsia="仿宋_GB2312"/>
                <w:bCs/>
                <w:sz w:val="24"/>
                <w:szCs w:val="24"/>
              </w:rPr>
              <w:t>李新富，排名2，助理工程师，浙江艾罗网络能源技术有限公司；</w:t>
            </w:r>
          </w:p>
          <w:p w14:paraId="4B31D0CC">
            <w:pPr>
              <w:rPr>
                <w:rFonts w:eastAsia="仿宋_GB2312"/>
                <w:bCs/>
                <w:sz w:val="24"/>
                <w:szCs w:val="24"/>
              </w:rPr>
            </w:pPr>
            <w:r>
              <w:rPr>
                <w:rFonts w:eastAsia="仿宋_GB2312"/>
                <w:bCs/>
                <w:sz w:val="24"/>
                <w:szCs w:val="24"/>
              </w:rPr>
              <w:t>何远彬，排名</w:t>
            </w:r>
            <w:r>
              <w:rPr>
                <w:rFonts w:hint="eastAsia" w:eastAsia="仿宋_GB2312"/>
                <w:bCs/>
                <w:sz w:val="24"/>
                <w:szCs w:val="24"/>
                <w:lang w:val="en-US" w:eastAsia="zh-CN"/>
              </w:rPr>
              <w:t>3</w:t>
            </w:r>
            <w:r>
              <w:rPr>
                <w:rFonts w:eastAsia="仿宋_GB2312"/>
                <w:bCs/>
                <w:sz w:val="24"/>
                <w:szCs w:val="24"/>
              </w:rPr>
              <w:t>，副教授，杭州电子科技大学；</w:t>
            </w:r>
          </w:p>
          <w:p w14:paraId="633FFA3B">
            <w:pPr>
              <w:rPr>
                <w:rFonts w:eastAsia="仿宋_GB2312"/>
                <w:bCs/>
                <w:sz w:val="24"/>
                <w:szCs w:val="24"/>
              </w:rPr>
            </w:pPr>
            <w:r>
              <w:rPr>
                <w:rFonts w:eastAsia="仿宋_GB2312"/>
                <w:bCs/>
                <w:sz w:val="24"/>
                <w:szCs w:val="24"/>
              </w:rPr>
              <w:t>肖永利，排名</w:t>
            </w:r>
            <w:r>
              <w:rPr>
                <w:rFonts w:hint="eastAsia" w:eastAsia="仿宋_GB2312"/>
                <w:bCs/>
                <w:sz w:val="24"/>
                <w:szCs w:val="24"/>
                <w:lang w:val="en-US" w:eastAsia="zh-CN"/>
              </w:rPr>
              <w:t>4</w:t>
            </w:r>
            <w:r>
              <w:rPr>
                <w:rFonts w:eastAsia="仿宋_GB2312"/>
                <w:bCs/>
                <w:sz w:val="24"/>
                <w:szCs w:val="24"/>
              </w:rPr>
              <w:t>，工程师，浙江艾罗网络能源技术有限公司；</w:t>
            </w:r>
          </w:p>
          <w:p w14:paraId="3B3F598D">
            <w:pPr>
              <w:rPr>
                <w:rFonts w:eastAsia="仿宋_GB2312"/>
                <w:bCs/>
                <w:sz w:val="24"/>
                <w:szCs w:val="24"/>
              </w:rPr>
            </w:pPr>
            <w:r>
              <w:rPr>
                <w:rFonts w:eastAsia="仿宋_GB2312"/>
                <w:bCs/>
                <w:sz w:val="24"/>
                <w:szCs w:val="24"/>
              </w:rPr>
              <w:t>姚文熙，排名5，副教授，浙江大学；</w:t>
            </w:r>
          </w:p>
          <w:p w14:paraId="3CF83F6A">
            <w:pPr>
              <w:rPr>
                <w:rFonts w:eastAsia="仿宋_GB2312"/>
                <w:bCs/>
                <w:sz w:val="24"/>
                <w:szCs w:val="24"/>
              </w:rPr>
            </w:pPr>
            <w:r>
              <w:rPr>
                <w:rFonts w:eastAsia="仿宋_GB2312"/>
                <w:bCs/>
                <w:sz w:val="24"/>
                <w:szCs w:val="24"/>
              </w:rPr>
              <w:t>施鑫淼，排名6，工程师，浙江艾罗网络能源技术有限公司；</w:t>
            </w:r>
          </w:p>
          <w:p w14:paraId="36C3AC9F">
            <w:pPr>
              <w:rPr>
                <w:rFonts w:eastAsia="仿宋_GB2312"/>
                <w:bCs/>
                <w:sz w:val="24"/>
                <w:szCs w:val="24"/>
              </w:rPr>
            </w:pPr>
            <w:r>
              <w:rPr>
                <w:rFonts w:eastAsia="仿宋_GB2312"/>
                <w:bCs/>
                <w:sz w:val="24"/>
                <w:szCs w:val="24"/>
              </w:rPr>
              <w:t>刘超厚，排名7，工程师，浙江艾罗网络能源技术有限公司；</w:t>
            </w:r>
          </w:p>
          <w:p w14:paraId="4A971A6E">
            <w:pPr>
              <w:rPr>
                <w:rFonts w:eastAsia="仿宋_GB2312"/>
                <w:bCs/>
                <w:sz w:val="24"/>
                <w:szCs w:val="24"/>
              </w:rPr>
            </w:pPr>
            <w:r>
              <w:rPr>
                <w:rFonts w:eastAsia="仿宋_GB2312"/>
                <w:bCs/>
                <w:sz w:val="24"/>
                <w:szCs w:val="24"/>
              </w:rPr>
              <w:t>汪可友，排名8，教授，上海交通大学；</w:t>
            </w:r>
          </w:p>
          <w:p w14:paraId="21ACF625">
            <w:pPr>
              <w:rPr>
                <w:rFonts w:eastAsia="仿宋_GB2312"/>
                <w:bCs/>
                <w:sz w:val="24"/>
                <w:szCs w:val="24"/>
              </w:rPr>
            </w:pPr>
            <w:r>
              <w:rPr>
                <w:rFonts w:eastAsia="仿宋_GB2312"/>
                <w:bCs/>
                <w:sz w:val="24"/>
                <w:szCs w:val="24"/>
              </w:rPr>
              <w:t>曹勤峰，排名9，高级工程师，浙江省能源集团有限公司；</w:t>
            </w:r>
          </w:p>
          <w:p w14:paraId="7D517AA5">
            <w:pPr>
              <w:rPr>
                <w:rFonts w:eastAsia="仿宋_GB2312"/>
                <w:bCs/>
                <w:sz w:val="24"/>
                <w:szCs w:val="24"/>
              </w:rPr>
            </w:pPr>
            <w:r>
              <w:rPr>
                <w:rFonts w:eastAsia="仿宋_GB2312"/>
                <w:bCs/>
                <w:sz w:val="24"/>
                <w:szCs w:val="24"/>
              </w:rPr>
              <w:t>许峰，排名1</w:t>
            </w:r>
            <w:r>
              <w:rPr>
                <w:rFonts w:hint="eastAsia" w:eastAsia="仿宋_GB2312"/>
                <w:bCs/>
                <w:sz w:val="24"/>
                <w:szCs w:val="24"/>
                <w:lang w:val="en-US" w:eastAsia="zh-CN"/>
              </w:rPr>
              <w:t>0</w:t>
            </w:r>
            <w:r>
              <w:rPr>
                <w:rFonts w:eastAsia="仿宋_GB2312"/>
                <w:bCs/>
                <w:sz w:val="24"/>
                <w:szCs w:val="24"/>
              </w:rPr>
              <w:t>，高级工程师，国家电投集团浙江电力有限公司；</w:t>
            </w:r>
          </w:p>
          <w:p w14:paraId="662769B6">
            <w:pPr>
              <w:rPr>
                <w:rFonts w:eastAsia="仿宋_GB2312"/>
                <w:bCs/>
                <w:sz w:val="24"/>
                <w:szCs w:val="24"/>
              </w:rPr>
            </w:pPr>
            <w:r>
              <w:rPr>
                <w:rFonts w:eastAsia="仿宋_GB2312"/>
                <w:bCs/>
                <w:sz w:val="24"/>
                <w:szCs w:val="24"/>
              </w:rPr>
              <w:t>胡纯星，排名1</w:t>
            </w:r>
            <w:r>
              <w:rPr>
                <w:rFonts w:hint="eastAsia" w:eastAsia="仿宋_GB2312"/>
                <w:bCs/>
                <w:sz w:val="24"/>
                <w:szCs w:val="24"/>
                <w:lang w:val="en-US" w:eastAsia="zh-CN"/>
              </w:rPr>
              <w:t>1</w:t>
            </w:r>
            <w:r>
              <w:rPr>
                <w:rFonts w:eastAsia="仿宋_GB2312"/>
                <w:bCs/>
                <w:sz w:val="24"/>
                <w:szCs w:val="24"/>
              </w:rPr>
              <w:t>，工程师，浙江金贝能源科技有限公司；</w:t>
            </w:r>
          </w:p>
          <w:p w14:paraId="48401331">
            <w:pPr>
              <w:rPr>
                <w:rFonts w:eastAsia="仿宋_GB2312"/>
                <w:bCs/>
                <w:sz w:val="24"/>
                <w:szCs w:val="24"/>
              </w:rPr>
            </w:pPr>
            <w:r>
              <w:rPr>
                <w:rFonts w:eastAsia="仿宋_GB2312"/>
                <w:bCs/>
                <w:sz w:val="24"/>
                <w:szCs w:val="24"/>
              </w:rPr>
              <w:t>姚友素，排名12，副教授，浙江艾罗网络能源技术有限公司；</w:t>
            </w:r>
          </w:p>
          <w:p w14:paraId="1AB6B4CD">
            <w:pPr>
              <w:rPr>
                <w:rFonts w:eastAsia="仿宋_GB2312"/>
                <w:bCs/>
                <w:sz w:val="24"/>
                <w:szCs w:val="24"/>
              </w:rPr>
            </w:pPr>
            <w:r>
              <w:rPr>
                <w:rFonts w:eastAsia="仿宋_GB2312"/>
                <w:bCs/>
                <w:sz w:val="24"/>
                <w:szCs w:val="24"/>
              </w:rPr>
              <w:t>胡振华，排名13，助理工程师，浙江省能源集团有限公司；</w:t>
            </w:r>
          </w:p>
          <w:p w14:paraId="10EFB226">
            <w:pPr>
              <w:rPr>
                <w:rFonts w:eastAsia="仿宋_GB2312"/>
                <w:bCs/>
                <w:sz w:val="24"/>
                <w:szCs w:val="24"/>
              </w:rPr>
            </w:pPr>
          </w:p>
          <w:p w14:paraId="41D4711C">
            <w:pPr>
              <w:rPr>
                <w:rFonts w:eastAsia="仿宋_GB2312"/>
                <w:bCs/>
                <w:sz w:val="24"/>
                <w:szCs w:val="24"/>
              </w:rPr>
            </w:pPr>
          </w:p>
        </w:tc>
      </w:tr>
      <w:tr w14:paraId="5E256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jc w:val="center"/>
        </w:trPr>
        <w:tc>
          <w:tcPr>
            <w:tcW w:w="1872" w:type="dxa"/>
            <w:tcBorders>
              <w:right w:val="single" w:color="auto" w:sz="4" w:space="0"/>
            </w:tcBorders>
            <w:vAlign w:val="center"/>
          </w:tcPr>
          <w:p w14:paraId="5E80E73F">
            <w:pPr>
              <w:spacing w:line="440" w:lineRule="exact"/>
              <w:jc w:val="center"/>
              <w:rPr>
                <w:rFonts w:eastAsia="仿宋_GB2312"/>
                <w:bCs/>
                <w:sz w:val="24"/>
                <w:szCs w:val="24"/>
              </w:rPr>
            </w:pPr>
            <w:r>
              <w:rPr>
                <w:rFonts w:eastAsia="仿宋_GB2312"/>
                <w:bCs/>
                <w:sz w:val="28"/>
                <w:szCs w:val="24"/>
              </w:rPr>
              <w:t>主要完成单位</w:t>
            </w:r>
          </w:p>
        </w:tc>
        <w:tc>
          <w:tcPr>
            <w:tcW w:w="6634" w:type="dxa"/>
            <w:tcBorders>
              <w:left w:val="single" w:color="auto" w:sz="4" w:space="0"/>
            </w:tcBorders>
            <w:vAlign w:val="center"/>
          </w:tcPr>
          <w:p w14:paraId="71936F7D">
            <w:pPr>
              <w:jc w:val="left"/>
              <w:rPr>
                <w:rFonts w:eastAsia="仿宋_GB2312"/>
                <w:bCs/>
                <w:sz w:val="24"/>
                <w:szCs w:val="24"/>
              </w:rPr>
            </w:pPr>
            <w:r>
              <w:rPr>
                <w:rFonts w:eastAsia="仿宋_GB2312"/>
                <w:bCs/>
                <w:sz w:val="24"/>
                <w:szCs w:val="24"/>
              </w:rPr>
              <w:t>1.杭州电子科技大学</w:t>
            </w:r>
          </w:p>
          <w:p w14:paraId="046B5204">
            <w:pPr>
              <w:jc w:val="left"/>
              <w:rPr>
                <w:rFonts w:eastAsia="仿宋_GB2312"/>
                <w:bCs/>
                <w:sz w:val="24"/>
                <w:szCs w:val="24"/>
              </w:rPr>
            </w:pPr>
            <w:r>
              <w:rPr>
                <w:rFonts w:eastAsia="仿宋_GB2312"/>
                <w:bCs/>
                <w:sz w:val="24"/>
                <w:szCs w:val="24"/>
              </w:rPr>
              <w:t>2.浙江艾罗网络能源技术有限公司</w:t>
            </w:r>
          </w:p>
          <w:p w14:paraId="13DA213A">
            <w:pPr>
              <w:jc w:val="left"/>
              <w:rPr>
                <w:rFonts w:eastAsia="仿宋_GB2312"/>
                <w:bCs/>
                <w:sz w:val="24"/>
                <w:szCs w:val="24"/>
              </w:rPr>
            </w:pPr>
            <w:r>
              <w:rPr>
                <w:rFonts w:hint="eastAsia" w:eastAsia="仿宋_GB2312"/>
                <w:bCs/>
                <w:sz w:val="24"/>
                <w:szCs w:val="24"/>
              </w:rPr>
              <w:t>3</w:t>
            </w:r>
            <w:r>
              <w:rPr>
                <w:rFonts w:eastAsia="仿宋_GB2312"/>
                <w:bCs/>
                <w:sz w:val="24"/>
                <w:szCs w:val="24"/>
              </w:rPr>
              <w:t>.浙江省能源集团有限公司</w:t>
            </w:r>
          </w:p>
          <w:p w14:paraId="32396B4A">
            <w:pPr>
              <w:jc w:val="left"/>
              <w:rPr>
                <w:rFonts w:eastAsia="仿宋_GB2312"/>
                <w:bCs/>
                <w:sz w:val="24"/>
                <w:szCs w:val="24"/>
              </w:rPr>
            </w:pPr>
            <w:r>
              <w:rPr>
                <w:rFonts w:hint="eastAsia" w:eastAsia="仿宋_GB2312"/>
                <w:bCs/>
                <w:sz w:val="24"/>
                <w:szCs w:val="24"/>
              </w:rPr>
              <w:t>4</w:t>
            </w:r>
            <w:r>
              <w:rPr>
                <w:rFonts w:eastAsia="仿宋_GB2312"/>
                <w:bCs/>
                <w:sz w:val="24"/>
                <w:szCs w:val="24"/>
              </w:rPr>
              <w:t>.浙江大学</w:t>
            </w:r>
          </w:p>
          <w:p w14:paraId="01B931F1">
            <w:pPr>
              <w:jc w:val="left"/>
              <w:rPr>
                <w:rFonts w:eastAsia="仿宋_GB2312"/>
                <w:bCs/>
                <w:sz w:val="24"/>
                <w:szCs w:val="24"/>
              </w:rPr>
            </w:pPr>
            <w:r>
              <w:rPr>
                <w:rFonts w:hint="eastAsia" w:eastAsia="仿宋_GB2312"/>
                <w:bCs/>
                <w:sz w:val="24"/>
                <w:szCs w:val="24"/>
              </w:rPr>
              <w:t>5</w:t>
            </w:r>
            <w:r>
              <w:rPr>
                <w:rFonts w:eastAsia="仿宋_GB2312"/>
                <w:bCs/>
                <w:sz w:val="24"/>
                <w:szCs w:val="24"/>
              </w:rPr>
              <w:t>.国家电投集团浙江电力有限公司</w:t>
            </w:r>
          </w:p>
          <w:p w14:paraId="02002769">
            <w:pPr>
              <w:jc w:val="left"/>
              <w:rPr>
                <w:rFonts w:eastAsia="仿宋_GB2312"/>
                <w:bCs/>
                <w:sz w:val="24"/>
                <w:szCs w:val="24"/>
              </w:rPr>
            </w:pPr>
            <w:r>
              <w:rPr>
                <w:rFonts w:eastAsia="仿宋_GB2312"/>
                <w:bCs/>
                <w:sz w:val="24"/>
                <w:szCs w:val="24"/>
              </w:rPr>
              <w:t>6.浙江金贝能源科技有限公司</w:t>
            </w:r>
          </w:p>
          <w:p w14:paraId="60CC77FF">
            <w:pPr>
              <w:jc w:val="left"/>
              <w:rPr>
                <w:rFonts w:eastAsia="仿宋_GB2312"/>
                <w:bCs/>
                <w:sz w:val="24"/>
                <w:szCs w:val="24"/>
              </w:rPr>
            </w:pPr>
            <w:r>
              <w:rPr>
                <w:rFonts w:eastAsia="仿宋_GB2312"/>
                <w:bCs/>
                <w:sz w:val="24"/>
                <w:szCs w:val="24"/>
              </w:rPr>
              <w:t>7.上海交通大学</w:t>
            </w:r>
          </w:p>
          <w:p w14:paraId="50C63E17">
            <w:pPr>
              <w:jc w:val="left"/>
              <w:rPr>
                <w:rFonts w:eastAsia="仿宋_GB2312"/>
                <w:bCs/>
                <w:sz w:val="24"/>
                <w:szCs w:val="24"/>
              </w:rPr>
            </w:pPr>
          </w:p>
          <w:p w14:paraId="22EFA74A">
            <w:pPr>
              <w:jc w:val="left"/>
              <w:rPr>
                <w:rFonts w:eastAsia="仿宋_GB2312"/>
                <w:bCs/>
                <w:sz w:val="24"/>
                <w:szCs w:val="24"/>
              </w:rPr>
            </w:pPr>
          </w:p>
          <w:p w14:paraId="6C7A30BF">
            <w:pPr>
              <w:jc w:val="left"/>
              <w:rPr>
                <w:rFonts w:eastAsia="仿宋_GB2312"/>
                <w:bCs/>
                <w:sz w:val="24"/>
                <w:szCs w:val="24"/>
              </w:rPr>
            </w:pPr>
          </w:p>
          <w:p w14:paraId="386D952A">
            <w:pPr>
              <w:jc w:val="left"/>
              <w:rPr>
                <w:rFonts w:eastAsia="仿宋_GB2312"/>
                <w:bCs/>
                <w:sz w:val="24"/>
                <w:szCs w:val="24"/>
              </w:rPr>
            </w:pPr>
          </w:p>
          <w:p w14:paraId="6DCA3CA4">
            <w:pPr>
              <w:jc w:val="left"/>
              <w:rPr>
                <w:rFonts w:eastAsia="仿宋_GB2312"/>
                <w:bCs/>
                <w:sz w:val="24"/>
                <w:szCs w:val="24"/>
              </w:rPr>
            </w:pPr>
          </w:p>
          <w:p w14:paraId="56AF3773">
            <w:pPr>
              <w:jc w:val="left"/>
              <w:rPr>
                <w:rFonts w:eastAsia="仿宋_GB2312"/>
                <w:bCs/>
                <w:sz w:val="24"/>
                <w:szCs w:val="24"/>
              </w:rPr>
            </w:pPr>
          </w:p>
          <w:p w14:paraId="6054AF75">
            <w:pPr>
              <w:jc w:val="left"/>
              <w:rPr>
                <w:rFonts w:eastAsia="仿宋_GB2312"/>
                <w:bCs/>
                <w:sz w:val="24"/>
                <w:szCs w:val="24"/>
              </w:rPr>
            </w:pPr>
          </w:p>
          <w:p w14:paraId="3665066B">
            <w:pPr>
              <w:jc w:val="left"/>
              <w:rPr>
                <w:rFonts w:eastAsia="仿宋_GB2312"/>
                <w:bCs/>
                <w:sz w:val="24"/>
                <w:szCs w:val="24"/>
              </w:rPr>
            </w:pPr>
          </w:p>
        </w:tc>
      </w:tr>
      <w:tr w14:paraId="6AEC0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872" w:type="dxa"/>
            <w:vAlign w:val="center"/>
          </w:tcPr>
          <w:p w14:paraId="5BA13EAA">
            <w:pPr>
              <w:jc w:val="center"/>
              <w:rPr>
                <w:rStyle w:val="7"/>
                <w:rFonts w:eastAsia="仿宋_GB2312"/>
                <w:b w:val="0"/>
                <w:color w:val="auto"/>
                <w:sz w:val="28"/>
                <w:szCs w:val="28"/>
              </w:rPr>
            </w:pPr>
            <w:r>
              <w:rPr>
                <w:rStyle w:val="7"/>
                <w:rFonts w:eastAsia="仿宋_GB2312"/>
                <w:color w:val="auto"/>
                <w:sz w:val="28"/>
                <w:szCs w:val="28"/>
              </w:rPr>
              <w:t>提名单位</w:t>
            </w:r>
          </w:p>
        </w:tc>
        <w:tc>
          <w:tcPr>
            <w:tcW w:w="6634" w:type="dxa"/>
            <w:vAlign w:val="center"/>
          </w:tcPr>
          <w:p w14:paraId="53EDF565">
            <w:pPr>
              <w:contextualSpacing/>
              <w:jc w:val="center"/>
              <w:rPr>
                <w:rStyle w:val="7"/>
                <w:rFonts w:eastAsia="仿宋_GB2312"/>
                <w:b w:val="0"/>
                <w:color w:val="auto"/>
              </w:rPr>
            </w:pPr>
            <w:r>
              <w:rPr>
                <w:rStyle w:val="7"/>
                <w:rFonts w:eastAsia="仿宋_GB2312"/>
                <w:b w:val="0"/>
                <w:color w:val="auto"/>
              </w:rPr>
              <w:t>浙江省教育厅</w:t>
            </w:r>
          </w:p>
        </w:tc>
      </w:tr>
      <w:tr w14:paraId="4AC7A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jc w:val="center"/>
        </w:trPr>
        <w:tc>
          <w:tcPr>
            <w:tcW w:w="1872" w:type="dxa"/>
            <w:vAlign w:val="center"/>
          </w:tcPr>
          <w:p w14:paraId="7B6CD06F">
            <w:pPr>
              <w:jc w:val="center"/>
              <w:rPr>
                <w:rStyle w:val="7"/>
                <w:rFonts w:eastAsia="仿宋_GB2312"/>
                <w:b w:val="0"/>
                <w:color w:val="auto"/>
                <w:sz w:val="28"/>
                <w:szCs w:val="28"/>
              </w:rPr>
            </w:pPr>
            <w:r>
              <w:rPr>
                <w:rStyle w:val="7"/>
                <w:rFonts w:eastAsia="仿宋_GB2312"/>
                <w:color w:val="auto"/>
                <w:sz w:val="28"/>
                <w:szCs w:val="28"/>
              </w:rPr>
              <w:t>提名意见</w:t>
            </w:r>
          </w:p>
        </w:tc>
        <w:tc>
          <w:tcPr>
            <w:tcW w:w="6634" w:type="dxa"/>
            <w:vAlign w:val="center"/>
          </w:tcPr>
          <w:p w14:paraId="487A7193">
            <w:pPr>
              <w:ind w:firstLine="480" w:firstLineChars="200"/>
              <w:rPr>
                <w:rFonts w:eastAsia="仿宋_GB2312"/>
                <w:bCs/>
                <w:sz w:val="24"/>
                <w:szCs w:val="24"/>
              </w:rPr>
            </w:pPr>
            <w:r>
              <w:rPr>
                <w:rFonts w:eastAsia="仿宋_GB2312"/>
                <w:sz w:val="24"/>
                <w:szCs w:val="24"/>
              </w:rPr>
              <w:t>在新能源大规模发展环境下，分布式光伏储能一体化系统呈现出装机容量大增、并联系统庞杂、源网荷储快速协调控制复杂等特点，带来了无法满足高效高质供电的挑战难题，严重制约了新能源的大规模高效消纳。为此本项目团队经过长期技术攻关和产-学-研合作，突破了光伏储能一体化系统的传统变换器拓扑与控制方法、并联系统的充放电协调与功率振荡抑制技术、以及电网动态快速同步技术等难题。本团队取得了以光伏储能一体化系统防逆流拓扑及其能量快速调度技术、多机互联运行的高品质供电控制技术、基于智慧能量管理系统的分布式光储系统功率快速协同和能量精确调度管理技术等相关技术为核心的整体技术成果，成功研发了集储能锂电池模组、储能逆变器、智慧能量管理系统和云平台为一体的户用和工商业用光伏储能装备系统，实现了在</w:t>
            </w:r>
            <w:r>
              <w:rPr>
                <w:rFonts w:eastAsia="仿宋_GB2312"/>
                <w:bCs/>
                <w:sz w:val="24"/>
                <w:szCs w:val="24"/>
              </w:rPr>
              <w:t>复杂电网条件下源网荷储的友好互动，满足高效高质供电需求。项目成果已</w:t>
            </w:r>
            <w:r>
              <w:rPr>
                <w:rFonts w:eastAsia="仿宋_GB2312"/>
                <w:sz w:val="24"/>
                <w:szCs w:val="24"/>
              </w:rPr>
              <w:t>推广到德国、美国、日本以及一带一路</w:t>
            </w:r>
            <w:r>
              <w:rPr>
                <w:rFonts w:eastAsia="仿宋_GB2312"/>
                <w:bCs/>
                <w:sz w:val="24"/>
                <w:szCs w:val="24"/>
              </w:rPr>
              <w:t>等</w:t>
            </w:r>
            <w:r>
              <w:rPr>
                <w:rFonts w:eastAsia="仿宋_GB2312"/>
                <w:sz w:val="24"/>
                <w:szCs w:val="24"/>
              </w:rPr>
              <w:t>80</w:t>
            </w:r>
            <w:r>
              <w:rPr>
                <w:rFonts w:eastAsia="仿宋_GB2312"/>
                <w:bCs/>
                <w:sz w:val="24"/>
                <w:szCs w:val="24"/>
              </w:rPr>
              <w:t>多个国</w:t>
            </w:r>
            <w:r>
              <w:rPr>
                <w:rFonts w:eastAsia="仿宋_GB2312"/>
                <w:sz w:val="24"/>
                <w:szCs w:val="24"/>
              </w:rPr>
              <w:t>家地区，社会与经济效益显著，深受用户好评。项目多项核心技术能够有效解决光伏储能一体化装备应用过程中存在的防逆流功能不足和控制时间慢、振荡抑制能力弱、能量调度速度慢和精度差等诸多可靠供电问题，在户用和工商业领域中具有广泛的应用前景，有效推动了我省储能行业技术进步与产业升级。项目成果获 2023年首届浙江省知识产权奖发明专利一等奖，获2023年国家工信部制造业单项冠军产品、2023年浙江省国内首台（套）产品，且分别在2015年、2018年、2019年、2020年和2022年多次入选浙江省装备制造业重点领域首台(套)，X+SolaXPower品牌获2021年-2023年度“浙江出口名牌”，实现了我国分布式光储一体化产品的跨越式发展。</w:t>
            </w:r>
          </w:p>
          <w:p w14:paraId="18853ED1">
            <w:pPr>
              <w:contextualSpacing/>
              <w:jc w:val="center"/>
              <w:rPr>
                <w:rStyle w:val="7"/>
                <w:rFonts w:eastAsia="仿宋_GB2312"/>
                <w:b w:val="0"/>
                <w:color w:val="auto"/>
              </w:rPr>
            </w:pPr>
          </w:p>
          <w:p w14:paraId="4F1F0487">
            <w:pPr>
              <w:contextualSpacing/>
              <w:jc w:val="center"/>
              <w:rPr>
                <w:rStyle w:val="7"/>
                <w:rFonts w:eastAsia="仿宋_GB2312"/>
                <w:b w:val="0"/>
                <w:color w:val="auto"/>
              </w:rPr>
            </w:pPr>
          </w:p>
          <w:p w14:paraId="2A6309AF">
            <w:pPr>
              <w:contextualSpacing/>
              <w:jc w:val="center"/>
              <w:rPr>
                <w:rStyle w:val="7"/>
                <w:rFonts w:eastAsia="仿宋_GB2312"/>
                <w:b w:val="0"/>
                <w:color w:val="auto"/>
              </w:rPr>
            </w:pPr>
          </w:p>
          <w:p w14:paraId="09735877">
            <w:pPr>
              <w:contextualSpacing/>
              <w:jc w:val="center"/>
              <w:rPr>
                <w:rStyle w:val="7"/>
                <w:rFonts w:eastAsia="仿宋_GB2312"/>
                <w:b w:val="0"/>
                <w:color w:val="auto"/>
              </w:rPr>
            </w:pPr>
          </w:p>
          <w:p w14:paraId="1272EF7C">
            <w:pPr>
              <w:contextualSpacing/>
              <w:jc w:val="center"/>
              <w:rPr>
                <w:rStyle w:val="7"/>
                <w:rFonts w:eastAsia="仿宋_GB2312"/>
                <w:b w:val="0"/>
                <w:color w:val="auto"/>
              </w:rPr>
            </w:pPr>
          </w:p>
          <w:p w14:paraId="5301D1E5">
            <w:pPr>
              <w:contextualSpacing/>
              <w:jc w:val="center"/>
              <w:rPr>
                <w:rStyle w:val="7"/>
                <w:rFonts w:eastAsia="仿宋_GB2312"/>
                <w:b w:val="0"/>
                <w:color w:val="auto"/>
              </w:rPr>
            </w:pPr>
          </w:p>
          <w:p w14:paraId="1A15326E">
            <w:pPr>
              <w:contextualSpacing/>
              <w:jc w:val="center"/>
              <w:rPr>
                <w:rStyle w:val="7"/>
                <w:rFonts w:eastAsia="仿宋_GB2312"/>
                <w:b w:val="0"/>
                <w:color w:val="auto"/>
              </w:rPr>
            </w:pPr>
          </w:p>
          <w:p w14:paraId="034B5681">
            <w:pPr>
              <w:contextualSpacing/>
              <w:jc w:val="center"/>
              <w:rPr>
                <w:rStyle w:val="7"/>
                <w:rFonts w:eastAsia="仿宋_GB2312"/>
                <w:b w:val="0"/>
                <w:color w:val="auto"/>
              </w:rPr>
            </w:pPr>
          </w:p>
          <w:p w14:paraId="6A8E4BB8">
            <w:pPr>
              <w:contextualSpacing/>
              <w:jc w:val="center"/>
              <w:rPr>
                <w:rStyle w:val="7"/>
                <w:rFonts w:eastAsia="仿宋_GB2312"/>
                <w:b w:val="0"/>
                <w:color w:val="auto"/>
              </w:rPr>
            </w:pPr>
          </w:p>
          <w:p w14:paraId="7618BA52">
            <w:pPr>
              <w:contextualSpacing/>
              <w:jc w:val="center"/>
              <w:rPr>
                <w:rStyle w:val="7"/>
                <w:rFonts w:eastAsia="仿宋_GB2312"/>
                <w:b w:val="0"/>
                <w:color w:val="auto"/>
              </w:rPr>
            </w:pPr>
          </w:p>
          <w:p w14:paraId="677DCBB0">
            <w:pPr>
              <w:contextualSpacing/>
              <w:jc w:val="center"/>
              <w:rPr>
                <w:rStyle w:val="7"/>
                <w:rFonts w:eastAsia="仿宋_GB2312"/>
                <w:b w:val="0"/>
                <w:color w:val="auto"/>
              </w:rPr>
            </w:pPr>
          </w:p>
          <w:p w14:paraId="73201856">
            <w:pPr>
              <w:contextualSpacing/>
              <w:jc w:val="center"/>
              <w:rPr>
                <w:rStyle w:val="7"/>
                <w:rFonts w:eastAsia="仿宋_GB2312"/>
                <w:b w:val="0"/>
                <w:color w:val="auto"/>
              </w:rPr>
            </w:pPr>
          </w:p>
          <w:p w14:paraId="309444C0">
            <w:pPr>
              <w:contextualSpacing/>
              <w:jc w:val="center"/>
              <w:rPr>
                <w:rStyle w:val="7"/>
                <w:rFonts w:eastAsia="仿宋_GB2312"/>
                <w:b w:val="0"/>
                <w:color w:val="auto"/>
              </w:rPr>
            </w:pPr>
          </w:p>
          <w:p w14:paraId="0776E71C">
            <w:pPr>
              <w:contextualSpacing/>
              <w:jc w:val="center"/>
              <w:rPr>
                <w:rStyle w:val="7"/>
                <w:rFonts w:eastAsia="仿宋_GB2312"/>
                <w:b w:val="0"/>
                <w:color w:val="auto"/>
              </w:rPr>
            </w:pPr>
          </w:p>
          <w:p w14:paraId="4F38B601">
            <w:pPr>
              <w:contextualSpacing/>
              <w:jc w:val="center"/>
              <w:rPr>
                <w:rStyle w:val="7"/>
                <w:rFonts w:eastAsia="仿宋_GB2312"/>
                <w:b w:val="0"/>
                <w:color w:val="auto"/>
              </w:rPr>
            </w:pPr>
          </w:p>
        </w:tc>
      </w:tr>
    </w:tbl>
    <w:p w14:paraId="73359C6D">
      <w:pPr>
        <w:adjustRightInd w:val="0"/>
        <w:snapToGrid w:val="0"/>
        <w:spacing w:line="560" w:lineRule="exact"/>
        <w:rPr>
          <w:rFonts w:eastAsia="仿宋_GB2312"/>
          <w:sz w:val="32"/>
          <w:szCs w:val="32"/>
        </w:rPr>
        <w:sectPr>
          <w:pgSz w:w="12242" w:h="15842"/>
          <w:pgMar w:top="1247" w:right="1134" w:bottom="1247" w:left="1418" w:header="851" w:footer="794" w:gutter="0"/>
          <w:cols w:space="0" w:num="1"/>
        </w:sectPr>
      </w:pPr>
    </w:p>
    <w:p w14:paraId="72F0FF81">
      <w:pPr>
        <w:adjustRightInd w:val="0"/>
        <w:snapToGrid w:val="0"/>
        <w:spacing w:line="560" w:lineRule="exact"/>
        <w:rPr>
          <w:rFonts w:eastAsia="仿宋_GB2312"/>
          <w:sz w:val="32"/>
          <w:szCs w:val="32"/>
        </w:rPr>
      </w:pPr>
      <w:r>
        <w:rPr>
          <w:rFonts w:eastAsia="仿宋_GB2312"/>
          <w:sz w:val="32"/>
          <w:szCs w:val="32"/>
        </w:rPr>
        <w:t>附件一</w:t>
      </w:r>
    </w:p>
    <w:p w14:paraId="0DBC2CF3">
      <w:pPr>
        <w:pStyle w:val="2"/>
        <w:jc w:val="center"/>
        <w:rPr>
          <w:rFonts w:eastAsia="仿宋_GB2312"/>
          <w:sz w:val="32"/>
          <w:szCs w:val="22"/>
        </w:rPr>
      </w:pPr>
      <w:r>
        <w:rPr>
          <w:rFonts w:eastAsia="仿宋_GB2312"/>
          <w:sz w:val="32"/>
          <w:szCs w:val="22"/>
        </w:rPr>
        <w:t>一、主要知识产权和标准规范目录</w:t>
      </w:r>
    </w:p>
    <w:tbl>
      <w:tblPr>
        <w:tblStyle w:val="5"/>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790"/>
        <w:gridCol w:w="779"/>
        <w:gridCol w:w="1655"/>
        <w:gridCol w:w="1213"/>
        <w:gridCol w:w="1467"/>
        <w:gridCol w:w="1966"/>
        <w:gridCol w:w="2290"/>
        <w:gridCol w:w="1133"/>
      </w:tblGrid>
      <w:tr w14:paraId="2526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247C19D6">
            <w:pPr>
              <w:jc w:val="center"/>
              <w:rPr>
                <w:rFonts w:eastAsia="仿宋_GB2312"/>
                <w:sz w:val="24"/>
                <w:szCs w:val="21"/>
              </w:rPr>
            </w:pPr>
            <w:r>
              <w:rPr>
                <w:rFonts w:eastAsia="仿宋_GB2312"/>
                <w:sz w:val="24"/>
                <w:szCs w:val="21"/>
              </w:rPr>
              <w:t>知识产权</w:t>
            </w:r>
          </w:p>
          <w:p w14:paraId="239A7045">
            <w:pPr>
              <w:jc w:val="center"/>
              <w:rPr>
                <w:rFonts w:eastAsia="仿宋_GB2312"/>
                <w:sz w:val="24"/>
                <w:szCs w:val="21"/>
              </w:rPr>
            </w:pPr>
            <w:r>
              <w:rPr>
                <w:rFonts w:eastAsia="仿宋_GB2312"/>
                <w:sz w:val="24"/>
                <w:szCs w:val="21"/>
              </w:rPr>
              <w:t>（标准规范）类别</w:t>
            </w:r>
          </w:p>
        </w:tc>
        <w:tc>
          <w:tcPr>
            <w:tcW w:w="2790" w:type="dxa"/>
            <w:tcBorders>
              <w:top w:val="single" w:color="auto" w:sz="4" w:space="0"/>
              <w:left w:val="single" w:color="auto" w:sz="4" w:space="0"/>
              <w:bottom w:val="single" w:color="auto" w:sz="4" w:space="0"/>
              <w:right w:val="single" w:color="auto" w:sz="4" w:space="0"/>
            </w:tcBorders>
            <w:vAlign w:val="center"/>
          </w:tcPr>
          <w:p w14:paraId="2FD75F00">
            <w:pPr>
              <w:jc w:val="center"/>
              <w:rPr>
                <w:rFonts w:eastAsia="仿宋_GB2312"/>
                <w:sz w:val="24"/>
                <w:szCs w:val="21"/>
              </w:rPr>
            </w:pPr>
            <w:r>
              <w:rPr>
                <w:rFonts w:eastAsia="仿宋_GB2312"/>
                <w:sz w:val="24"/>
                <w:szCs w:val="21"/>
              </w:rPr>
              <w:t>知识产权（标准规范）具体名称</w:t>
            </w:r>
          </w:p>
        </w:tc>
        <w:tc>
          <w:tcPr>
            <w:tcW w:w="779" w:type="dxa"/>
            <w:tcBorders>
              <w:top w:val="single" w:color="auto" w:sz="4" w:space="0"/>
              <w:left w:val="single" w:color="auto" w:sz="4" w:space="0"/>
              <w:bottom w:val="single" w:color="auto" w:sz="4" w:space="0"/>
              <w:right w:val="single" w:color="auto" w:sz="4" w:space="0"/>
            </w:tcBorders>
            <w:vAlign w:val="center"/>
          </w:tcPr>
          <w:p w14:paraId="0CFA9573">
            <w:pPr>
              <w:jc w:val="center"/>
              <w:rPr>
                <w:rFonts w:eastAsia="仿宋_GB2312"/>
                <w:sz w:val="24"/>
                <w:szCs w:val="21"/>
              </w:rPr>
            </w:pPr>
            <w:r>
              <w:rPr>
                <w:rFonts w:eastAsia="仿宋_GB2312"/>
                <w:sz w:val="24"/>
                <w:szCs w:val="21"/>
              </w:rPr>
              <w:t>国家</w:t>
            </w:r>
          </w:p>
          <w:p w14:paraId="7EC129F4">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14:paraId="6B5554ED">
            <w:pPr>
              <w:jc w:val="center"/>
              <w:rPr>
                <w:rFonts w:eastAsia="仿宋_GB2312"/>
                <w:sz w:val="24"/>
                <w:szCs w:val="21"/>
              </w:rPr>
            </w:pPr>
            <w:r>
              <w:rPr>
                <w:rFonts w:eastAsia="仿宋_GB2312"/>
                <w:sz w:val="24"/>
                <w:szCs w:val="21"/>
              </w:rPr>
              <w:t>授权号</w:t>
            </w:r>
          </w:p>
          <w:p w14:paraId="730191C5">
            <w:pPr>
              <w:jc w:val="center"/>
              <w:rPr>
                <w:rFonts w:eastAsia="仿宋_GB2312"/>
                <w:sz w:val="24"/>
                <w:szCs w:val="21"/>
              </w:rPr>
            </w:pPr>
            <w:r>
              <w:rPr>
                <w:rFonts w:eastAsia="仿宋_GB2312"/>
                <w:sz w:val="24"/>
                <w:szCs w:val="21"/>
              </w:rPr>
              <w:t>（标准规范编号）</w:t>
            </w:r>
          </w:p>
        </w:tc>
        <w:tc>
          <w:tcPr>
            <w:tcW w:w="1213" w:type="dxa"/>
            <w:tcBorders>
              <w:top w:val="single" w:color="auto" w:sz="4" w:space="0"/>
              <w:left w:val="single" w:color="auto" w:sz="4" w:space="0"/>
              <w:bottom w:val="single" w:color="auto" w:sz="4" w:space="0"/>
              <w:right w:val="single" w:color="auto" w:sz="4" w:space="0"/>
            </w:tcBorders>
            <w:vAlign w:val="center"/>
          </w:tcPr>
          <w:p w14:paraId="5CCC92AB">
            <w:pPr>
              <w:jc w:val="center"/>
              <w:rPr>
                <w:rFonts w:eastAsia="仿宋_GB2312"/>
                <w:sz w:val="24"/>
                <w:szCs w:val="21"/>
              </w:rPr>
            </w:pPr>
            <w:r>
              <w:rPr>
                <w:rFonts w:eastAsia="仿宋_GB2312"/>
                <w:sz w:val="24"/>
                <w:szCs w:val="21"/>
              </w:rPr>
              <w:t>授权</w:t>
            </w:r>
          </w:p>
          <w:p w14:paraId="4B561DF7">
            <w:pPr>
              <w:jc w:val="center"/>
              <w:rPr>
                <w:rFonts w:eastAsia="仿宋_GB2312"/>
                <w:sz w:val="24"/>
                <w:szCs w:val="21"/>
              </w:rPr>
            </w:pPr>
            <w:r>
              <w:rPr>
                <w:rFonts w:eastAsia="仿宋_GB2312"/>
                <w:sz w:val="24"/>
                <w:szCs w:val="21"/>
              </w:rPr>
              <w:t>（标准发布）</w:t>
            </w:r>
          </w:p>
          <w:p w14:paraId="631FA37F">
            <w:pPr>
              <w:jc w:val="center"/>
              <w:rPr>
                <w:rFonts w:eastAsia="仿宋_GB2312"/>
                <w:sz w:val="24"/>
                <w:szCs w:val="21"/>
              </w:rPr>
            </w:pPr>
            <w:r>
              <w:rPr>
                <w:rFonts w:eastAsia="仿宋_GB2312"/>
                <w:sz w:val="24"/>
                <w:szCs w:val="21"/>
              </w:rPr>
              <w:t>日期</w:t>
            </w:r>
          </w:p>
        </w:tc>
        <w:tc>
          <w:tcPr>
            <w:tcW w:w="1467" w:type="dxa"/>
            <w:tcBorders>
              <w:top w:val="single" w:color="auto" w:sz="4" w:space="0"/>
              <w:left w:val="single" w:color="auto" w:sz="4" w:space="0"/>
              <w:bottom w:val="single" w:color="auto" w:sz="4" w:space="0"/>
              <w:right w:val="single" w:color="auto" w:sz="4" w:space="0"/>
            </w:tcBorders>
            <w:vAlign w:val="center"/>
          </w:tcPr>
          <w:p w14:paraId="3833AE08">
            <w:pPr>
              <w:jc w:val="center"/>
              <w:rPr>
                <w:rFonts w:eastAsia="仿宋_GB2312"/>
                <w:sz w:val="24"/>
                <w:szCs w:val="21"/>
              </w:rPr>
            </w:pPr>
            <w:r>
              <w:rPr>
                <w:rFonts w:eastAsia="仿宋_GB2312"/>
                <w:sz w:val="24"/>
                <w:szCs w:val="21"/>
              </w:rPr>
              <w:t>证书编号（标准规范批准发布部门）</w:t>
            </w:r>
          </w:p>
        </w:tc>
        <w:tc>
          <w:tcPr>
            <w:tcW w:w="1966" w:type="dxa"/>
            <w:tcBorders>
              <w:top w:val="single" w:color="auto" w:sz="4" w:space="0"/>
              <w:left w:val="single" w:color="auto" w:sz="4" w:space="0"/>
              <w:bottom w:val="single" w:color="auto" w:sz="4" w:space="0"/>
              <w:right w:val="single" w:color="auto" w:sz="4" w:space="0"/>
            </w:tcBorders>
            <w:vAlign w:val="center"/>
          </w:tcPr>
          <w:p w14:paraId="1BDE440E">
            <w:pPr>
              <w:jc w:val="center"/>
              <w:rPr>
                <w:rFonts w:eastAsia="仿宋_GB2312"/>
                <w:sz w:val="24"/>
                <w:szCs w:val="21"/>
              </w:rPr>
            </w:pPr>
            <w:r>
              <w:rPr>
                <w:rFonts w:eastAsia="仿宋_GB2312"/>
                <w:sz w:val="24"/>
                <w:szCs w:val="21"/>
              </w:rPr>
              <w:t>权利人（标准规范起草单位）</w:t>
            </w:r>
          </w:p>
        </w:tc>
        <w:tc>
          <w:tcPr>
            <w:tcW w:w="2290" w:type="dxa"/>
            <w:tcBorders>
              <w:top w:val="single" w:color="auto" w:sz="4" w:space="0"/>
              <w:left w:val="single" w:color="auto" w:sz="4" w:space="0"/>
              <w:bottom w:val="single" w:color="auto" w:sz="4" w:space="0"/>
              <w:right w:val="single" w:color="auto" w:sz="4" w:space="0"/>
            </w:tcBorders>
            <w:vAlign w:val="center"/>
          </w:tcPr>
          <w:p w14:paraId="1083F950">
            <w:pPr>
              <w:jc w:val="center"/>
              <w:rPr>
                <w:rFonts w:eastAsia="仿宋_GB2312"/>
                <w:sz w:val="24"/>
                <w:szCs w:val="21"/>
              </w:rPr>
            </w:pPr>
            <w:r>
              <w:rPr>
                <w:rFonts w:eastAsia="仿宋_GB2312"/>
                <w:sz w:val="24"/>
                <w:szCs w:val="21"/>
              </w:rPr>
              <w:t>发明人（标准规范起草人）</w:t>
            </w:r>
          </w:p>
        </w:tc>
        <w:tc>
          <w:tcPr>
            <w:tcW w:w="1133" w:type="dxa"/>
            <w:tcBorders>
              <w:top w:val="single" w:color="auto" w:sz="4" w:space="0"/>
              <w:left w:val="single" w:color="auto" w:sz="4" w:space="0"/>
              <w:bottom w:val="single" w:color="auto" w:sz="4" w:space="0"/>
              <w:right w:val="single" w:color="auto" w:sz="4" w:space="0"/>
            </w:tcBorders>
            <w:vAlign w:val="center"/>
          </w:tcPr>
          <w:p w14:paraId="169C95E8">
            <w:pPr>
              <w:jc w:val="center"/>
              <w:rPr>
                <w:rFonts w:eastAsia="仿宋_GB2312"/>
                <w:sz w:val="24"/>
                <w:szCs w:val="21"/>
              </w:rPr>
            </w:pPr>
            <w:r>
              <w:rPr>
                <w:rFonts w:eastAsia="仿宋_GB2312"/>
                <w:sz w:val="24"/>
                <w:szCs w:val="21"/>
              </w:rPr>
              <w:t>发明专利（标准规范）有效状态</w:t>
            </w:r>
          </w:p>
        </w:tc>
      </w:tr>
      <w:tr w14:paraId="0DF5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5AB8AC50">
            <w:pPr>
              <w:jc w:val="center"/>
              <w:rPr>
                <w:rFonts w:eastAsia="仿宋_GB2312"/>
                <w:sz w:val="24"/>
                <w:szCs w:val="24"/>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3E98B2FF">
            <w:pPr>
              <w:jc w:val="center"/>
              <w:rPr>
                <w:rFonts w:eastAsia="仿宋_GB2312"/>
                <w:sz w:val="24"/>
                <w:szCs w:val="24"/>
              </w:rPr>
            </w:pPr>
            <w:r>
              <w:rPr>
                <w:rFonts w:eastAsia="仿宋_GB2312"/>
                <w:sz w:val="24"/>
                <w:szCs w:val="24"/>
              </w:rPr>
              <w:t>HYBRID FIVE-LEVEL BIDIRECTIONAL DC/DC CONVERTER AND VOLTAGE MATCH MODULATION METHOD THEREOF</w:t>
            </w:r>
          </w:p>
        </w:tc>
        <w:tc>
          <w:tcPr>
            <w:tcW w:w="779" w:type="dxa"/>
            <w:tcBorders>
              <w:top w:val="single" w:color="auto" w:sz="4" w:space="0"/>
              <w:left w:val="single" w:color="auto" w:sz="4" w:space="0"/>
              <w:bottom w:val="single" w:color="auto" w:sz="4" w:space="0"/>
              <w:right w:val="single" w:color="auto" w:sz="4" w:space="0"/>
            </w:tcBorders>
            <w:vAlign w:val="center"/>
          </w:tcPr>
          <w:p w14:paraId="06E1E2F5">
            <w:pPr>
              <w:jc w:val="center"/>
              <w:rPr>
                <w:rFonts w:eastAsia="仿宋_GB2312"/>
                <w:sz w:val="24"/>
                <w:szCs w:val="24"/>
              </w:rPr>
            </w:pPr>
            <w:r>
              <w:rPr>
                <w:rFonts w:eastAsia="仿宋_GB2312"/>
                <w:sz w:val="24"/>
                <w:szCs w:val="24"/>
              </w:rPr>
              <w:t>美国</w:t>
            </w:r>
          </w:p>
        </w:tc>
        <w:tc>
          <w:tcPr>
            <w:tcW w:w="1655" w:type="dxa"/>
            <w:tcBorders>
              <w:top w:val="single" w:color="auto" w:sz="4" w:space="0"/>
              <w:left w:val="single" w:color="auto" w:sz="4" w:space="0"/>
              <w:bottom w:val="single" w:color="auto" w:sz="4" w:space="0"/>
              <w:right w:val="single" w:color="auto" w:sz="4" w:space="0"/>
            </w:tcBorders>
            <w:vAlign w:val="center"/>
          </w:tcPr>
          <w:p w14:paraId="49A5117C">
            <w:pPr>
              <w:jc w:val="center"/>
              <w:rPr>
                <w:rFonts w:eastAsia="仿宋_GB2312"/>
                <w:sz w:val="24"/>
                <w:szCs w:val="24"/>
              </w:rPr>
            </w:pPr>
            <w:r>
              <w:rPr>
                <w:rFonts w:eastAsia="仿宋_GB2312"/>
                <w:sz w:val="24"/>
                <w:szCs w:val="24"/>
              </w:rPr>
              <w:t>US</w:t>
            </w:r>
          </w:p>
          <w:p w14:paraId="36536899">
            <w:pPr>
              <w:jc w:val="center"/>
              <w:rPr>
                <w:rFonts w:eastAsia="仿宋_GB2312"/>
                <w:sz w:val="24"/>
                <w:szCs w:val="24"/>
              </w:rPr>
            </w:pPr>
            <w:r>
              <w:rPr>
                <w:rFonts w:eastAsia="仿宋_GB2312"/>
                <w:sz w:val="24"/>
                <w:szCs w:val="24"/>
              </w:rPr>
              <w:t>11228251</w:t>
            </w:r>
          </w:p>
          <w:p w14:paraId="6AB0747A">
            <w:pPr>
              <w:jc w:val="center"/>
              <w:rPr>
                <w:rFonts w:eastAsia="仿宋_GB2312"/>
                <w:sz w:val="24"/>
                <w:szCs w:val="24"/>
              </w:rPr>
            </w:pPr>
            <w:r>
              <w:rPr>
                <w:rFonts w:eastAsia="仿宋_GB2312"/>
                <w:sz w:val="24"/>
                <w:szCs w:val="24"/>
              </w:rPr>
              <w:t>B2</w:t>
            </w:r>
          </w:p>
        </w:tc>
        <w:tc>
          <w:tcPr>
            <w:tcW w:w="1213" w:type="dxa"/>
            <w:tcBorders>
              <w:top w:val="single" w:color="auto" w:sz="4" w:space="0"/>
              <w:left w:val="single" w:color="auto" w:sz="4" w:space="0"/>
              <w:bottom w:val="single" w:color="auto" w:sz="4" w:space="0"/>
              <w:right w:val="single" w:color="auto" w:sz="4" w:space="0"/>
            </w:tcBorders>
            <w:vAlign w:val="center"/>
          </w:tcPr>
          <w:p w14:paraId="06B17E63">
            <w:pPr>
              <w:jc w:val="center"/>
              <w:rPr>
                <w:rFonts w:eastAsia="仿宋_GB2312"/>
                <w:sz w:val="24"/>
                <w:szCs w:val="24"/>
              </w:rPr>
            </w:pPr>
            <w:r>
              <w:rPr>
                <w:rFonts w:eastAsia="仿宋_GB2312"/>
                <w:sz w:val="24"/>
                <w:szCs w:val="24"/>
              </w:rPr>
              <w:t>2022-1-18</w:t>
            </w:r>
          </w:p>
        </w:tc>
        <w:tc>
          <w:tcPr>
            <w:tcW w:w="1467" w:type="dxa"/>
            <w:tcBorders>
              <w:top w:val="single" w:color="auto" w:sz="4" w:space="0"/>
              <w:left w:val="single" w:color="auto" w:sz="4" w:space="0"/>
              <w:bottom w:val="single" w:color="auto" w:sz="4" w:space="0"/>
              <w:right w:val="single" w:color="auto" w:sz="4" w:space="0"/>
            </w:tcBorders>
            <w:vAlign w:val="center"/>
          </w:tcPr>
          <w:p w14:paraId="5BAB3E0F">
            <w:pPr>
              <w:jc w:val="center"/>
              <w:rPr>
                <w:rFonts w:eastAsia="仿宋_GB2312"/>
                <w:sz w:val="24"/>
                <w:szCs w:val="24"/>
              </w:rPr>
            </w:pPr>
            <w:r>
              <w:rPr>
                <w:rFonts w:eastAsia="仿宋_GB2312"/>
                <w:sz w:val="24"/>
                <w:szCs w:val="24"/>
              </w:rPr>
              <w:t>US</w:t>
            </w:r>
          </w:p>
          <w:p w14:paraId="050342C3">
            <w:pPr>
              <w:jc w:val="center"/>
              <w:rPr>
                <w:rFonts w:eastAsia="仿宋_GB2312"/>
                <w:sz w:val="24"/>
                <w:szCs w:val="24"/>
              </w:rPr>
            </w:pPr>
            <w:r>
              <w:rPr>
                <w:rFonts w:eastAsia="仿宋_GB2312"/>
                <w:sz w:val="24"/>
                <w:szCs w:val="24"/>
              </w:rPr>
              <w:t>11228251</w:t>
            </w:r>
          </w:p>
          <w:p w14:paraId="41508146">
            <w:pPr>
              <w:jc w:val="center"/>
              <w:rPr>
                <w:rFonts w:eastAsia="仿宋_GB2312"/>
                <w:sz w:val="24"/>
                <w:szCs w:val="24"/>
              </w:rPr>
            </w:pPr>
            <w:r>
              <w:rPr>
                <w:rFonts w:eastAsia="仿宋_GB2312"/>
                <w:sz w:val="24"/>
                <w:szCs w:val="24"/>
              </w:rPr>
              <w:t>B2</w:t>
            </w:r>
          </w:p>
        </w:tc>
        <w:tc>
          <w:tcPr>
            <w:tcW w:w="1966" w:type="dxa"/>
            <w:tcBorders>
              <w:top w:val="single" w:color="auto" w:sz="4" w:space="0"/>
              <w:left w:val="single" w:color="auto" w:sz="4" w:space="0"/>
              <w:bottom w:val="single" w:color="auto" w:sz="4" w:space="0"/>
              <w:right w:val="single" w:color="auto" w:sz="4" w:space="0"/>
            </w:tcBorders>
            <w:vAlign w:val="center"/>
          </w:tcPr>
          <w:p w14:paraId="30311934">
            <w:pPr>
              <w:jc w:val="center"/>
              <w:rPr>
                <w:rFonts w:eastAsia="仿宋_GB2312"/>
                <w:sz w:val="24"/>
                <w:szCs w:val="24"/>
              </w:rPr>
            </w:pPr>
            <w:r>
              <w:rPr>
                <w:rFonts w:eastAsia="仿宋_GB2312"/>
                <w:sz w:val="24"/>
                <w:szCs w:val="24"/>
              </w:rPr>
              <w:t>杭州电子科技大学</w:t>
            </w:r>
          </w:p>
        </w:tc>
        <w:tc>
          <w:tcPr>
            <w:tcW w:w="2290" w:type="dxa"/>
            <w:tcBorders>
              <w:top w:val="single" w:color="auto" w:sz="4" w:space="0"/>
              <w:left w:val="single" w:color="auto" w:sz="4" w:space="0"/>
              <w:bottom w:val="single" w:color="auto" w:sz="4" w:space="0"/>
              <w:right w:val="single" w:color="auto" w:sz="4" w:space="0"/>
            </w:tcBorders>
            <w:vAlign w:val="center"/>
          </w:tcPr>
          <w:p w14:paraId="0AE2D783">
            <w:pPr>
              <w:jc w:val="center"/>
              <w:rPr>
                <w:rFonts w:eastAsia="仿宋_GB2312"/>
                <w:sz w:val="24"/>
                <w:szCs w:val="24"/>
              </w:rPr>
            </w:pPr>
            <w:r>
              <w:rPr>
                <w:rFonts w:eastAsia="仿宋_GB2312"/>
                <w:sz w:val="24"/>
                <w:szCs w:val="24"/>
              </w:rPr>
              <w:t>杭丽君；童安平；</w:t>
            </w:r>
            <w:r>
              <w:rPr>
                <w:rFonts w:eastAsia="仿宋_GB2312"/>
                <w:bCs/>
                <w:smallCaps/>
                <w:spacing w:val="5"/>
                <w:sz w:val="24"/>
                <w:szCs w:val="24"/>
              </w:rPr>
              <w:t>陈圣伦</w:t>
            </w:r>
            <w:r>
              <w:rPr>
                <w:rFonts w:eastAsia="仿宋_GB2312"/>
                <w:sz w:val="24"/>
                <w:szCs w:val="24"/>
              </w:rPr>
              <w:t>；邵持；何远彬；沈磊；曾平良</w:t>
            </w:r>
          </w:p>
        </w:tc>
        <w:tc>
          <w:tcPr>
            <w:tcW w:w="1133" w:type="dxa"/>
            <w:tcBorders>
              <w:top w:val="single" w:color="auto" w:sz="4" w:space="0"/>
              <w:left w:val="single" w:color="auto" w:sz="4" w:space="0"/>
              <w:bottom w:val="single" w:color="auto" w:sz="4" w:space="0"/>
              <w:right w:val="single" w:color="auto" w:sz="4" w:space="0"/>
            </w:tcBorders>
            <w:vAlign w:val="center"/>
          </w:tcPr>
          <w:p w14:paraId="3C9DFBEB">
            <w:pPr>
              <w:jc w:val="center"/>
              <w:rPr>
                <w:rFonts w:eastAsia="仿宋_GB2312"/>
                <w:sz w:val="24"/>
                <w:szCs w:val="24"/>
              </w:rPr>
            </w:pPr>
            <w:r>
              <w:rPr>
                <w:rFonts w:eastAsia="仿宋_GB2312"/>
                <w:sz w:val="24"/>
                <w:szCs w:val="24"/>
              </w:rPr>
              <w:t>有效</w:t>
            </w:r>
          </w:p>
        </w:tc>
      </w:tr>
      <w:tr w14:paraId="6FE6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0C38CBDD">
            <w:pPr>
              <w:jc w:val="center"/>
              <w:rPr>
                <w:rFonts w:eastAsia="仿宋_GB2312"/>
                <w:sz w:val="24"/>
                <w:szCs w:val="24"/>
                <w:highlight w:val="cyan"/>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5243337B">
            <w:pPr>
              <w:jc w:val="center"/>
              <w:rPr>
                <w:rFonts w:eastAsia="仿宋_GB2312"/>
                <w:sz w:val="24"/>
                <w:szCs w:val="24"/>
              </w:rPr>
            </w:pPr>
            <w:r>
              <w:rPr>
                <w:rFonts w:eastAsia="仿宋_GB2312"/>
                <w:sz w:val="24"/>
                <w:szCs w:val="24"/>
              </w:rPr>
              <w:t>METHOD FOR TESTING THE RELAY FAILURE OF A THREE-PHASE</w:t>
            </w:r>
          </w:p>
          <w:p w14:paraId="28ADC8D1">
            <w:pPr>
              <w:jc w:val="center"/>
              <w:rPr>
                <w:rFonts w:eastAsia="仿宋_GB2312"/>
                <w:sz w:val="24"/>
                <w:szCs w:val="24"/>
                <w:highlight w:val="cyan"/>
              </w:rPr>
            </w:pPr>
            <w:r>
              <w:rPr>
                <w:rFonts w:eastAsia="仿宋_GB2312"/>
                <w:sz w:val="24"/>
                <w:szCs w:val="24"/>
              </w:rPr>
              <w:t>GRID-CONNECTED INVERTER</w:t>
            </w:r>
          </w:p>
        </w:tc>
        <w:tc>
          <w:tcPr>
            <w:tcW w:w="779" w:type="dxa"/>
            <w:tcBorders>
              <w:top w:val="single" w:color="auto" w:sz="4" w:space="0"/>
              <w:left w:val="single" w:color="auto" w:sz="4" w:space="0"/>
              <w:bottom w:val="single" w:color="auto" w:sz="4" w:space="0"/>
              <w:right w:val="single" w:color="auto" w:sz="4" w:space="0"/>
            </w:tcBorders>
            <w:vAlign w:val="center"/>
          </w:tcPr>
          <w:p w14:paraId="29CA3B40">
            <w:pPr>
              <w:jc w:val="center"/>
              <w:rPr>
                <w:rFonts w:eastAsia="仿宋_GB2312"/>
                <w:sz w:val="24"/>
                <w:szCs w:val="24"/>
              </w:rPr>
            </w:pPr>
            <w:r>
              <w:rPr>
                <w:rFonts w:eastAsia="仿宋_GB2312"/>
                <w:sz w:val="24"/>
                <w:szCs w:val="24"/>
              </w:rPr>
              <w:t>欧洲</w:t>
            </w:r>
          </w:p>
        </w:tc>
        <w:tc>
          <w:tcPr>
            <w:tcW w:w="1655" w:type="dxa"/>
            <w:tcBorders>
              <w:top w:val="single" w:color="auto" w:sz="4" w:space="0"/>
              <w:left w:val="single" w:color="auto" w:sz="4" w:space="0"/>
              <w:bottom w:val="single" w:color="auto" w:sz="4" w:space="0"/>
              <w:right w:val="single" w:color="auto" w:sz="4" w:space="0"/>
            </w:tcBorders>
            <w:vAlign w:val="center"/>
          </w:tcPr>
          <w:p w14:paraId="4BB6F0F4">
            <w:pPr>
              <w:jc w:val="center"/>
              <w:rPr>
                <w:sz w:val="24"/>
                <w:szCs w:val="24"/>
              </w:rPr>
            </w:pPr>
            <w:r>
              <w:rPr>
                <w:rFonts w:eastAsia="Times New Roman"/>
                <w:sz w:val="24"/>
                <w:szCs w:val="24"/>
              </w:rPr>
              <w:t>EP4033263</w:t>
            </w:r>
            <w:r>
              <w:rPr>
                <w:sz w:val="24"/>
                <w:szCs w:val="24"/>
              </w:rPr>
              <w:t xml:space="preserve"> B1</w:t>
            </w:r>
          </w:p>
        </w:tc>
        <w:tc>
          <w:tcPr>
            <w:tcW w:w="1213" w:type="dxa"/>
            <w:tcBorders>
              <w:top w:val="single" w:color="auto" w:sz="4" w:space="0"/>
              <w:left w:val="single" w:color="auto" w:sz="4" w:space="0"/>
              <w:bottom w:val="single" w:color="auto" w:sz="4" w:space="0"/>
              <w:right w:val="single" w:color="auto" w:sz="4" w:space="0"/>
            </w:tcBorders>
            <w:vAlign w:val="center"/>
          </w:tcPr>
          <w:p w14:paraId="52400D52">
            <w:pPr>
              <w:jc w:val="center"/>
              <w:rPr>
                <w:rFonts w:eastAsia="仿宋_GB2312"/>
                <w:sz w:val="24"/>
                <w:szCs w:val="24"/>
              </w:rPr>
            </w:pPr>
            <w:r>
              <w:rPr>
                <w:rFonts w:eastAsia="Times New Roman"/>
                <w:sz w:val="24"/>
                <w:szCs w:val="24"/>
              </w:rPr>
              <w:t>2023</w:t>
            </w:r>
            <w:r>
              <w:rPr>
                <w:sz w:val="24"/>
                <w:szCs w:val="24"/>
              </w:rPr>
              <w:t>-</w:t>
            </w:r>
            <w:r>
              <w:rPr>
                <w:rFonts w:eastAsia="Times New Roman"/>
                <w:sz w:val="24"/>
                <w:szCs w:val="24"/>
              </w:rPr>
              <w:t>3</w:t>
            </w:r>
            <w:r>
              <w:rPr>
                <w:sz w:val="24"/>
                <w:szCs w:val="24"/>
              </w:rPr>
              <w:t>-</w:t>
            </w:r>
            <w:r>
              <w:rPr>
                <w:rFonts w:eastAsia="Times New Roman"/>
                <w:sz w:val="24"/>
                <w:szCs w:val="24"/>
              </w:rPr>
              <w:t>15</w:t>
            </w:r>
          </w:p>
        </w:tc>
        <w:tc>
          <w:tcPr>
            <w:tcW w:w="1467" w:type="dxa"/>
            <w:tcBorders>
              <w:top w:val="single" w:color="auto" w:sz="4" w:space="0"/>
              <w:left w:val="single" w:color="auto" w:sz="4" w:space="0"/>
              <w:bottom w:val="single" w:color="auto" w:sz="4" w:space="0"/>
              <w:right w:val="single" w:color="auto" w:sz="4" w:space="0"/>
            </w:tcBorders>
            <w:vAlign w:val="center"/>
          </w:tcPr>
          <w:p w14:paraId="56DC1F65">
            <w:pPr>
              <w:jc w:val="center"/>
              <w:rPr>
                <w:rFonts w:eastAsia="仿宋_GB2312"/>
                <w:sz w:val="24"/>
                <w:szCs w:val="24"/>
              </w:rPr>
            </w:pPr>
            <w:r>
              <w:rPr>
                <w:rFonts w:eastAsia="Times New Roman"/>
                <w:sz w:val="24"/>
                <w:szCs w:val="24"/>
              </w:rPr>
              <w:t>EPA/EPO/OEB 2031 10.22</w:t>
            </w:r>
          </w:p>
        </w:tc>
        <w:tc>
          <w:tcPr>
            <w:tcW w:w="1966" w:type="dxa"/>
            <w:tcBorders>
              <w:top w:val="single" w:color="auto" w:sz="4" w:space="0"/>
              <w:left w:val="single" w:color="auto" w:sz="4" w:space="0"/>
              <w:bottom w:val="single" w:color="auto" w:sz="4" w:space="0"/>
              <w:right w:val="single" w:color="auto" w:sz="4" w:space="0"/>
            </w:tcBorders>
            <w:vAlign w:val="center"/>
          </w:tcPr>
          <w:p w14:paraId="2E00E1C6">
            <w:pPr>
              <w:jc w:val="center"/>
              <w:rPr>
                <w:rFonts w:eastAsia="仿宋_GB2312"/>
                <w:sz w:val="24"/>
                <w:szCs w:val="24"/>
              </w:rPr>
            </w:pPr>
            <w:r>
              <w:rPr>
                <w:rFonts w:eastAsia="仿宋_GB2312"/>
                <w:sz w:val="24"/>
                <w:szCs w:val="24"/>
              </w:rPr>
              <w:t>浙江艾罗网络能源技术有限公司</w:t>
            </w:r>
          </w:p>
        </w:tc>
        <w:tc>
          <w:tcPr>
            <w:tcW w:w="2290" w:type="dxa"/>
            <w:tcBorders>
              <w:top w:val="single" w:color="auto" w:sz="4" w:space="0"/>
              <w:left w:val="single" w:color="auto" w:sz="4" w:space="0"/>
              <w:bottom w:val="single" w:color="auto" w:sz="4" w:space="0"/>
              <w:right w:val="single" w:color="auto" w:sz="4" w:space="0"/>
            </w:tcBorders>
            <w:vAlign w:val="center"/>
          </w:tcPr>
          <w:p w14:paraId="6AF9184E">
            <w:pPr>
              <w:jc w:val="center"/>
              <w:rPr>
                <w:rFonts w:eastAsia="仿宋_GB2312"/>
                <w:sz w:val="24"/>
                <w:szCs w:val="24"/>
              </w:rPr>
            </w:pPr>
            <w:r>
              <w:rPr>
                <w:rFonts w:eastAsia="仿宋_GB2312"/>
                <w:sz w:val="24"/>
                <w:szCs w:val="24"/>
              </w:rPr>
              <w:t>肖永利；李新富；祝东敏</w:t>
            </w:r>
          </w:p>
        </w:tc>
        <w:tc>
          <w:tcPr>
            <w:tcW w:w="1133" w:type="dxa"/>
            <w:tcBorders>
              <w:top w:val="single" w:color="auto" w:sz="4" w:space="0"/>
              <w:left w:val="single" w:color="auto" w:sz="4" w:space="0"/>
              <w:bottom w:val="single" w:color="auto" w:sz="4" w:space="0"/>
              <w:right w:val="single" w:color="auto" w:sz="4" w:space="0"/>
            </w:tcBorders>
            <w:vAlign w:val="center"/>
          </w:tcPr>
          <w:p w14:paraId="78623F5D">
            <w:pPr>
              <w:jc w:val="center"/>
              <w:rPr>
                <w:rFonts w:eastAsia="仿宋_GB2312"/>
                <w:sz w:val="24"/>
                <w:szCs w:val="24"/>
              </w:rPr>
            </w:pPr>
            <w:r>
              <w:rPr>
                <w:rFonts w:eastAsia="仿宋_GB2312"/>
                <w:sz w:val="24"/>
                <w:szCs w:val="24"/>
              </w:rPr>
              <w:t>有效</w:t>
            </w:r>
          </w:p>
        </w:tc>
      </w:tr>
      <w:tr w14:paraId="4F8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9553963">
            <w:pPr>
              <w:jc w:val="center"/>
              <w:rPr>
                <w:rFonts w:eastAsia="仿宋_GB2312"/>
                <w:sz w:val="24"/>
                <w:szCs w:val="24"/>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152100D7">
            <w:pPr>
              <w:jc w:val="center"/>
              <w:rPr>
                <w:rFonts w:eastAsia="仿宋_GB2312"/>
                <w:sz w:val="24"/>
                <w:szCs w:val="24"/>
              </w:rPr>
            </w:pPr>
            <w:r>
              <w:rPr>
                <w:rFonts w:eastAsia="仿宋_GB2312"/>
                <w:sz w:val="24"/>
                <w:szCs w:val="24"/>
              </w:rPr>
              <w:t>用于180度相角裂相电网的并网逆变器防逆流控制方法</w:t>
            </w:r>
          </w:p>
        </w:tc>
        <w:tc>
          <w:tcPr>
            <w:tcW w:w="779" w:type="dxa"/>
            <w:tcBorders>
              <w:top w:val="single" w:color="auto" w:sz="4" w:space="0"/>
              <w:left w:val="single" w:color="auto" w:sz="4" w:space="0"/>
              <w:bottom w:val="single" w:color="auto" w:sz="4" w:space="0"/>
              <w:right w:val="single" w:color="auto" w:sz="4" w:space="0"/>
            </w:tcBorders>
            <w:vAlign w:val="center"/>
          </w:tcPr>
          <w:p w14:paraId="6AFADC60">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42C2C668">
            <w:pPr>
              <w:jc w:val="center"/>
              <w:rPr>
                <w:rFonts w:eastAsia="仿宋_GB2312"/>
                <w:sz w:val="24"/>
                <w:szCs w:val="24"/>
              </w:rPr>
            </w:pPr>
            <w:r>
              <w:rPr>
                <w:rFonts w:eastAsia="仿宋_GB2312"/>
                <w:sz w:val="24"/>
                <w:szCs w:val="24"/>
              </w:rPr>
              <w:t>CN 112290593 B</w:t>
            </w:r>
          </w:p>
        </w:tc>
        <w:tc>
          <w:tcPr>
            <w:tcW w:w="1213" w:type="dxa"/>
            <w:tcBorders>
              <w:top w:val="single" w:color="auto" w:sz="4" w:space="0"/>
              <w:left w:val="single" w:color="auto" w:sz="4" w:space="0"/>
              <w:bottom w:val="single" w:color="auto" w:sz="4" w:space="0"/>
              <w:right w:val="single" w:color="auto" w:sz="4" w:space="0"/>
            </w:tcBorders>
            <w:vAlign w:val="center"/>
          </w:tcPr>
          <w:p w14:paraId="6737A272">
            <w:pPr>
              <w:jc w:val="center"/>
              <w:rPr>
                <w:rFonts w:eastAsia="仿宋_GB2312"/>
                <w:sz w:val="24"/>
                <w:szCs w:val="24"/>
              </w:rPr>
            </w:pPr>
            <w:r>
              <w:rPr>
                <w:rFonts w:eastAsia="仿宋_GB2312"/>
                <w:sz w:val="24"/>
                <w:szCs w:val="24"/>
              </w:rPr>
              <w:t>2022-3-15</w:t>
            </w:r>
          </w:p>
        </w:tc>
        <w:tc>
          <w:tcPr>
            <w:tcW w:w="1467" w:type="dxa"/>
            <w:tcBorders>
              <w:top w:val="single" w:color="auto" w:sz="4" w:space="0"/>
              <w:left w:val="single" w:color="auto" w:sz="4" w:space="0"/>
              <w:bottom w:val="single" w:color="auto" w:sz="4" w:space="0"/>
              <w:right w:val="single" w:color="auto" w:sz="4" w:space="0"/>
            </w:tcBorders>
            <w:vAlign w:val="center"/>
          </w:tcPr>
          <w:p w14:paraId="4CC5AC3D">
            <w:pPr>
              <w:jc w:val="center"/>
              <w:rPr>
                <w:rFonts w:eastAsia="仿宋_GB2312"/>
                <w:sz w:val="24"/>
                <w:szCs w:val="24"/>
              </w:rPr>
            </w:pPr>
            <w:r>
              <w:rPr>
                <w:rFonts w:eastAsia="仿宋_GB2312"/>
                <w:sz w:val="24"/>
                <w:szCs w:val="24"/>
              </w:rPr>
              <w:t>第4997636</w:t>
            </w:r>
          </w:p>
          <w:p w14:paraId="73F16BB4">
            <w:pPr>
              <w:jc w:val="center"/>
              <w:rPr>
                <w:rFonts w:eastAsia="仿宋_GB2312"/>
                <w:sz w:val="24"/>
                <w:szCs w:val="24"/>
              </w:rPr>
            </w:pPr>
            <w:r>
              <w:rPr>
                <w:rFonts w:eastAsia="仿宋_GB2312"/>
                <w:sz w:val="24"/>
                <w:szCs w:val="24"/>
              </w:rPr>
              <w:t>号</w:t>
            </w:r>
          </w:p>
        </w:tc>
        <w:tc>
          <w:tcPr>
            <w:tcW w:w="1966" w:type="dxa"/>
            <w:tcBorders>
              <w:top w:val="single" w:color="auto" w:sz="4" w:space="0"/>
              <w:left w:val="single" w:color="auto" w:sz="4" w:space="0"/>
              <w:bottom w:val="single" w:color="auto" w:sz="4" w:space="0"/>
              <w:right w:val="single" w:color="auto" w:sz="4" w:space="0"/>
            </w:tcBorders>
            <w:vAlign w:val="center"/>
          </w:tcPr>
          <w:p w14:paraId="722B6270">
            <w:pPr>
              <w:jc w:val="center"/>
              <w:rPr>
                <w:rFonts w:eastAsia="仿宋_GB2312"/>
                <w:sz w:val="24"/>
                <w:szCs w:val="24"/>
              </w:rPr>
            </w:pPr>
            <w:r>
              <w:rPr>
                <w:rFonts w:eastAsia="仿宋_GB2312"/>
                <w:sz w:val="24"/>
                <w:szCs w:val="24"/>
              </w:rPr>
              <w:t>浙江艾罗网络能源技术有限公司</w:t>
            </w:r>
          </w:p>
        </w:tc>
        <w:tc>
          <w:tcPr>
            <w:tcW w:w="2290" w:type="dxa"/>
            <w:tcBorders>
              <w:top w:val="single" w:color="auto" w:sz="4" w:space="0"/>
              <w:left w:val="single" w:color="auto" w:sz="4" w:space="0"/>
              <w:bottom w:val="single" w:color="auto" w:sz="4" w:space="0"/>
              <w:right w:val="single" w:color="auto" w:sz="4" w:space="0"/>
            </w:tcBorders>
            <w:vAlign w:val="center"/>
          </w:tcPr>
          <w:p w14:paraId="540FCF25">
            <w:pPr>
              <w:jc w:val="center"/>
              <w:rPr>
                <w:rFonts w:eastAsia="仿宋_GB2312"/>
                <w:sz w:val="24"/>
                <w:szCs w:val="24"/>
              </w:rPr>
            </w:pPr>
            <w:r>
              <w:rPr>
                <w:rFonts w:eastAsia="仿宋_GB2312"/>
                <w:sz w:val="24"/>
                <w:szCs w:val="24"/>
              </w:rPr>
              <w:t>刘超厚；李新富；郭华为；施鑫淼；随晓宇；程亮亮；魏琪康；陈位旭</w:t>
            </w:r>
          </w:p>
        </w:tc>
        <w:tc>
          <w:tcPr>
            <w:tcW w:w="1133" w:type="dxa"/>
            <w:tcBorders>
              <w:top w:val="single" w:color="auto" w:sz="4" w:space="0"/>
              <w:left w:val="single" w:color="auto" w:sz="4" w:space="0"/>
              <w:bottom w:val="single" w:color="auto" w:sz="4" w:space="0"/>
              <w:right w:val="single" w:color="auto" w:sz="4" w:space="0"/>
            </w:tcBorders>
            <w:vAlign w:val="center"/>
          </w:tcPr>
          <w:p w14:paraId="18656CF1">
            <w:pPr>
              <w:jc w:val="center"/>
              <w:rPr>
                <w:rFonts w:eastAsia="仿宋_GB2312"/>
                <w:sz w:val="24"/>
                <w:szCs w:val="24"/>
              </w:rPr>
            </w:pPr>
            <w:r>
              <w:rPr>
                <w:rFonts w:eastAsia="仿宋_GB2312"/>
                <w:sz w:val="24"/>
                <w:szCs w:val="24"/>
              </w:rPr>
              <w:t>有效</w:t>
            </w:r>
          </w:p>
        </w:tc>
      </w:tr>
      <w:tr w14:paraId="0500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302528C1">
            <w:pPr>
              <w:jc w:val="center"/>
              <w:rPr>
                <w:rFonts w:eastAsia="仿宋_GB2312"/>
                <w:sz w:val="24"/>
                <w:szCs w:val="24"/>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5F3F435A">
            <w:pPr>
              <w:jc w:val="center"/>
              <w:rPr>
                <w:rFonts w:eastAsia="仿宋_GB2312"/>
                <w:sz w:val="24"/>
                <w:szCs w:val="24"/>
              </w:rPr>
            </w:pPr>
            <w:r>
              <w:rPr>
                <w:rFonts w:eastAsia="仿宋_GB2312"/>
                <w:sz w:val="24"/>
                <w:szCs w:val="24"/>
              </w:rPr>
              <w:t>一种混合储能逆变器并机系统的充放电功率平衡分配控制方法</w:t>
            </w:r>
          </w:p>
        </w:tc>
        <w:tc>
          <w:tcPr>
            <w:tcW w:w="779" w:type="dxa"/>
            <w:tcBorders>
              <w:top w:val="single" w:color="auto" w:sz="4" w:space="0"/>
              <w:left w:val="single" w:color="auto" w:sz="4" w:space="0"/>
              <w:bottom w:val="single" w:color="auto" w:sz="4" w:space="0"/>
              <w:right w:val="single" w:color="auto" w:sz="4" w:space="0"/>
            </w:tcBorders>
            <w:vAlign w:val="center"/>
          </w:tcPr>
          <w:p w14:paraId="74CF9207">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1264667F">
            <w:pPr>
              <w:jc w:val="center"/>
              <w:rPr>
                <w:rFonts w:eastAsia="仿宋_GB2312"/>
                <w:sz w:val="24"/>
                <w:szCs w:val="24"/>
              </w:rPr>
            </w:pPr>
            <w:r>
              <w:rPr>
                <w:rFonts w:eastAsia="仿宋_GB2312"/>
                <w:sz w:val="24"/>
                <w:szCs w:val="24"/>
              </w:rPr>
              <w:t>CN 115001082 B</w:t>
            </w:r>
          </w:p>
        </w:tc>
        <w:tc>
          <w:tcPr>
            <w:tcW w:w="1213" w:type="dxa"/>
            <w:tcBorders>
              <w:top w:val="single" w:color="auto" w:sz="4" w:space="0"/>
              <w:left w:val="single" w:color="auto" w:sz="4" w:space="0"/>
              <w:bottom w:val="single" w:color="auto" w:sz="4" w:space="0"/>
              <w:right w:val="single" w:color="auto" w:sz="4" w:space="0"/>
            </w:tcBorders>
            <w:vAlign w:val="center"/>
          </w:tcPr>
          <w:p w14:paraId="2073D063">
            <w:pPr>
              <w:jc w:val="center"/>
              <w:rPr>
                <w:rFonts w:eastAsia="仿宋_GB2312"/>
                <w:sz w:val="24"/>
                <w:szCs w:val="24"/>
              </w:rPr>
            </w:pPr>
            <w:r>
              <w:rPr>
                <w:rFonts w:eastAsia="仿宋_GB2312"/>
                <w:sz w:val="24"/>
                <w:szCs w:val="24"/>
              </w:rPr>
              <w:t>2023-10-31</w:t>
            </w:r>
          </w:p>
        </w:tc>
        <w:tc>
          <w:tcPr>
            <w:tcW w:w="1467" w:type="dxa"/>
            <w:tcBorders>
              <w:top w:val="single" w:color="auto" w:sz="4" w:space="0"/>
              <w:left w:val="single" w:color="auto" w:sz="4" w:space="0"/>
              <w:bottom w:val="single" w:color="auto" w:sz="4" w:space="0"/>
              <w:right w:val="single" w:color="auto" w:sz="4" w:space="0"/>
            </w:tcBorders>
            <w:vAlign w:val="center"/>
          </w:tcPr>
          <w:p w14:paraId="2D553586">
            <w:pPr>
              <w:jc w:val="center"/>
              <w:rPr>
                <w:rFonts w:eastAsia="仿宋_GB2312"/>
                <w:sz w:val="24"/>
                <w:szCs w:val="24"/>
              </w:rPr>
            </w:pPr>
            <w:r>
              <w:rPr>
                <w:rFonts w:eastAsia="仿宋_GB2312"/>
                <w:sz w:val="24"/>
                <w:szCs w:val="24"/>
              </w:rPr>
              <w:t>第6451331号</w:t>
            </w:r>
          </w:p>
        </w:tc>
        <w:tc>
          <w:tcPr>
            <w:tcW w:w="1966" w:type="dxa"/>
            <w:tcBorders>
              <w:top w:val="single" w:color="auto" w:sz="4" w:space="0"/>
              <w:left w:val="single" w:color="auto" w:sz="4" w:space="0"/>
              <w:bottom w:val="single" w:color="auto" w:sz="4" w:space="0"/>
              <w:right w:val="single" w:color="auto" w:sz="4" w:space="0"/>
            </w:tcBorders>
            <w:vAlign w:val="center"/>
          </w:tcPr>
          <w:p w14:paraId="5841301C">
            <w:pPr>
              <w:jc w:val="center"/>
              <w:rPr>
                <w:rFonts w:eastAsia="仿宋_GB2312"/>
                <w:sz w:val="24"/>
                <w:szCs w:val="24"/>
              </w:rPr>
            </w:pPr>
            <w:r>
              <w:rPr>
                <w:rFonts w:eastAsia="仿宋_GB2312"/>
                <w:sz w:val="24"/>
                <w:szCs w:val="24"/>
              </w:rPr>
              <w:t>浙江艾罗网络能源技术有限公司</w:t>
            </w:r>
          </w:p>
        </w:tc>
        <w:tc>
          <w:tcPr>
            <w:tcW w:w="2290" w:type="dxa"/>
            <w:tcBorders>
              <w:top w:val="single" w:color="auto" w:sz="4" w:space="0"/>
              <w:left w:val="single" w:color="auto" w:sz="4" w:space="0"/>
              <w:bottom w:val="single" w:color="auto" w:sz="4" w:space="0"/>
              <w:right w:val="single" w:color="auto" w:sz="4" w:space="0"/>
            </w:tcBorders>
            <w:vAlign w:val="center"/>
          </w:tcPr>
          <w:p w14:paraId="570D36C5">
            <w:pPr>
              <w:jc w:val="center"/>
              <w:rPr>
                <w:rFonts w:eastAsia="仿宋_GB2312"/>
                <w:sz w:val="24"/>
                <w:szCs w:val="24"/>
              </w:rPr>
            </w:pPr>
            <w:r>
              <w:rPr>
                <w:rFonts w:eastAsia="仿宋_GB2312"/>
                <w:sz w:val="24"/>
                <w:szCs w:val="24"/>
              </w:rPr>
              <w:t>刘超厚；安天宏；施鑫淼；关海超；魏琪康</w:t>
            </w:r>
          </w:p>
        </w:tc>
        <w:tc>
          <w:tcPr>
            <w:tcW w:w="1133" w:type="dxa"/>
            <w:tcBorders>
              <w:top w:val="single" w:color="auto" w:sz="4" w:space="0"/>
              <w:left w:val="single" w:color="auto" w:sz="4" w:space="0"/>
              <w:bottom w:val="single" w:color="auto" w:sz="4" w:space="0"/>
              <w:right w:val="single" w:color="auto" w:sz="4" w:space="0"/>
            </w:tcBorders>
            <w:vAlign w:val="center"/>
          </w:tcPr>
          <w:p w14:paraId="24D55875">
            <w:pPr>
              <w:jc w:val="center"/>
              <w:rPr>
                <w:rFonts w:eastAsia="仿宋_GB2312"/>
                <w:sz w:val="24"/>
                <w:szCs w:val="24"/>
              </w:rPr>
            </w:pPr>
            <w:r>
              <w:rPr>
                <w:rFonts w:eastAsia="仿宋_GB2312"/>
                <w:sz w:val="24"/>
                <w:szCs w:val="24"/>
              </w:rPr>
              <w:t>有效</w:t>
            </w:r>
          </w:p>
        </w:tc>
      </w:tr>
      <w:tr w14:paraId="4E6F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4BE49DE9">
            <w:pPr>
              <w:jc w:val="center"/>
              <w:rPr>
                <w:rFonts w:eastAsia="仿宋_GB2312"/>
                <w:sz w:val="24"/>
                <w:szCs w:val="24"/>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2E527123">
            <w:pPr>
              <w:jc w:val="center"/>
              <w:rPr>
                <w:rFonts w:eastAsia="仿宋_GB2312"/>
                <w:sz w:val="24"/>
                <w:szCs w:val="24"/>
              </w:rPr>
            </w:pPr>
            <w:r>
              <w:rPr>
                <w:rFonts w:eastAsia="仿宋_GB2312"/>
                <w:sz w:val="24"/>
                <w:szCs w:val="24"/>
              </w:rPr>
              <w:t>一种三相谐波谐振抑制装置及抑制方法</w:t>
            </w:r>
          </w:p>
        </w:tc>
        <w:tc>
          <w:tcPr>
            <w:tcW w:w="779" w:type="dxa"/>
            <w:tcBorders>
              <w:top w:val="single" w:color="auto" w:sz="4" w:space="0"/>
              <w:left w:val="single" w:color="auto" w:sz="4" w:space="0"/>
              <w:bottom w:val="single" w:color="auto" w:sz="4" w:space="0"/>
              <w:right w:val="single" w:color="auto" w:sz="4" w:space="0"/>
            </w:tcBorders>
            <w:vAlign w:val="center"/>
          </w:tcPr>
          <w:p w14:paraId="55C7867C">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16B0887A">
            <w:pPr>
              <w:jc w:val="center"/>
              <w:rPr>
                <w:rFonts w:eastAsia="仿宋_GB2312"/>
                <w:sz w:val="24"/>
                <w:szCs w:val="24"/>
              </w:rPr>
            </w:pPr>
            <w:r>
              <w:rPr>
                <w:rFonts w:eastAsia="仿宋_GB2312"/>
                <w:sz w:val="24"/>
                <w:szCs w:val="24"/>
              </w:rPr>
              <w:t>CN 111682578 B</w:t>
            </w:r>
          </w:p>
        </w:tc>
        <w:tc>
          <w:tcPr>
            <w:tcW w:w="1213" w:type="dxa"/>
            <w:tcBorders>
              <w:top w:val="single" w:color="auto" w:sz="4" w:space="0"/>
              <w:left w:val="single" w:color="auto" w:sz="4" w:space="0"/>
              <w:bottom w:val="single" w:color="auto" w:sz="4" w:space="0"/>
              <w:right w:val="single" w:color="auto" w:sz="4" w:space="0"/>
            </w:tcBorders>
            <w:vAlign w:val="center"/>
          </w:tcPr>
          <w:p w14:paraId="7B33AAB6">
            <w:pPr>
              <w:jc w:val="center"/>
              <w:rPr>
                <w:rFonts w:eastAsia="仿宋_GB2312"/>
                <w:sz w:val="24"/>
                <w:szCs w:val="24"/>
              </w:rPr>
            </w:pPr>
            <w:r>
              <w:rPr>
                <w:rFonts w:eastAsia="仿宋_GB2312"/>
                <w:sz w:val="24"/>
                <w:szCs w:val="24"/>
              </w:rPr>
              <w:t>2022-2-18</w:t>
            </w:r>
          </w:p>
        </w:tc>
        <w:tc>
          <w:tcPr>
            <w:tcW w:w="1467" w:type="dxa"/>
            <w:tcBorders>
              <w:top w:val="single" w:color="auto" w:sz="4" w:space="0"/>
              <w:left w:val="single" w:color="auto" w:sz="4" w:space="0"/>
              <w:bottom w:val="single" w:color="auto" w:sz="4" w:space="0"/>
              <w:right w:val="single" w:color="auto" w:sz="4" w:space="0"/>
            </w:tcBorders>
            <w:vAlign w:val="center"/>
          </w:tcPr>
          <w:p w14:paraId="6AF51E0D">
            <w:pPr>
              <w:jc w:val="center"/>
              <w:rPr>
                <w:rFonts w:eastAsia="仿宋_GB2312"/>
                <w:sz w:val="24"/>
                <w:szCs w:val="24"/>
              </w:rPr>
            </w:pPr>
            <w:r>
              <w:rPr>
                <w:rFonts w:eastAsia="仿宋_GB2312"/>
                <w:sz w:val="24"/>
                <w:szCs w:val="24"/>
              </w:rPr>
              <w:t>第4946524号</w:t>
            </w:r>
          </w:p>
        </w:tc>
        <w:tc>
          <w:tcPr>
            <w:tcW w:w="1966" w:type="dxa"/>
            <w:tcBorders>
              <w:top w:val="single" w:color="auto" w:sz="4" w:space="0"/>
              <w:left w:val="single" w:color="auto" w:sz="4" w:space="0"/>
              <w:bottom w:val="single" w:color="auto" w:sz="4" w:space="0"/>
              <w:right w:val="single" w:color="auto" w:sz="4" w:space="0"/>
            </w:tcBorders>
            <w:vAlign w:val="center"/>
          </w:tcPr>
          <w:p w14:paraId="30139B31">
            <w:pPr>
              <w:jc w:val="center"/>
              <w:rPr>
                <w:rFonts w:eastAsia="仿宋_GB2312"/>
                <w:sz w:val="24"/>
                <w:szCs w:val="24"/>
              </w:rPr>
            </w:pPr>
            <w:r>
              <w:rPr>
                <w:rFonts w:eastAsia="仿宋_GB2312"/>
                <w:sz w:val="24"/>
                <w:szCs w:val="24"/>
              </w:rPr>
              <w:t>杭州电子科技大学</w:t>
            </w:r>
          </w:p>
        </w:tc>
        <w:tc>
          <w:tcPr>
            <w:tcW w:w="2290" w:type="dxa"/>
            <w:tcBorders>
              <w:top w:val="single" w:color="auto" w:sz="4" w:space="0"/>
              <w:left w:val="single" w:color="auto" w:sz="4" w:space="0"/>
              <w:bottom w:val="single" w:color="auto" w:sz="4" w:space="0"/>
              <w:right w:val="single" w:color="auto" w:sz="4" w:space="0"/>
            </w:tcBorders>
            <w:vAlign w:val="center"/>
          </w:tcPr>
          <w:p w14:paraId="0663C938">
            <w:pPr>
              <w:jc w:val="center"/>
              <w:rPr>
                <w:rFonts w:eastAsia="仿宋_GB2312"/>
                <w:sz w:val="24"/>
                <w:szCs w:val="24"/>
              </w:rPr>
            </w:pPr>
            <w:r>
              <w:rPr>
                <w:rFonts w:eastAsia="仿宋_GB2312"/>
                <w:sz w:val="24"/>
                <w:szCs w:val="24"/>
              </w:rPr>
              <w:t>何远彬；边志维；杭丽君</w:t>
            </w:r>
          </w:p>
        </w:tc>
        <w:tc>
          <w:tcPr>
            <w:tcW w:w="1133" w:type="dxa"/>
            <w:tcBorders>
              <w:top w:val="single" w:color="auto" w:sz="4" w:space="0"/>
              <w:left w:val="single" w:color="auto" w:sz="4" w:space="0"/>
              <w:bottom w:val="single" w:color="auto" w:sz="4" w:space="0"/>
              <w:right w:val="single" w:color="auto" w:sz="4" w:space="0"/>
            </w:tcBorders>
            <w:vAlign w:val="center"/>
          </w:tcPr>
          <w:p w14:paraId="401688A7">
            <w:pPr>
              <w:jc w:val="center"/>
              <w:rPr>
                <w:rFonts w:eastAsia="仿宋_GB2312"/>
                <w:sz w:val="24"/>
                <w:szCs w:val="24"/>
              </w:rPr>
            </w:pPr>
            <w:r>
              <w:rPr>
                <w:rFonts w:eastAsia="仿宋_GB2312"/>
                <w:sz w:val="24"/>
                <w:szCs w:val="24"/>
              </w:rPr>
              <w:t>有效</w:t>
            </w:r>
          </w:p>
        </w:tc>
      </w:tr>
      <w:tr w14:paraId="1C11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6E5E47CF">
            <w:pPr>
              <w:jc w:val="center"/>
              <w:rPr>
                <w:rFonts w:eastAsia="仿宋_GB2312"/>
                <w:sz w:val="24"/>
                <w:szCs w:val="24"/>
              </w:rPr>
            </w:pPr>
            <w:r>
              <w:rPr>
                <w:rFonts w:eastAsia="仿宋_GB2312"/>
                <w:sz w:val="24"/>
                <w:szCs w:val="24"/>
              </w:rPr>
              <w:t>软件著作权</w:t>
            </w:r>
          </w:p>
        </w:tc>
        <w:tc>
          <w:tcPr>
            <w:tcW w:w="2790" w:type="dxa"/>
            <w:tcBorders>
              <w:top w:val="single" w:color="auto" w:sz="4" w:space="0"/>
              <w:left w:val="single" w:color="auto" w:sz="4" w:space="0"/>
              <w:bottom w:val="single" w:color="auto" w:sz="4" w:space="0"/>
              <w:right w:val="single" w:color="auto" w:sz="4" w:space="0"/>
            </w:tcBorders>
            <w:vAlign w:val="center"/>
          </w:tcPr>
          <w:p w14:paraId="342D4C7F">
            <w:pPr>
              <w:jc w:val="center"/>
              <w:rPr>
                <w:rFonts w:eastAsia="仿宋_GB2312"/>
                <w:sz w:val="24"/>
                <w:szCs w:val="24"/>
              </w:rPr>
            </w:pPr>
            <w:r>
              <w:rPr>
                <w:rFonts w:eastAsia="仿宋_GB2312"/>
                <w:sz w:val="24"/>
                <w:szCs w:val="24"/>
              </w:rPr>
              <w:t>综合能源管理系统V3.09</w:t>
            </w:r>
          </w:p>
        </w:tc>
        <w:tc>
          <w:tcPr>
            <w:tcW w:w="779" w:type="dxa"/>
            <w:tcBorders>
              <w:top w:val="single" w:color="auto" w:sz="4" w:space="0"/>
              <w:left w:val="single" w:color="auto" w:sz="4" w:space="0"/>
              <w:bottom w:val="single" w:color="auto" w:sz="4" w:space="0"/>
              <w:right w:val="single" w:color="auto" w:sz="4" w:space="0"/>
            </w:tcBorders>
            <w:vAlign w:val="center"/>
          </w:tcPr>
          <w:p w14:paraId="713F2B54">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1A25B8DE">
            <w:pPr>
              <w:jc w:val="center"/>
              <w:rPr>
                <w:rFonts w:eastAsia="仿宋_GB2312"/>
                <w:sz w:val="24"/>
                <w:szCs w:val="24"/>
              </w:rPr>
            </w:pPr>
            <w:r>
              <w:rPr>
                <w:rFonts w:eastAsia="仿宋_GB2312"/>
                <w:sz w:val="24"/>
                <w:szCs w:val="24"/>
              </w:rPr>
              <w:t>2022SR1251893</w:t>
            </w:r>
          </w:p>
        </w:tc>
        <w:tc>
          <w:tcPr>
            <w:tcW w:w="1213" w:type="dxa"/>
            <w:tcBorders>
              <w:top w:val="single" w:color="auto" w:sz="4" w:space="0"/>
              <w:left w:val="single" w:color="auto" w:sz="4" w:space="0"/>
              <w:bottom w:val="single" w:color="auto" w:sz="4" w:space="0"/>
              <w:right w:val="single" w:color="auto" w:sz="4" w:space="0"/>
            </w:tcBorders>
            <w:vAlign w:val="center"/>
          </w:tcPr>
          <w:p w14:paraId="19FD7FC5">
            <w:pPr>
              <w:jc w:val="center"/>
              <w:rPr>
                <w:rFonts w:eastAsia="仿宋_GB2312"/>
                <w:sz w:val="24"/>
                <w:szCs w:val="24"/>
              </w:rPr>
            </w:pPr>
            <w:r>
              <w:rPr>
                <w:rFonts w:eastAsia="仿宋_GB2312"/>
                <w:sz w:val="24"/>
                <w:szCs w:val="24"/>
              </w:rPr>
              <w:t>2022-8-24</w:t>
            </w:r>
          </w:p>
        </w:tc>
        <w:tc>
          <w:tcPr>
            <w:tcW w:w="1467" w:type="dxa"/>
            <w:tcBorders>
              <w:top w:val="single" w:color="auto" w:sz="4" w:space="0"/>
              <w:left w:val="single" w:color="auto" w:sz="4" w:space="0"/>
              <w:bottom w:val="single" w:color="auto" w:sz="4" w:space="0"/>
              <w:right w:val="single" w:color="auto" w:sz="4" w:space="0"/>
            </w:tcBorders>
            <w:vAlign w:val="center"/>
          </w:tcPr>
          <w:p w14:paraId="5AE7725D">
            <w:pPr>
              <w:jc w:val="center"/>
              <w:rPr>
                <w:rFonts w:eastAsia="仿宋_GB2312"/>
                <w:sz w:val="24"/>
                <w:szCs w:val="24"/>
              </w:rPr>
            </w:pPr>
            <w:r>
              <w:rPr>
                <w:rFonts w:eastAsia="仿宋_GB2312"/>
                <w:sz w:val="24"/>
                <w:szCs w:val="24"/>
              </w:rPr>
              <w:t>软著登字第10206092号</w:t>
            </w:r>
          </w:p>
        </w:tc>
        <w:tc>
          <w:tcPr>
            <w:tcW w:w="1966" w:type="dxa"/>
            <w:tcBorders>
              <w:top w:val="single" w:color="auto" w:sz="4" w:space="0"/>
              <w:left w:val="single" w:color="auto" w:sz="4" w:space="0"/>
              <w:bottom w:val="single" w:color="auto" w:sz="4" w:space="0"/>
              <w:right w:val="single" w:color="auto" w:sz="4" w:space="0"/>
            </w:tcBorders>
            <w:vAlign w:val="center"/>
          </w:tcPr>
          <w:p w14:paraId="5FC23A23">
            <w:pPr>
              <w:jc w:val="center"/>
              <w:rPr>
                <w:rFonts w:eastAsia="仿宋_GB2312"/>
                <w:sz w:val="24"/>
                <w:szCs w:val="24"/>
              </w:rPr>
            </w:pPr>
            <w:r>
              <w:rPr>
                <w:rFonts w:eastAsia="仿宋_GB2312"/>
                <w:sz w:val="24"/>
                <w:szCs w:val="24"/>
              </w:rPr>
              <w:t>浙江艾罗网络能源技术股份有限公司</w:t>
            </w:r>
          </w:p>
        </w:tc>
        <w:tc>
          <w:tcPr>
            <w:tcW w:w="2290" w:type="dxa"/>
            <w:tcBorders>
              <w:top w:val="single" w:color="auto" w:sz="4" w:space="0"/>
              <w:left w:val="single" w:color="auto" w:sz="4" w:space="0"/>
              <w:bottom w:val="single" w:color="auto" w:sz="4" w:space="0"/>
              <w:right w:val="single" w:color="auto" w:sz="4" w:space="0"/>
            </w:tcBorders>
            <w:vAlign w:val="center"/>
          </w:tcPr>
          <w:p w14:paraId="401FF795">
            <w:pPr>
              <w:jc w:val="center"/>
              <w:rPr>
                <w:rFonts w:eastAsia="仿宋_GB2312"/>
                <w:sz w:val="24"/>
                <w:szCs w:val="24"/>
                <w:highlight w:val="cyan"/>
              </w:rPr>
            </w:pPr>
            <w:r>
              <w:rPr>
                <w:rFonts w:eastAsia="仿宋_GB2312"/>
                <w:sz w:val="24"/>
                <w:szCs w:val="24"/>
              </w:rPr>
              <w:t>/</w:t>
            </w:r>
          </w:p>
        </w:tc>
        <w:tc>
          <w:tcPr>
            <w:tcW w:w="1133" w:type="dxa"/>
            <w:tcBorders>
              <w:top w:val="single" w:color="auto" w:sz="4" w:space="0"/>
              <w:left w:val="single" w:color="auto" w:sz="4" w:space="0"/>
              <w:bottom w:val="single" w:color="auto" w:sz="4" w:space="0"/>
              <w:right w:val="single" w:color="auto" w:sz="4" w:space="0"/>
            </w:tcBorders>
            <w:vAlign w:val="center"/>
          </w:tcPr>
          <w:p w14:paraId="697263AB">
            <w:pPr>
              <w:jc w:val="center"/>
              <w:rPr>
                <w:rFonts w:eastAsia="仿宋_GB2312"/>
                <w:sz w:val="24"/>
                <w:szCs w:val="24"/>
              </w:rPr>
            </w:pPr>
            <w:r>
              <w:rPr>
                <w:rFonts w:eastAsia="仿宋_GB2312"/>
                <w:sz w:val="24"/>
                <w:szCs w:val="24"/>
              </w:rPr>
              <w:t>有效</w:t>
            </w:r>
          </w:p>
        </w:tc>
      </w:tr>
    </w:tbl>
    <w:p w14:paraId="73DEA84A">
      <w:pPr>
        <w:spacing w:beforeAutospacing="1" w:afterAutospacing="1"/>
        <w:rPr>
          <w:rFonts w:eastAsia="仿宋_GB2312"/>
          <w:kern w:val="0"/>
          <w:sz w:val="32"/>
          <w:szCs w:val="32"/>
        </w:rPr>
        <w:sectPr>
          <w:pgSz w:w="15840" w:h="12240" w:orient="landscape"/>
          <w:pgMar w:top="1417" w:right="1247" w:bottom="1134" w:left="1247" w:header="851" w:footer="794" w:gutter="0"/>
          <w:cols w:space="0" w:num="1"/>
        </w:sectPr>
      </w:pPr>
    </w:p>
    <w:p w14:paraId="5FF01D7E">
      <w:pPr>
        <w:pStyle w:val="2"/>
        <w:jc w:val="center"/>
        <w:rPr>
          <w:rFonts w:eastAsia="仿宋_GB2312"/>
          <w:sz w:val="32"/>
          <w:szCs w:val="22"/>
        </w:rPr>
      </w:pPr>
      <w:r>
        <w:rPr>
          <w:rFonts w:eastAsia="仿宋_GB2312"/>
          <w:sz w:val="32"/>
          <w:szCs w:val="22"/>
        </w:rPr>
        <w:t>二、代表性论文（专著）目录</w:t>
      </w:r>
    </w:p>
    <w:tbl>
      <w:tblPr>
        <w:tblStyle w:val="5"/>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14:paraId="4731E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19A84EA8">
            <w:pPr>
              <w:jc w:val="center"/>
              <w:rPr>
                <w:rFonts w:eastAsia="仿宋_GB2312"/>
                <w:sz w:val="24"/>
              </w:rPr>
            </w:pPr>
            <w:r>
              <w:rPr>
                <w:rFonts w:eastAsia="仿宋_GB2312"/>
                <w:sz w:val="24"/>
              </w:rPr>
              <w:t>作 者</w:t>
            </w:r>
          </w:p>
        </w:tc>
        <w:tc>
          <w:tcPr>
            <w:tcW w:w="3571" w:type="dxa"/>
            <w:tcBorders>
              <w:top w:val="single" w:color="auto" w:sz="12" w:space="0"/>
              <w:left w:val="single" w:color="auto" w:sz="6" w:space="0"/>
              <w:bottom w:val="single" w:color="auto" w:sz="6" w:space="0"/>
              <w:right w:val="single" w:color="auto" w:sz="6" w:space="0"/>
            </w:tcBorders>
            <w:vAlign w:val="center"/>
          </w:tcPr>
          <w:p w14:paraId="68DE3B60">
            <w:pPr>
              <w:jc w:val="center"/>
              <w:rPr>
                <w:rFonts w:eastAsia="仿宋_GB2312"/>
                <w:sz w:val="24"/>
              </w:rPr>
            </w:pPr>
            <w:r>
              <w:rPr>
                <w:rFonts w:eastAsia="仿宋_GB2312"/>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098C27E">
            <w:pPr>
              <w:jc w:val="center"/>
              <w:rPr>
                <w:rFonts w:eastAsia="仿宋_GB2312"/>
                <w:sz w:val="24"/>
              </w:rPr>
            </w:pPr>
            <w:r>
              <w:rPr>
                <w:rFonts w:eastAsia="仿宋_GB2312"/>
                <w:sz w:val="24"/>
              </w:rPr>
              <w:t>年卷</w:t>
            </w:r>
          </w:p>
          <w:p w14:paraId="6F6A35D6">
            <w:pPr>
              <w:jc w:val="center"/>
              <w:rPr>
                <w:rFonts w:eastAsia="仿宋_GB2312"/>
                <w:szCs w:val="21"/>
              </w:rPr>
            </w:pPr>
            <w:r>
              <w:rPr>
                <w:rFonts w:eastAsia="仿宋_GB2312"/>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8A03951">
            <w:pPr>
              <w:jc w:val="center"/>
              <w:rPr>
                <w:rFonts w:eastAsia="仿宋_GB2312"/>
                <w:sz w:val="24"/>
              </w:rPr>
            </w:pPr>
            <w:r>
              <w:rPr>
                <w:rFonts w:eastAsia="仿宋_GB2312"/>
                <w:sz w:val="24"/>
              </w:rPr>
              <w:t>发表</w:t>
            </w:r>
          </w:p>
          <w:p w14:paraId="15C3CBE5">
            <w:pPr>
              <w:jc w:val="center"/>
              <w:rPr>
                <w:rFonts w:eastAsia="仿宋_GB2312"/>
                <w:sz w:val="24"/>
              </w:rPr>
            </w:pPr>
            <w:r>
              <w:rPr>
                <w:rFonts w:eastAsia="仿宋_GB2312"/>
                <w:sz w:val="24"/>
              </w:rPr>
              <w:t>时间</w:t>
            </w:r>
          </w:p>
          <w:p w14:paraId="1371C026">
            <w:pPr>
              <w:jc w:val="center"/>
              <w:rPr>
                <w:rFonts w:eastAsia="仿宋_GB2312"/>
                <w:sz w:val="24"/>
              </w:rPr>
            </w:pPr>
            <w:r>
              <w:rPr>
                <w:rFonts w:eastAsia="仿宋_GB2312"/>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DE52EE0">
            <w:pPr>
              <w:jc w:val="center"/>
              <w:rPr>
                <w:rFonts w:eastAsia="仿宋_GB2312"/>
                <w:sz w:val="24"/>
              </w:rPr>
            </w:pPr>
            <w:r>
              <w:rPr>
                <w:rFonts w:eastAsia="仿宋_GB2312"/>
                <w:sz w:val="24"/>
              </w:rPr>
              <w:t>他引</w:t>
            </w:r>
          </w:p>
          <w:p w14:paraId="2C43FC47">
            <w:pPr>
              <w:jc w:val="center"/>
              <w:rPr>
                <w:rFonts w:eastAsia="仿宋_GB2312"/>
                <w:sz w:val="24"/>
              </w:rPr>
            </w:pPr>
            <w:r>
              <w:rPr>
                <w:rFonts w:eastAsia="仿宋_GB2312"/>
                <w:sz w:val="24"/>
              </w:rPr>
              <w:t>总次数</w:t>
            </w:r>
          </w:p>
        </w:tc>
      </w:tr>
      <w:tr w14:paraId="5F16D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61474FF5">
            <w:pPr>
              <w:jc w:val="center"/>
              <w:rPr>
                <w:rFonts w:eastAsia="仿宋_GB2312"/>
                <w:sz w:val="24"/>
              </w:rPr>
            </w:pPr>
            <w:r>
              <w:rPr>
                <w:rFonts w:eastAsia="仿宋_GB2312"/>
                <w:sz w:val="24"/>
              </w:rPr>
              <w:t>童安平，杭丽君，李国杰</w:t>
            </w:r>
            <w:r>
              <w:rPr>
                <w:rFonts w:hint="eastAsia" w:eastAsia="仿宋_GB2312"/>
                <w:sz w:val="24"/>
              </w:rPr>
              <w:t>，江秀臣，高升宇</w:t>
            </w:r>
          </w:p>
        </w:tc>
        <w:tc>
          <w:tcPr>
            <w:tcW w:w="3571" w:type="dxa"/>
            <w:tcBorders>
              <w:top w:val="single" w:color="auto" w:sz="6" w:space="0"/>
              <w:left w:val="single" w:color="auto" w:sz="6" w:space="0"/>
              <w:bottom w:val="single" w:color="auto" w:sz="6" w:space="0"/>
              <w:right w:val="single" w:color="auto" w:sz="6" w:space="0"/>
            </w:tcBorders>
            <w:vAlign w:val="center"/>
          </w:tcPr>
          <w:p w14:paraId="78737A4E">
            <w:pPr>
              <w:jc w:val="center"/>
              <w:rPr>
                <w:rFonts w:eastAsia="仿宋_GB2312"/>
                <w:sz w:val="24"/>
              </w:rPr>
            </w:pPr>
            <w:r>
              <w:rPr>
                <w:rFonts w:eastAsia="仿宋_GB2312"/>
                <w:sz w:val="24"/>
              </w:rPr>
              <w:t>Modeling and Analysis of a</w:t>
            </w:r>
          </w:p>
          <w:p w14:paraId="0127EB77">
            <w:pPr>
              <w:jc w:val="center"/>
              <w:rPr>
                <w:rFonts w:eastAsia="仿宋_GB2312"/>
                <w:sz w:val="24"/>
              </w:rPr>
            </w:pPr>
            <w:r>
              <w:rPr>
                <w:rFonts w:eastAsia="仿宋_GB2312"/>
                <w:sz w:val="24"/>
              </w:rPr>
              <w:t>Dual-Active-Bridge-Isolated Bidirectional DC/DC</w:t>
            </w:r>
          </w:p>
          <w:p w14:paraId="7380E1B6">
            <w:pPr>
              <w:jc w:val="center"/>
              <w:rPr>
                <w:rFonts w:eastAsia="仿宋_GB2312"/>
                <w:sz w:val="24"/>
              </w:rPr>
            </w:pPr>
            <w:r>
              <w:rPr>
                <w:rFonts w:eastAsia="仿宋_GB2312"/>
                <w:sz w:val="24"/>
              </w:rPr>
              <w:t>Converter to Minimize RMS Current With Whole</w:t>
            </w:r>
          </w:p>
          <w:p w14:paraId="07D365B7">
            <w:pPr>
              <w:jc w:val="center"/>
              <w:rPr>
                <w:rFonts w:eastAsia="仿宋_GB2312"/>
                <w:sz w:val="24"/>
              </w:rPr>
            </w:pPr>
            <w:r>
              <w:rPr>
                <w:rFonts w:eastAsia="仿宋_GB2312"/>
                <w:sz w:val="24"/>
              </w:rPr>
              <w:t>Operating Range/IEEE Transactions on Power Electronics</w:t>
            </w:r>
          </w:p>
        </w:tc>
        <w:tc>
          <w:tcPr>
            <w:tcW w:w="963" w:type="dxa"/>
            <w:tcBorders>
              <w:top w:val="single" w:color="auto" w:sz="6" w:space="0"/>
              <w:left w:val="single" w:color="auto" w:sz="6" w:space="0"/>
              <w:bottom w:val="single" w:color="auto" w:sz="6" w:space="0"/>
              <w:right w:val="single" w:color="auto" w:sz="6" w:space="0"/>
            </w:tcBorders>
            <w:vAlign w:val="center"/>
          </w:tcPr>
          <w:p w14:paraId="53F1CCAF">
            <w:pPr>
              <w:jc w:val="center"/>
              <w:rPr>
                <w:rFonts w:eastAsia="仿宋_GB2312"/>
                <w:sz w:val="24"/>
              </w:rPr>
            </w:pPr>
            <w:r>
              <w:rPr>
                <w:rFonts w:eastAsia="仿宋_GB2312"/>
                <w:sz w:val="24"/>
              </w:rPr>
              <w:t xml:space="preserve">vol. </w:t>
            </w:r>
            <w:r>
              <w:rPr>
                <w:rFonts w:hint="eastAsia" w:eastAsia="仿宋_GB2312"/>
                <w:sz w:val="24"/>
              </w:rPr>
              <w:t>33</w:t>
            </w:r>
            <w:r>
              <w:rPr>
                <w:rFonts w:eastAsia="仿宋_GB2312"/>
                <w:sz w:val="24"/>
              </w:rPr>
              <w:t xml:space="preserve">, Issue. </w:t>
            </w:r>
            <w:r>
              <w:rPr>
                <w:rFonts w:hint="eastAsia" w:eastAsia="仿宋_GB2312"/>
                <w:sz w:val="24"/>
              </w:rPr>
              <w:t>6</w:t>
            </w:r>
            <w:r>
              <w:rPr>
                <w:rFonts w:eastAsia="仿宋_GB2312"/>
                <w:sz w:val="24"/>
              </w:rPr>
              <w:t>, pp. 5302-5316</w:t>
            </w:r>
          </w:p>
        </w:tc>
        <w:tc>
          <w:tcPr>
            <w:tcW w:w="993" w:type="dxa"/>
            <w:tcBorders>
              <w:top w:val="single" w:color="auto" w:sz="6" w:space="0"/>
              <w:left w:val="single" w:color="auto" w:sz="6" w:space="0"/>
              <w:bottom w:val="single" w:color="auto" w:sz="6" w:space="0"/>
              <w:right w:val="single" w:color="auto" w:sz="6" w:space="0"/>
            </w:tcBorders>
            <w:vAlign w:val="center"/>
          </w:tcPr>
          <w:p w14:paraId="7E46400B">
            <w:pPr>
              <w:jc w:val="center"/>
              <w:rPr>
                <w:rFonts w:eastAsia="仿宋_GB2312"/>
                <w:sz w:val="24"/>
              </w:rPr>
            </w:pPr>
            <w:r>
              <w:rPr>
                <w:rFonts w:eastAsia="仿宋_GB2312"/>
                <w:sz w:val="24"/>
              </w:rPr>
              <w:t>20</w:t>
            </w:r>
            <w:r>
              <w:rPr>
                <w:rFonts w:hint="eastAsia" w:eastAsia="仿宋_GB2312"/>
                <w:sz w:val="24"/>
              </w:rPr>
              <w:t>18</w:t>
            </w:r>
            <w:r>
              <w:rPr>
                <w:rFonts w:eastAsia="仿宋_GB2312"/>
                <w:sz w:val="24"/>
              </w:rPr>
              <w:t>．</w:t>
            </w:r>
            <w:r>
              <w:rPr>
                <w:rFonts w:hint="eastAsia" w:eastAsia="仿宋_GB2312"/>
                <w:sz w:val="24"/>
              </w:rPr>
              <w:t>6</w:t>
            </w:r>
          </w:p>
        </w:tc>
        <w:tc>
          <w:tcPr>
            <w:tcW w:w="850" w:type="dxa"/>
            <w:tcBorders>
              <w:top w:val="single" w:color="auto" w:sz="6" w:space="0"/>
              <w:left w:val="single" w:color="auto" w:sz="6" w:space="0"/>
              <w:bottom w:val="single" w:color="auto" w:sz="6" w:space="0"/>
              <w:right w:val="single" w:color="auto" w:sz="6" w:space="0"/>
            </w:tcBorders>
            <w:vAlign w:val="center"/>
          </w:tcPr>
          <w:p w14:paraId="6813EA78">
            <w:pPr>
              <w:jc w:val="center"/>
              <w:rPr>
                <w:rFonts w:eastAsia="仿宋_GB2312"/>
                <w:sz w:val="24"/>
              </w:rPr>
            </w:pPr>
            <w:r>
              <w:rPr>
                <w:rFonts w:hint="eastAsia" w:eastAsia="仿宋_GB2312"/>
                <w:sz w:val="24"/>
              </w:rPr>
              <w:t>300</w:t>
            </w:r>
          </w:p>
        </w:tc>
      </w:tr>
      <w:tr w14:paraId="02994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0B2285B0">
            <w:pPr>
              <w:jc w:val="center"/>
              <w:rPr>
                <w:rFonts w:eastAsia="仿宋_GB2312"/>
                <w:sz w:val="24"/>
              </w:rPr>
            </w:pPr>
            <w:r>
              <w:rPr>
                <w:rFonts w:eastAsia="仿宋_GB2312"/>
                <w:sz w:val="24"/>
              </w:rPr>
              <w:t>何远彬，钟树鸿，Chun-Tak Lai，张欣，吴卫民</w:t>
            </w:r>
          </w:p>
        </w:tc>
        <w:tc>
          <w:tcPr>
            <w:tcW w:w="3571" w:type="dxa"/>
            <w:tcBorders>
              <w:top w:val="single" w:color="auto" w:sz="6" w:space="0"/>
              <w:left w:val="single" w:color="auto" w:sz="6" w:space="0"/>
              <w:bottom w:val="single" w:color="auto" w:sz="6" w:space="0"/>
              <w:right w:val="single" w:color="auto" w:sz="6" w:space="0"/>
            </w:tcBorders>
            <w:vAlign w:val="center"/>
          </w:tcPr>
          <w:p w14:paraId="466F6E27">
            <w:pPr>
              <w:jc w:val="center"/>
              <w:rPr>
                <w:rFonts w:eastAsia="仿宋_GB2312"/>
                <w:sz w:val="24"/>
              </w:rPr>
            </w:pPr>
            <w:r>
              <w:rPr>
                <w:rFonts w:eastAsia="仿宋_GB2312"/>
                <w:sz w:val="24"/>
              </w:rPr>
              <w:t>Active cancelation of equivalent grid impedance for improving stability and injected power quality of grid-connected inverter under variable grid condition/IEEE Transactions on Power Electronics</w:t>
            </w:r>
          </w:p>
        </w:tc>
        <w:tc>
          <w:tcPr>
            <w:tcW w:w="963" w:type="dxa"/>
            <w:tcBorders>
              <w:top w:val="single" w:color="auto" w:sz="6" w:space="0"/>
              <w:left w:val="single" w:color="auto" w:sz="6" w:space="0"/>
              <w:bottom w:val="single" w:color="auto" w:sz="6" w:space="0"/>
              <w:right w:val="single" w:color="auto" w:sz="6" w:space="0"/>
            </w:tcBorders>
            <w:vAlign w:val="center"/>
          </w:tcPr>
          <w:p w14:paraId="3BE1B75E">
            <w:pPr>
              <w:jc w:val="center"/>
              <w:rPr>
                <w:rFonts w:eastAsia="仿宋_GB2312"/>
                <w:sz w:val="24"/>
              </w:rPr>
            </w:pPr>
            <w:r>
              <w:rPr>
                <w:rFonts w:eastAsia="仿宋_GB2312"/>
                <w:sz w:val="24"/>
              </w:rPr>
              <w:t>vol. 33, Issue. 11, pp. 9387-9398</w:t>
            </w:r>
          </w:p>
        </w:tc>
        <w:tc>
          <w:tcPr>
            <w:tcW w:w="993" w:type="dxa"/>
            <w:tcBorders>
              <w:top w:val="single" w:color="auto" w:sz="6" w:space="0"/>
              <w:left w:val="single" w:color="auto" w:sz="6" w:space="0"/>
              <w:bottom w:val="single" w:color="auto" w:sz="6" w:space="0"/>
              <w:right w:val="single" w:color="auto" w:sz="6" w:space="0"/>
            </w:tcBorders>
            <w:vAlign w:val="center"/>
          </w:tcPr>
          <w:p w14:paraId="5D446BE3">
            <w:pPr>
              <w:jc w:val="center"/>
              <w:rPr>
                <w:rFonts w:eastAsia="仿宋_GB2312"/>
                <w:sz w:val="24"/>
              </w:rPr>
            </w:pPr>
            <w:r>
              <w:rPr>
                <w:rFonts w:eastAsia="仿宋_GB2312"/>
                <w:sz w:val="24"/>
              </w:rPr>
              <w:t>2018．11</w:t>
            </w:r>
          </w:p>
        </w:tc>
        <w:tc>
          <w:tcPr>
            <w:tcW w:w="850" w:type="dxa"/>
            <w:tcBorders>
              <w:top w:val="single" w:color="auto" w:sz="6" w:space="0"/>
              <w:left w:val="single" w:color="auto" w:sz="6" w:space="0"/>
              <w:bottom w:val="single" w:color="auto" w:sz="6" w:space="0"/>
              <w:right w:val="single" w:color="auto" w:sz="6" w:space="0"/>
            </w:tcBorders>
            <w:vAlign w:val="center"/>
          </w:tcPr>
          <w:p w14:paraId="24EBBC08">
            <w:pPr>
              <w:jc w:val="center"/>
              <w:rPr>
                <w:rFonts w:eastAsia="仿宋_GB2312"/>
                <w:sz w:val="24"/>
              </w:rPr>
            </w:pPr>
            <w:r>
              <w:rPr>
                <w:rFonts w:eastAsia="仿宋_GB2312"/>
                <w:sz w:val="24"/>
              </w:rPr>
              <w:t>50</w:t>
            </w:r>
          </w:p>
        </w:tc>
      </w:tr>
      <w:tr w14:paraId="5B557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24DBA633">
            <w:pPr>
              <w:jc w:val="center"/>
              <w:rPr>
                <w:rFonts w:eastAsia="仿宋_GB2312"/>
                <w:sz w:val="24"/>
              </w:rPr>
            </w:pPr>
            <w:r>
              <w:rPr>
                <w:rFonts w:eastAsia="仿宋_GB2312"/>
                <w:sz w:val="24"/>
              </w:rPr>
              <w:t>杭丽君，李宾，黄龙，姚文熙，吕征宇</w:t>
            </w:r>
          </w:p>
        </w:tc>
        <w:tc>
          <w:tcPr>
            <w:tcW w:w="3571" w:type="dxa"/>
            <w:tcBorders>
              <w:top w:val="single" w:color="auto" w:sz="6" w:space="0"/>
              <w:left w:val="single" w:color="auto" w:sz="6" w:space="0"/>
              <w:bottom w:val="single" w:color="auto" w:sz="6" w:space="0"/>
              <w:right w:val="single" w:color="auto" w:sz="6" w:space="0"/>
            </w:tcBorders>
            <w:vAlign w:val="center"/>
          </w:tcPr>
          <w:p w14:paraId="1983BBF6">
            <w:pPr>
              <w:jc w:val="center"/>
              <w:rPr>
                <w:rFonts w:eastAsia="仿宋_GB2312"/>
                <w:sz w:val="24"/>
              </w:rPr>
            </w:pPr>
            <w:r>
              <w:rPr>
                <w:rFonts w:eastAsia="仿宋_GB2312"/>
                <w:sz w:val="24"/>
              </w:rPr>
              <w:t>一种可再生能源并网逆变器的多谐振 PR电流控制技术</w:t>
            </w:r>
            <w:r>
              <w:rPr>
                <w:rFonts w:hint="eastAsia" w:eastAsia="仿宋_GB2312"/>
                <w:sz w:val="24"/>
              </w:rPr>
              <w:t>/中国电机工程学报</w:t>
            </w:r>
          </w:p>
        </w:tc>
        <w:tc>
          <w:tcPr>
            <w:tcW w:w="963" w:type="dxa"/>
            <w:tcBorders>
              <w:top w:val="single" w:color="auto" w:sz="6" w:space="0"/>
              <w:left w:val="single" w:color="auto" w:sz="6" w:space="0"/>
              <w:bottom w:val="single" w:color="auto" w:sz="6" w:space="0"/>
              <w:right w:val="single" w:color="auto" w:sz="6" w:space="0"/>
            </w:tcBorders>
            <w:vAlign w:val="center"/>
          </w:tcPr>
          <w:p w14:paraId="6DCE8024">
            <w:pPr>
              <w:jc w:val="center"/>
              <w:rPr>
                <w:rFonts w:eastAsia="仿宋_GB2312"/>
                <w:sz w:val="24"/>
              </w:rPr>
            </w:pPr>
            <w:r>
              <w:rPr>
                <w:rFonts w:eastAsia="仿宋_GB2312"/>
                <w:sz w:val="24"/>
              </w:rPr>
              <w:t>vol. 32, Issue. 12, pp. 51-58</w:t>
            </w:r>
          </w:p>
        </w:tc>
        <w:tc>
          <w:tcPr>
            <w:tcW w:w="993" w:type="dxa"/>
            <w:tcBorders>
              <w:top w:val="single" w:color="auto" w:sz="6" w:space="0"/>
              <w:left w:val="single" w:color="auto" w:sz="6" w:space="0"/>
              <w:bottom w:val="single" w:color="auto" w:sz="6" w:space="0"/>
              <w:right w:val="single" w:color="auto" w:sz="6" w:space="0"/>
            </w:tcBorders>
            <w:vAlign w:val="center"/>
          </w:tcPr>
          <w:p w14:paraId="2616D2A0">
            <w:pPr>
              <w:jc w:val="center"/>
              <w:rPr>
                <w:rFonts w:eastAsia="仿宋_GB2312"/>
                <w:sz w:val="24"/>
              </w:rPr>
            </w:pPr>
            <w:r>
              <w:rPr>
                <w:rFonts w:eastAsia="仿宋_GB2312"/>
                <w:sz w:val="24"/>
              </w:rPr>
              <w:t>2012．4</w:t>
            </w:r>
          </w:p>
        </w:tc>
        <w:tc>
          <w:tcPr>
            <w:tcW w:w="850" w:type="dxa"/>
            <w:tcBorders>
              <w:top w:val="single" w:color="auto" w:sz="6" w:space="0"/>
              <w:left w:val="single" w:color="auto" w:sz="6" w:space="0"/>
              <w:bottom w:val="single" w:color="auto" w:sz="6" w:space="0"/>
              <w:right w:val="single" w:color="auto" w:sz="6" w:space="0"/>
            </w:tcBorders>
            <w:vAlign w:val="center"/>
          </w:tcPr>
          <w:p w14:paraId="549B0D2E">
            <w:pPr>
              <w:jc w:val="center"/>
              <w:rPr>
                <w:rFonts w:eastAsia="仿宋_GB2312"/>
                <w:sz w:val="24"/>
              </w:rPr>
            </w:pPr>
            <w:r>
              <w:rPr>
                <w:rFonts w:eastAsia="仿宋_GB2312"/>
                <w:sz w:val="24"/>
              </w:rPr>
              <w:t>234</w:t>
            </w:r>
          </w:p>
        </w:tc>
      </w:tr>
      <w:tr w14:paraId="05B18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796AC74C">
            <w:pPr>
              <w:jc w:val="center"/>
              <w:rPr>
                <w:rFonts w:eastAsia="仿宋_GB2312"/>
                <w:szCs w:val="21"/>
              </w:rPr>
            </w:pPr>
            <w:r>
              <w:rPr>
                <w:rFonts w:eastAsia="仿宋_GB2312"/>
                <w:sz w:val="24"/>
              </w:rPr>
              <w:t>朱明琳，杭丽君，李国杰，江秀臣</w:t>
            </w:r>
          </w:p>
        </w:tc>
        <w:tc>
          <w:tcPr>
            <w:tcW w:w="3571" w:type="dxa"/>
            <w:tcBorders>
              <w:top w:val="single" w:color="auto" w:sz="6" w:space="0"/>
              <w:left w:val="single" w:color="auto" w:sz="6" w:space="0"/>
              <w:bottom w:val="single" w:color="auto" w:sz="6" w:space="0"/>
              <w:right w:val="single" w:color="auto" w:sz="6" w:space="0"/>
            </w:tcBorders>
            <w:vAlign w:val="center"/>
          </w:tcPr>
          <w:p w14:paraId="106C9C02">
            <w:pPr>
              <w:jc w:val="center"/>
              <w:rPr>
                <w:rFonts w:eastAsia="仿宋_GB2312"/>
                <w:szCs w:val="21"/>
              </w:rPr>
            </w:pPr>
            <w:r>
              <w:rPr>
                <w:rFonts w:eastAsia="仿宋_GB2312"/>
                <w:sz w:val="24"/>
              </w:rPr>
              <w:t>Protected control method for power conversion interface under unbalanced operating conditions in AC/DC hybrid distributed grid/IEEE Transactions on Energy Conversion</w:t>
            </w:r>
          </w:p>
        </w:tc>
        <w:tc>
          <w:tcPr>
            <w:tcW w:w="963" w:type="dxa"/>
            <w:tcBorders>
              <w:top w:val="single" w:color="auto" w:sz="6" w:space="0"/>
              <w:left w:val="single" w:color="auto" w:sz="6" w:space="0"/>
              <w:bottom w:val="single" w:color="auto" w:sz="6" w:space="0"/>
              <w:right w:val="single" w:color="auto" w:sz="6" w:space="0"/>
            </w:tcBorders>
            <w:vAlign w:val="center"/>
          </w:tcPr>
          <w:p w14:paraId="31A9B3B2">
            <w:pPr>
              <w:jc w:val="center"/>
              <w:rPr>
                <w:rFonts w:eastAsia="仿宋_GB2312"/>
                <w:szCs w:val="21"/>
              </w:rPr>
            </w:pPr>
            <w:r>
              <w:rPr>
                <w:rFonts w:eastAsia="仿宋_GB2312"/>
                <w:sz w:val="24"/>
              </w:rPr>
              <w:t>vol. 31, Issue. 1, pp. 57-68</w:t>
            </w:r>
          </w:p>
        </w:tc>
        <w:tc>
          <w:tcPr>
            <w:tcW w:w="993" w:type="dxa"/>
            <w:tcBorders>
              <w:top w:val="single" w:color="auto" w:sz="6" w:space="0"/>
              <w:left w:val="single" w:color="auto" w:sz="6" w:space="0"/>
              <w:bottom w:val="single" w:color="auto" w:sz="6" w:space="0"/>
              <w:right w:val="single" w:color="auto" w:sz="6" w:space="0"/>
            </w:tcBorders>
            <w:vAlign w:val="center"/>
          </w:tcPr>
          <w:p w14:paraId="565F8BA1">
            <w:pPr>
              <w:jc w:val="center"/>
              <w:rPr>
                <w:rFonts w:eastAsia="仿宋_GB2312"/>
                <w:szCs w:val="21"/>
              </w:rPr>
            </w:pPr>
            <w:r>
              <w:rPr>
                <w:rFonts w:eastAsia="仿宋_GB2312"/>
                <w:sz w:val="24"/>
              </w:rPr>
              <w:t>2016．3</w:t>
            </w:r>
          </w:p>
        </w:tc>
        <w:tc>
          <w:tcPr>
            <w:tcW w:w="850" w:type="dxa"/>
            <w:tcBorders>
              <w:top w:val="single" w:color="auto" w:sz="6" w:space="0"/>
              <w:left w:val="single" w:color="auto" w:sz="6" w:space="0"/>
              <w:bottom w:val="single" w:color="auto" w:sz="6" w:space="0"/>
              <w:right w:val="single" w:color="auto" w:sz="6" w:space="0"/>
            </w:tcBorders>
            <w:vAlign w:val="center"/>
          </w:tcPr>
          <w:p w14:paraId="2A7C82C5">
            <w:pPr>
              <w:jc w:val="center"/>
              <w:rPr>
                <w:rFonts w:eastAsia="仿宋_GB2312"/>
                <w:szCs w:val="21"/>
              </w:rPr>
            </w:pPr>
            <w:r>
              <w:rPr>
                <w:rFonts w:eastAsia="仿宋_GB2312"/>
                <w:sz w:val="24"/>
              </w:rPr>
              <w:t>20</w:t>
            </w:r>
          </w:p>
        </w:tc>
      </w:tr>
    </w:tbl>
    <w:p w14:paraId="292A9294">
      <w:pPr>
        <w:rPr>
          <w:rFonts w:eastAsia="仿宋_GB2312"/>
        </w:rPr>
      </w:pPr>
    </w:p>
    <w:sectPr>
      <w:pgSz w:w="12240" w:h="15840"/>
      <w:pgMar w:top="1247" w:right="1134" w:bottom="1247" w:left="1417" w:header="851" w:footer="794" w:gutter="0"/>
      <w:cols w:space="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ZWRmMGMyZjA5NDFiOTMwYjVkOTdkNTcxOGZiNzMifQ=="/>
  </w:docVars>
  <w:rsids>
    <w:rsidRoot w:val="00172A27"/>
    <w:rsid w:val="000C018E"/>
    <w:rsid w:val="000F7819"/>
    <w:rsid w:val="00130CF3"/>
    <w:rsid w:val="00172A27"/>
    <w:rsid w:val="001850D6"/>
    <w:rsid w:val="001E7775"/>
    <w:rsid w:val="00223150"/>
    <w:rsid w:val="00264557"/>
    <w:rsid w:val="002F5889"/>
    <w:rsid w:val="00363A9F"/>
    <w:rsid w:val="00404932"/>
    <w:rsid w:val="004B4373"/>
    <w:rsid w:val="004C6DAE"/>
    <w:rsid w:val="004F5CF8"/>
    <w:rsid w:val="00564951"/>
    <w:rsid w:val="005668A8"/>
    <w:rsid w:val="0057102C"/>
    <w:rsid w:val="007A74AA"/>
    <w:rsid w:val="007F4DB0"/>
    <w:rsid w:val="00801F20"/>
    <w:rsid w:val="008F1C14"/>
    <w:rsid w:val="00934E7E"/>
    <w:rsid w:val="00950537"/>
    <w:rsid w:val="009D796A"/>
    <w:rsid w:val="00A0238C"/>
    <w:rsid w:val="00A333EE"/>
    <w:rsid w:val="00AA1A10"/>
    <w:rsid w:val="00AC1840"/>
    <w:rsid w:val="00AE4CD2"/>
    <w:rsid w:val="00B17742"/>
    <w:rsid w:val="00B225E8"/>
    <w:rsid w:val="00B7648B"/>
    <w:rsid w:val="00C61DE4"/>
    <w:rsid w:val="00D8009D"/>
    <w:rsid w:val="00DC7F57"/>
    <w:rsid w:val="00DE3713"/>
    <w:rsid w:val="00F00A66"/>
    <w:rsid w:val="00FB7250"/>
    <w:rsid w:val="01DD209A"/>
    <w:rsid w:val="125C7B68"/>
    <w:rsid w:val="1B7F799E"/>
    <w:rsid w:val="21FE57EE"/>
    <w:rsid w:val="280360C1"/>
    <w:rsid w:val="2B6B033F"/>
    <w:rsid w:val="33DE23F0"/>
    <w:rsid w:val="343F6D25"/>
    <w:rsid w:val="43045F1D"/>
    <w:rsid w:val="4B3C24B2"/>
    <w:rsid w:val="4FD253F2"/>
    <w:rsid w:val="53E43AC8"/>
    <w:rsid w:val="55BB6F76"/>
    <w:rsid w:val="57995182"/>
    <w:rsid w:val="59893185"/>
    <w:rsid w:val="5BB91234"/>
    <w:rsid w:val="5C6A427F"/>
    <w:rsid w:val="665C1DAE"/>
    <w:rsid w:val="6707201B"/>
    <w:rsid w:val="68790CF7"/>
    <w:rsid w:val="6DFB77FB"/>
    <w:rsid w:val="6E6E5D1E"/>
    <w:rsid w:val="723D576E"/>
    <w:rsid w:val="746960C4"/>
    <w:rsid w:val="7656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widowControl/>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character" w:customStyle="1" w:styleId="7">
    <w:name w:val="title1"/>
    <w:qFormat/>
    <w:uiPriority w:val="0"/>
    <w:rPr>
      <w:b/>
      <w:bCs/>
      <w:color w:val="999900"/>
      <w:sz w:val="24"/>
      <w:szCs w:val="24"/>
    </w:rPr>
  </w:style>
  <w:style w:type="character" w:customStyle="1" w:styleId="8">
    <w:name w:val="页眉 字符"/>
    <w:basedOn w:val="6"/>
    <w:link w:val="4"/>
    <w:qFormat/>
    <w:uiPriority w:val="99"/>
    <w:rPr>
      <w:kern w:val="2"/>
      <w:sz w:val="18"/>
      <w:szCs w:val="18"/>
    </w:rPr>
  </w:style>
  <w:style w:type="character" w:customStyle="1" w:styleId="9">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1932</Words>
  <Characters>2788</Characters>
  <Lines>21</Lines>
  <Paragraphs>6</Paragraphs>
  <TotalTime>1</TotalTime>
  <ScaleCrop>false</ScaleCrop>
  <LinksUpToDate>false</LinksUpToDate>
  <CharactersWithSpaces>2899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2024-08-08T04:35:00Z</dcterms:created>
  <dc:creator>HangLiJun</dc:creator>
  <cp:lastModifiedBy>姚文熙</cp:lastModifiedBy>
  <dcterms:modified xsi:type="dcterms:W3CDTF">2024-08-08T12:16:10Z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6EAE82F062CE449BAD168CF40816FFB5_13</vt:lpwstr>
  </property>
</Properties>
</file>