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15" w:rsidRPr="00516C15" w:rsidRDefault="00516C15" w:rsidP="00516C15">
      <w:pPr>
        <w:jc w:val="center"/>
        <w:rPr>
          <w:rFonts w:ascii="Times New Roman" w:eastAsia="方正小标宋简体" w:hAnsi="Times New Roman" w:cs="Times New Roman"/>
          <w:b/>
          <w:sz w:val="36"/>
          <w:szCs w:val="36"/>
        </w:rPr>
      </w:pPr>
      <w:r w:rsidRPr="00516C15">
        <w:rPr>
          <w:rFonts w:ascii="Times New Roman" w:eastAsia="方正小标宋简体" w:hAnsi="Times New Roman" w:cs="Times New Roman"/>
          <w:bCs/>
          <w:sz w:val="36"/>
          <w:szCs w:val="36"/>
        </w:rPr>
        <w:t>浙江省科学技术奖公示信息表</w:t>
      </w:r>
      <w:r w:rsidRPr="00516C15">
        <w:rPr>
          <w:rFonts w:ascii="Times New Roman" w:eastAsia="仿宋_GB2312" w:hAnsi="Times New Roman" w:cs="Times New Roman"/>
          <w:bCs/>
          <w:sz w:val="32"/>
          <w:szCs w:val="32"/>
        </w:rPr>
        <w:t>（单位提名）</w:t>
      </w:r>
    </w:p>
    <w:p w:rsidR="00516C15" w:rsidRPr="00516C15" w:rsidRDefault="00516C15" w:rsidP="00516C15">
      <w:pPr>
        <w:spacing w:line="440" w:lineRule="exact"/>
        <w:rPr>
          <w:rFonts w:ascii="Times New Roman" w:eastAsia="仿宋_GB2312" w:hAnsi="Times New Roman" w:cs="Times New Roman"/>
          <w:sz w:val="28"/>
          <w:szCs w:val="24"/>
        </w:rPr>
      </w:pPr>
      <w:r w:rsidRPr="00516C15">
        <w:rPr>
          <w:rFonts w:ascii="Times New Roman" w:eastAsia="仿宋_GB2312" w:hAnsi="Times New Roman"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6237"/>
      </w:tblGrid>
      <w:tr w:rsidR="00516C15" w:rsidRPr="00516C15" w:rsidTr="00F979CF">
        <w:trPr>
          <w:trHeight w:val="647"/>
        </w:trPr>
        <w:tc>
          <w:tcPr>
            <w:tcW w:w="2269" w:type="dxa"/>
            <w:vAlign w:val="center"/>
          </w:tcPr>
          <w:p w:rsidR="00516C15" w:rsidRPr="00516C15" w:rsidRDefault="00516C15" w:rsidP="00516C15">
            <w:pPr>
              <w:jc w:val="center"/>
              <w:rPr>
                <w:rFonts w:ascii="Times New Roman" w:eastAsia="仿宋_GB2312" w:hAnsi="Times New Roman" w:cs="Times New Roman"/>
                <w:bCs/>
                <w:sz w:val="28"/>
                <w:szCs w:val="24"/>
              </w:rPr>
            </w:pPr>
            <w:r w:rsidRPr="00516C15">
              <w:rPr>
                <w:rFonts w:ascii="Times New Roman" w:eastAsia="仿宋_GB2312" w:hAnsi="Times New Roman" w:cs="Times New Roman"/>
                <w:sz w:val="28"/>
                <w:szCs w:val="24"/>
              </w:rPr>
              <w:t>成果名称</w:t>
            </w:r>
          </w:p>
        </w:tc>
        <w:tc>
          <w:tcPr>
            <w:tcW w:w="6237" w:type="dxa"/>
            <w:vAlign w:val="center"/>
          </w:tcPr>
          <w:p w:rsidR="00516C15" w:rsidRPr="00516C15" w:rsidRDefault="00187B90" w:rsidP="00187B90">
            <w:pPr>
              <w:jc w:val="center"/>
              <w:rPr>
                <w:rFonts w:ascii="Times New Roman" w:eastAsia="仿宋_GB2312" w:hAnsi="Times New Roman" w:cs="Times New Roman"/>
                <w:bCs/>
                <w:sz w:val="28"/>
                <w:szCs w:val="24"/>
              </w:rPr>
            </w:pPr>
            <w:r w:rsidRPr="00187B90">
              <w:rPr>
                <w:rFonts w:ascii="Times New Roman" w:eastAsia="仿宋_GB2312" w:hAnsi="Times New Roman" w:cs="Times New Roman" w:hint="eastAsia"/>
                <w:bCs/>
                <w:sz w:val="28"/>
                <w:szCs w:val="24"/>
              </w:rPr>
              <w:t>复杂环境软土地层地下空间建造全过程变形主动控制技术及应用</w:t>
            </w:r>
          </w:p>
        </w:tc>
      </w:tr>
      <w:tr w:rsidR="00516C15" w:rsidRPr="00516C15" w:rsidTr="00F979CF">
        <w:trPr>
          <w:trHeight w:val="561"/>
        </w:trPr>
        <w:tc>
          <w:tcPr>
            <w:tcW w:w="2269" w:type="dxa"/>
            <w:vAlign w:val="center"/>
          </w:tcPr>
          <w:p w:rsidR="00516C15" w:rsidRPr="00516C15" w:rsidRDefault="00516C15" w:rsidP="00516C15">
            <w:pPr>
              <w:jc w:val="center"/>
              <w:rPr>
                <w:rFonts w:ascii="Times New Roman" w:eastAsia="仿宋_GB2312" w:hAnsi="Times New Roman" w:cs="Times New Roman"/>
                <w:bCs/>
                <w:sz w:val="28"/>
                <w:szCs w:val="24"/>
              </w:rPr>
            </w:pPr>
            <w:r w:rsidRPr="00516C15">
              <w:rPr>
                <w:rFonts w:ascii="Times New Roman" w:eastAsia="仿宋_GB2312" w:hAnsi="Times New Roman" w:cs="Times New Roman"/>
                <w:sz w:val="28"/>
                <w:szCs w:val="24"/>
              </w:rPr>
              <w:t>提名等级</w:t>
            </w:r>
          </w:p>
        </w:tc>
        <w:tc>
          <w:tcPr>
            <w:tcW w:w="6237" w:type="dxa"/>
            <w:vAlign w:val="center"/>
          </w:tcPr>
          <w:p w:rsidR="00516C15" w:rsidRPr="00516C15" w:rsidRDefault="00187B90" w:rsidP="00516C15">
            <w:pPr>
              <w:jc w:val="center"/>
              <w:rPr>
                <w:rFonts w:ascii="Times New Roman" w:eastAsia="仿宋_GB2312" w:hAnsi="Times New Roman" w:cs="Times New Roman"/>
                <w:bCs/>
                <w:sz w:val="28"/>
                <w:szCs w:val="24"/>
              </w:rPr>
            </w:pPr>
            <w:r w:rsidRPr="00187B90">
              <w:rPr>
                <w:rFonts w:ascii="Times New Roman" w:eastAsia="仿宋_GB2312" w:hAnsi="Times New Roman" w:cs="Times New Roman" w:hint="eastAsia"/>
                <w:bCs/>
                <w:sz w:val="28"/>
                <w:szCs w:val="24"/>
              </w:rPr>
              <w:t>一等奖</w:t>
            </w:r>
          </w:p>
        </w:tc>
      </w:tr>
      <w:tr w:rsidR="00516C15" w:rsidRPr="00516C15" w:rsidTr="00F979CF">
        <w:trPr>
          <w:trHeight w:val="2461"/>
        </w:trPr>
        <w:tc>
          <w:tcPr>
            <w:tcW w:w="2269" w:type="dxa"/>
            <w:vAlign w:val="center"/>
          </w:tcPr>
          <w:p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提名书</w:t>
            </w:r>
          </w:p>
          <w:p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相关内容</w:t>
            </w:r>
          </w:p>
        </w:tc>
        <w:tc>
          <w:tcPr>
            <w:tcW w:w="6237" w:type="dxa"/>
            <w:vAlign w:val="center"/>
          </w:tcPr>
          <w:p w:rsidR="00516C15" w:rsidRPr="00516C15" w:rsidRDefault="00516C15" w:rsidP="00516C15">
            <w:pPr>
              <w:spacing w:line="440" w:lineRule="exact"/>
              <w:jc w:val="left"/>
              <w:rPr>
                <w:rFonts w:ascii="Times New Roman" w:eastAsia="仿宋_GB2312" w:hAnsi="Times New Roman" w:cs="Times New Roman"/>
                <w:bCs/>
                <w:sz w:val="24"/>
                <w:szCs w:val="24"/>
              </w:rPr>
            </w:pPr>
            <w:r w:rsidRPr="00516C15">
              <w:rPr>
                <w:rFonts w:ascii="Times New Roman" w:eastAsia="仿宋_GB2312" w:hAnsi="Times New Roman" w:cs="Times New Roman"/>
                <w:bCs/>
                <w:sz w:val="24"/>
                <w:szCs w:val="24"/>
              </w:rPr>
              <w:t>提名书的主要知识产权和标准规范目录、代表性论文专著目录</w:t>
            </w:r>
            <w:r>
              <w:rPr>
                <w:rFonts w:ascii="Times New Roman" w:eastAsia="仿宋_GB2312" w:hAnsi="Times New Roman" w:cs="Times New Roman" w:hint="eastAsia"/>
                <w:bCs/>
                <w:sz w:val="24"/>
                <w:szCs w:val="24"/>
              </w:rPr>
              <w:t>（详见</w:t>
            </w:r>
            <w:r>
              <w:rPr>
                <w:rFonts w:ascii="Times New Roman" w:eastAsia="仿宋_GB2312" w:hAnsi="Times New Roman" w:cs="Times New Roman"/>
                <w:bCs/>
                <w:sz w:val="24"/>
                <w:szCs w:val="24"/>
              </w:rPr>
              <w:t>附件</w:t>
            </w:r>
            <w:r>
              <w:rPr>
                <w:rFonts w:ascii="Times New Roman" w:eastAsia="仿宋_GB2312" w:hAnsi="Times New Roman" w:cs="Times New Roman" w:hint="eastAsia"/>
                <w:bCs/>
                <w:sz w:val="24"/>
                <w:szCs w:val="24"/>
              </w:rPr>
              <w:t>）</w:t>
            </w:r>
          </w:p>
        </w:tc>
      </w:tr>
      <w:tr w:rsidR="00516C15" w:rsidRPr="00516C15" w:rsidTr="00F979CF">
        <w:trPr>
          <w:trHeight w:val="1958"/>
        </w:trPr>
        <w:tc>
          <w:tcPr>
            <w:tcW w:w="2269" w:type="dxa"/>
            <w:tcBorders>
              <w:right w:val="single" w:sz="4" w:space="0" w:color="auto"/>
            </w:tcBorders>
            <w:vAlign w:val="center"/>
          </w:tcPr>
          <w:p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主要完成人</w:t>
            </w:r>
          </w:p>
        </w:tc>
        <w:tc>
          <w:tcPr>
            <w:tcW w:w="6237" w:type="dxa"/>
            <w:tcBorders>
              <w:left w:val="single" w:sz="4" w:space="0" w:color="auto"/>
            </w:tcBorders>
            <w:vAlign w:val="center"/>
          </w:tcPr>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杨学林，排名</w:t>
            </w:r>
            <w:r w:rsidRPr="00ED669C">
              <w:rPr>
                <w:rFonts w:ascii="Times New Roman" w:eastAsia="仿宋_GB2312" w:hAnsi="Times New Roman" w:cs="Times New Roman"/>
                <w:bCs/>
                <w:sz w:val="24"/>
                <w:szCs w:val="24"/>
              </w:rPr>
              <w:t>1</w:t>
            </w:r>
            <w:r w:rsidRPr="00ED669C">
              <w:rPr>
                <w:rFonts w:ascii="Times New Roman" w:eastAsia="仿宋_GB2312" w:hAnsi="Times New Roman" w:cs="Times New Roman"/>
                <w:bCs/>
                <w:sz w:val="24"/>
                <w:szCs w:val="24"/>
              </w:rPr>
              <w:t>，正高级工程师，浙江省建筑设计研究院有限公司；</w:t>
            </w:r>
          </w:p>
          <w:p w:rsidR="00187B90" w:rsidRPr="00ED669C" w:rsidRDefault="00187B90" w:rsidP="00187B90">
            <w:pPr>
              <w:spacing w:line="440" w:lineRule="exact"/>
              <w:rPr>
                <w:rFonts w:ascii="Times New Roman" w:eastAsia="仿宋_GB2312" w:hAnsi="Times New Roman" w:cs="Times New Roman"/>
                <w:bCs/>
                <w:sz w:val="24"/>
                <w:szCs w:val="24"/>
              </w:rPr>
            </w:pPr>
            <w:proofErr w:type="gramStart"/>
            <w:r w:rsidRPr="00ED669C">
              <w:rPr>
                <w:rFonts w:ascii="Times New Roman" w:eastAsia="仿宋_GB2312" w:hAnsi="Times New Roman" w:cs="Times New Roman"/>
                <w:bCs/>
                <w:sz w:val="24"/>
                <w:szCs w:val="24"/>
              </w:rPr>
              <w:t>俞</w:t>
            </w:r>
            <w:proofErr w:type="gramEnd"/>
            <w:r w:rsidRPr="00ED669C">
              <w:rPr>
                <w:rFonts w:ascii="Times New Roman" w:eastAsia="仿宋_GB2312" w:hAnsi="Times New Roman" w:cs="Times New Roman"/>
                <w:bCs/>
                <w:sz w:val="24"/>
                <w:szCs w:val="24"/>
              </w:rPr>
              <w:t xml:space="preserve">  </w:t>
            </w:r>
            <w:r w:rsidRPr="00ED669C">
              <w:rPr>
                <w:rFonts w:ascii="Times New Roman" w:eastAsia="仿宋_GB2312" w:hAnsi="Times New Roman" w:cs="Times New Roman"/>
                <w:bCs/>
                <w:sz w:val="24"/>
                <w:szCs w:val="24"/>
              </w:rPr>
              <w:t>峰，排名</w:t>
            </w:r>
            <w:r w:rsidRPr="00ED669C">
              <w:rPr>
                <w:rFonts w:ascii="Times New Roman" w:eastAsia="仿宋_GB2312" w:hAnsi="Times New Roman" w:cs="Times New Roman"/>
                <w:bCs/>
                <w:sz w:val="24"/>
                <w:szCs w:val="24"/>
              </w:rPr>
              <w:t>2</w:t>
            </w:r>
            <w:r w:rsidRPr="00ED669C">
              <w:rPr>
                <w:rFonts w:ascii="Times New Roman" w:eastAsia="仿宋_GB2312" w:hAnsi="Times New Roman" w:cs="Times New Roman"/>
                <w:bCs/>
                <w:sz w:val="24"/>
                <w:szCs w:val="24"/>
              </w:rPr>
              <w:t>，教授，浙江理工大学；</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应宏伟，排名</w:t>
            </w:r>
            <w:r w:rsidRPr="00ED669C">
              <w:rPr>
                <w:rFonts w:ascii="Times New Roman" w:eastAsia="仿宋_GB2312" w:hAnsi="Times New Roman" w:cs="Times New Roman"/>
                <w:bCs/>
                <w:sz w:val="24"/>
                <w:szCs w:val="24"/>
              </w:rPr>
              <w:t>3</w:t>
            </w:r>
            <w:r w:rsidRPr="00ED669C">
              <w:rPr>
                <w:rFonts w:ascii="Times New Roman" w:eastAsia="仿宋_GB2312" w:hAnsi="Times New Roman" w:cs="Times New Roman"/>
                <w:bCs/>
                <w:sz w:val="24"/>
                <w:szCs w:val="24"/>
              </w:rPr>
              <w:t>，教授，浙江大学；</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胡亚元，排名</w:t>
            </w:r>
            <w:r w:rsidRPr="00ED669C">
              <w:rPr>
                <w:rFonts w:ascii="Times New Roman" w:eastAsia="仿宋_GB2312" w:hAnsi="Times New Roman" w:cs="Times New Roman"/>
                <w:bCs/>
                <w:sz w:val="24"/>
                <w:szCs w:val="24"/>
              </w:rPr>
              <w:t>4</w:t>
            </w:r>
            <w:r w:rsidRPr="00ED669C">
              <w:rPr>
                <w:rFonts w:ascii="Times New Roman" w:eastAsia="仿宋_GB2312" w:hAnsi="Times New Roman" w:cs="Times New Roman"/>
                <w:bCs/>
                <w:sz w:val="24"/>
                <w:szCs w:val="24"/>
              </w:rPr>
              <w:t>，副教授，浙江大学；</w:t>
            </w:r>
          </w:p>
          <w:p w:rsidR="00187B90" w:rsidRPr="00ED669C" w:rsidRDefault="00187B90" w:rsidP="00187B90">
            <w:pPr>
              <w:spacing w:line="440" w:lineRule="exact"/>
              <w:rPr>
                <w:rFonts w:ascii="Times New Roman" w:eastAsia="仿宋_GB2312" w:hAnsi="Times New Roman" w:cs="Times New Roman"/>
                <w:bCs/>
                <w:sz w:val="24"/>
                <w:szCs w:val="24"/>
              </w:rPr>
            </w:pPr>
            <w:proofErr w:type="gramStart"/>
            <w:r w:rsidRPr="00ED669C">
              <w:rPr>
                <w:rFonts w:ascii="Times New Roman" w:eastAsia="仿宋_GB2312" w:hAnsi="Times New Roman" w:cs="Times New Roman"/>
                <w:bCs/>
                <w:sz w:val="24"/>
                <w:szCs w:val="24"/>
              </w:rPr>
              <w:t>齐金良</w:t>
            </w:r>
            <w:proofErr w:type="gramEnd"/>
            <w:r w:rsidRPr="00ED669C">
              <w:rPr>
                <w:rFonts w:ascii="Times New Roman" w:eastAsia="仿宋_GB2312" w:hAnsi="Times New Roman" w:cs="Times New Roman"/>
                <w:bCs/>
                <w:sz w:val="24"/>
                <w:szCs w:val="24"/>
              </w:rPr>
              <w:t>，排名</w:t>
            </w:r>
            <w:r w:rsidRPr="00ED669C">
              <w:rPr>
                <w:rFonts w:ascii="Times New Roman" w:eastAsia="仿宋_GB2312" w:hAnsi="Times New Roman" w:cs="Times New Roman"/>
                <w:bCs/>
                <w:sz w:val="24"/>
                <w:szCs w:val="24"/>
              </w:rPr>
              <w:t>5</w:t>
            </w:r>
            <w:r w:rsidRPr="00ED669C">
              <w:rPr>
                <w:rFonts w:ascii="Times New Roman" w:eastAsia="仿宋_GB2312" w:hAnsi="Times New Roman" w:cs="Times New Roman"/>
                <w:bCs/>
                <w:sz w:val="24"/>
                <w:szCs w:val="24"/>
              </w:rPr>
              <w:t>，正高级工程师，浙江和</w:t>
            </w:r>
            <w:proofErr w:type="gramStart"/>
            <w:r w:rsidRPr="00ED669C">
              <w:rPr>
                <w:rFonts w:ascii="Times New Roman" w:eastAsia="仿宋_GB2312" w:hAnsi="Times New Roman" w:cs="Times New Roman"/>
                <w:bCs/>
                <w:sz w:val="24"/>
                <w:szCs w:val="24"/>
              </w:rPr>
              <w:t>建</w:t>
            </w:r>
            <w:proofErr w:type="gramEnd"/>
            <w:r w:rsidRPr="00ED669C">
              <w:rPr>
                <w:rFonts w:ascii="Times New Roman" w:eastAsia="仿宋_GB2312" w:hAnsi="Times New Roman" w:cs="Times New Roman"/>
                <w:bCs/>
                <w:sz w:val="24"/>
                <w:szCs w:val="24"/>
              </w:rPr>
              <w:t>建材有限公司；</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刘玉涛，排名</w:t>
            </w:r>
            <w:r w:rsidRPr="00ED669C">
              <w:rPr>
                <w:rFonts w:ascii="Times New Roman" w:eastAsia="仿宋_GB2312" w:hAnsi="Times New Roman" w:cs="Times New Roman"/>
                <w:bCs/>
                <w:sz w:val="24"/>
                <w:szCs w:val="24"/>
              </w:rPr>
              <w:t>6</w:t>
            </w:r>
            <w:r w:rsidRPr="00ED669C">
              <w:rPr>
                <w:rFonts w:ascii="Times New Roman" w:eastAsia="仿宋_GB2312" w:hAnsi="Times New Roman" w:cs="Times New Roman"/>
                <w:bCs/>
                <w:sz w:val="24"/>
                <w:szCs w:val="24"/>
              </w:rPr>
              <w:t>，正高级工程师，中</w:t>
            </w:r>
            <w:proofErr w:type="gramStart"/>
            <w:r w:rsidRPr="00ED669C">
              <w:rPr>
                <w:rFonts w:ascii="Times New Roman" w:eastAsia="仿宋_GB2312" w:hAnsi="Times New Roman" w:cs="Times New Roman"/>
                <w:bCs/>
                <w:sz w:val="24"/>
                <w:szCs w:val="24"/>
              </w:rPr>
              <w:t>天建设</w:t>
            </w:r>
            <w:proofErr w:type="gramEnd"/>
            <w:r w:rsidRPr="00ED669C">
              <w:rPr>
                <w:rFonts w:ascii="Times New Roman" w:eastAsia="仿宋_GB2312" w:hAnsi="Times New Roman" w:cs="Times New Roman"/>
                <w:bCs/>
                <w:sz w:val="24"/>
                <w:szCs w:val="24"/>
              </w:rPr>
              <w:t>集团有限公司；</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翁奔哲，排名</w:t>
            </w:r>
            <w:r w:rsidRPr="00ED669C">
              <w:rPr>
                <w:rFonts w:ascii="Times New Roman" w:eastAsia="仿宋_GB2312" w:hAnsi="Times New Roman" w:cs="Times New Roman"/>
                <w:bCs/>
                <w:sz w:val="24"/>
                <w:szCs w:val="24"/>
              </w:rPr>
              <w:t>7</w:t>
            </w:r>
            <w:r w:rsidRPr="00ED669C">
              <w:rPr>
                <w:rFonts w:ascii="Times New Roman" w:eastAsia="仿宋_GB2312" w:hAnsi="Times New Roman" w:cs="Times New Roman"/>
                <w:bCs/>
                <w:sz w:val="24"/>
                <w:szCs w:val="24"/>
              </w:rPr>
              <w:t>，正高级工程师，浙江省地矿建设有限公司；</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祝文畏，排名</w:t>
            </w:r>
            <w:r w:rsidR="00ED669C" w:rsidRPr="00ED669C">
              <w:rPr>
                <w:rFonts w:ascii="Times New Roman" w:eastAsia="仿宋_GB2312" w:hAnsi="Times New Roman" w:cs="Times New Roman"/>
                <w:bCs/>
                <w:sz w:val="24"/>
                <w:szCs w:val="24"/>
              </w:rPr>
              <w:t>8</w:t>
            </w:r>
            <w:r w:rsidRPr="00ED669C">
              <w:rPr>
                <w:rFonts w:ascii="Times New Roman" w:eastAsia="仿宋_GB2312" w:hAnsi="Times New Roman" w:cs="Times New Roman"/>
                <w:bCs/>
                <w:sz w:val="24"/>
                <w:szCs w:val="24"/>
              </w:rPr>
              <w:t>，正高级工程师，浙江省建筑设计研究院有限公司；</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王擎忠，排名</w:t>
            </w:r>
            <w:r w:rsidR="00ED669C" w:rsidRPr="00ED669C">
              <w:rPr>
                <w:rFonts w:ascii="Times New Roman" w:eastAsia="仿宋_GB2312" w:hAnsi="Times New Roman" w:cs="Times New Roman"/>
                <w:bCs/>
                <w:sz w:val="24"/>
                <w:szCs w:val="24"/>
              </w:rPr>
              <w:t>9</w:t>
            </w:r>
            <w:r w:rsidRPr="00ED669C">
              <w:rPr>
                <w:rFonts w:ascii="Times New Roman" w:eastAsia="仿宋_GB2312" w:hAnsi="Times New Roman" w:cs="Times New Roman"/>
                <w:bCs/>
                <w:sz w:val="24"/>
                <w:szCs w:val="24"/>
              </w:rPr>
              <w:t>，正高级工程师，杭州圣基建筑特种工程有限公司；</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刘念武，排名</w:t>
            </w:r>
            <w:r w:rsidRPr="00ED669C">
              <w:rPr>
                <w:rFonts w:ascii="Times New Roman" w:eastAsia="仿宋_GB2312" w:hAnsi="Times New Roman" w:cs="Times New Roman"/>
                <w:bCs/>
                <w:sz w:val="24"/>
                <w:szCs w:val="24"/>
              </w:rPr>
              <w:t>10</w:t>
            </w:r>
            <w:r w:rsidRPr="00ED669C">
              <w:rPr>
                <w:rFonts w:ascii="Times New Roman" w:eastAsia="仿宋_GB2312" w:hAnsi="Times New Roman" w:cs="Times New Roman"/>
                <w:bCs/>
                <w:sz w:val="24"/>
                <w:szCs w:val="24"/>
              </w:rPr>
              <w:t>，副教授，浙江理工大学；</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吴</w:t>
            </w:r>
            <w:r w:rsidRPr="00ED669C">
              <w:rPr>
                <w:rFonts w:ascii="Times New Roman" w:eastAsia="仿宋_GB2312" w:hAnsi="Times New Roman" w:cs="Times New Roman"/>
                <w:bCs/>
                <w:sz w:val="24"/>
                <w:szCs w:val="24"/>
              </w:rPr>
              <w:t xml:space="preserve">  </w:t>
            </w:r>
            <w:r w:rsidRPr="00ED669C">
              <w:rPr>
                <w:rFonts w:ascii="Times New Roman" w:eastAsia="仿宋_GB2312" w:hAnsi="Times New Roman" w:cs="Times New Roman"/>
                <w:bCs/>
                <w:sz w:val="24"/>
                <w:szCs w:val="24"/>
              </w:rPr>
              <w:t>勇，排名</w:t>
            </w:r>
            <w:r w:rsidRPr="00ED669C">
              <w:rPr>
                <w:rFonts w:ascii="Times New Roman" w:eastAsia="仿宋_GB2312" w:hAnsi="Times New Roman" w:cs="Times New Roman"/>
                <w:bCs/>
                <w:sz w:val="24"/>
                <w:szCs w:val="24"/>
              </w:rPr>
              <w:t>11</w:t>
            </w:r>
            <w:r w:rsidRPr="00ED669C">
              <w:rPr>
                <w:rFonts w:ascii="Times New Roman" w:eastAsia="仿宋_GB2312" w:hAnsi="Times New Roman" w:cs="Times New Roman"/>
                <w:bCs/>
                <w:sz w:val="24"/>
                <w:szCs w:val="24"/>
              </w:rPr>
              <w:t>，正高级工程师，中国电建集团华东勘测设计研究院</w:t>
            </w:r>
            <w:r w:rsidR="003574FF">
              <w:rPr>
                <w:rFonts w:ascii="Times New Roman" w:eastAsia="仿宋_GB2312" w:hAnsi="Times New Roman" w:cs="Times New Roman" w:hint="eastAsia"/>
                <w:bCs/>
                <w:sz w:val="24"/>
                <w:szCs w:val="24"/>
              </w:rPr>
              <w:t>有限公司</w:t>
            </w:r>
            <w:r w:rsidRPr="00ED669C">
              <w:rPr>
                <w:rFonts w:ascii="Times New Roman" w:eastAsia="仿宋_GB2312" w:hAnsi="Times New Roman" w:cs="Times New Roman"/>
                <w:bCs/>
                <w:sz w:val="24"/>
                <w:szCs w:val="24"/>
              </w:rPr>
              <w:t>；</w:t>
            </w:r>
          </w:p>
          <w:p w:rsidR="00187B90" w:rsidRPr="00ED669C"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邵坤尧，排名</w:t>
            </w:r>
            <w:r w:rsidRPr="00ED669C">
              <w:rPr>
                <w:rFonts w:ascii="Times New Roman" w:eastAsia="仿宋_GB2312" w:hAnsi="Times New Roman" w:cs="Times New Roman"/>
                <w:bCs/>
                <w:sz w:val="24"/>
                <w:szCs w:val="24"/>
              </w:rPr>
              <w:t>12</w:t>
            </w:r>
            <w:r w:rsidRPr="00ED669C">
              <w:rPr>
                <w:rFonts w:ascii="Times New Roman" w:eastAsia="仿宋_GB2312" w:hAnsi="Times New Roman" w:cs="Times New Roman"/>
                <w:bCs/>
                <w:sz w:val="24"/>
                <w:szCs w:val="24"/>
              </w:rPr>
              <w:t>，高级工程师，浙江鼎固建筑技术有限公司；</w:t>
            </w:r>
          </w:p>
          <w:p w:rsidR="00516C15" w:rsidRPr="00516C15" w:rsidRDefault="00187B90" w:rsidP="00187B90">
            <w:pPr>
              <w:spacing w:line="440" w:lineRule="exact"/>
              <w:rPr>
                <w:rFonts w:ascii="Times New Roman" w:eastAsia="仿宋_GB2312" w:hAnsi="Times New Roman" w:cs="Times New Roman"/>
                <w:bCs/>
                <w:sz w:val="24"/>
                <w:szCs w:val="24"/>
              </w:rPr>
            </w:pPr>
            <w:r w:rsidRPr="00ED669C">
              <w:rPr>
                <w:rFonts w:ascii="Times New Roman" w:eastAsia="仿宋_GB2312" w:hAnsi="Times New Roman" w:cs="Times New Roman"/>
                <w:bCs/>
                <w:sz w:val="24"/>
                <w:szCs w:val="24"/>
              </w:rPr>
              <w:t>陈海兵，排名</w:t>
            </w:r>
            <w:r w:rsidRPr="00ED669C">
              <w:rPr>
                <w:rFonts w:ascii="Times New Roman" w:eastAsia="仿宋_GB2312" w:hAnsi="Times New Roman" w:cs="Times New Roman"/>
                <w:bCs/>
                <w:sz w:val="24"/>
                <w:szCs w:val="24"/>
              </w:rPr>
              <w:t>13</w:t>
            </w:r>
            <w:r w:rsidRPr="00ED669C">
              <w:rPr>
                <w:rFonts w:ascii="Times New Roman" w:eastAsia="仿宋_GB2312" w:hAnsi="Times New Roman" w:cs="Times New Roman"/>
                <w:bCs/>
                <w:sz w:val="24"/>
                <w:szCs w:val="24"/>
              </w:rPr>
              <w:t>，讲师，浙江理工大学</w:t>
            </w:r>
          </w:p>
        </w:tc>
      </w:tr>
      <w:tr w:rsidR="00516C15" w:rsidRPr="00516C15" w:rsidTr="00F979CF">
        <w:trPr>
          <w:trHeight w:val="1986"/>
        </w:trPr>
        <w:tc>
          <w:tcPr>
            <w:tcW w:w="2269" w:type="dxa"/>
            <w:tcBorders>
              <w:right w:val="single" w:sz="4" w:space="0" w:color="auto"/>
            </w:tcBorders>
            <w:vAlign w:val="center"/>
          </w:tcPr>
          <w:p w:rsidR="00516C15" w:rsidRPr="00516C15" w:rsidRDefault="00516C15" w:rsidP="00516C15">
            <w:pPr>
              <w:spacing w:line="440" w:lineRule="exact"/>
              <w:jc w:val="center"/>
              <w:rPr>
                <w:rFonts w:ascii="Times New Roman" w:eastAsia="仿宋" w:hAnsi="Times New Roman" w:cs="Times New Roman"/>
                <w:bCs/>
                <w:sz w:val="24"/>
                <w:szCs w:val="24"/>
              </w:rPr>
            </w:pPr>
            <w:r w:rsidRPr="00516C15">
              <w:rPr>
                <w:rFonts w:ascii="Times New Roman" w:eastAsia="仿宋" w:hAnsi="Times New Roman" w:cs="Times New Roman"/>
                <w:bCs/>
                <w:sz w:val="28"/>
                <w:szCs w:val="24"/>
              </w:rPr>
              <w:lastRenderedPageBreak/>
              <w:t>主要完成单位</w:t>
            </w:r>
          </w:p>
        </w:tc>
        <w:tc>
          <w:tcPr>
            <w:tcW w:w="6237" w:type="dxa"/>
            <w:tcBorders>
              <w:left w:val="single" w:sz="4" w:space="0" w:color="auto"/>
            </w:tcBorders>
            <w:vAlign w:val="center"/>
          </w:tcPr>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1.</w:t>
            </w:r>
            <w:r w:rsidRPr="00187B90">
              <w:rPr>
                <w:rFonts w:ascii="Times New Roman" w:eastAsia="仿宋_GB2312" w:hAnsi="Times New Roman" w:cs="Times New Roman" w:hint="eastAsia"/>
                <w:bCs/>
                <w:sz w:val="24"/>
                <w:szCs w:val="24"/>
              </w:rPr>
              <w:t>浙江理工大学</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2.</w:t>
            </w:r>
            <w:r w:rsidRPr="00187B90">
              <w:rPr>
                <w:rFonts w:ascii="Times New Roman" w:eastAsia="仿宋_GB2312" w:hAnsi="Times New Roman" w:cs="Times New Roman" w:hint="eastAsia"/>
                <w:bCs/>
                <w:sz w:val="24"/>
                <w:szCs w:val="24"/>
              </w:rPr>
              <w:t>浙江省建筑设计研究院有限公司</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3.</w:t>
            </w:r>
            <w:r w:rsidRPr="00187B90">
              <w:rPr>
                <w:rFonts w:ascii="Times New Roman" w:eastAsia="仿宋_GB2312" w:hAnsi="Times New Roman" w:cs="Times New Roman" w:hint="eastAsia"/>
                <w:bCs/>
                <w:sz w:val="24"/>
                <w:szCs w:val="24"/>
              </w:rPr>
              <w:t>浙江大学</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4.</w:t>
            </w:r>
            <w:r w:rsidRPr="00187B90">
              <w:rPr>
                <w:rFonts w:ascii="Times New Roman" w:eastAsia="仿宋_GB2312" w:hAnsi="Times New Roman" w:cs="Times New Roman" w:hint="eastAsia"/>
                <w:bCs/>
                <w:sz w:val="24"/>
                <w:szCs w:val="24"/>
              </w:rPr>
              <w:t>浙江和</w:t>
            </w:r>
            <w:proofErr w:type="gramStart"/>
            <w:r w:rsidRPr="00187B90">
              <w:rPr>
                <w:rFonts w:ascii="Times New Roman" w:eastAsia="仿宋_GB2312" w:hAnsi="Times New Roman" w:cs="Times New Roman" w:hint="eastAsia"/>
                <w:bCs/>
                <w:sz w:val="24"/>
                <w:szCs w:val="24"/>
              </w:rPr>
              <w:t>建</w:t>
            </w:r>
            <w:proofErr w:type="gramEnd"/>
            <w:r w:rsidRPr="00187B90">
              <w:rPr>
                <w:rFonts w:ascii="Times New Roman" w:eastAsia="仿宋_GB2312" w:hAnsi="Times New Roman" w:cs="Times New Roman" w:hint="eastAsia"/>
                <w:bCs/>
                <w:sz w:val="24"/>
                <w:szCs w:val="24"/>
              </w:rPr>
              <w:t>建材有限公司</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5.</w:t>
            </w:r>
            <w:r w:rsidRPr="00187B90">
              <w:rPr>
                <w:rFonts w:ascii="Times New Roman" w:eastAsia="仿宋_GB2312" w:hAnsi="Times New Roman" w:cs="Times New Roman" w:hint="eastAsia"/>
                <w:bCs/>
                <w:sz w:val="24"/>
                <w:szCs w:val="24"/>
              </w:rPr>
              <w:t>中</w:t>
            </w:r>
            <w:proofErr w:type="gramStart"/>
            <w:r w:rsidRPr="00187B90">
              <w:rPr>
                <w:rFonts w:ascii="Times New Roman" w:eastAsia="仿宋_GB2312" w:hAnsi="Times New Roman" w:cs="Times New Roman" w:hint="eastAsia"/>
                <w:bCs/>
                <w:sz w:val="24"/>
                <w:szCs w:val="24"/>
              </w:rPr>
              <w:t>天建设</w:t>
            </w:r>
            <w:proofErr w:type="gramEnd"/>
            <w:r w:rsidRPr="00187B90">
              <w:rPr>
                <w:rFonts w:ascii="Times New Roman" w:eastAsia="仿宋_GB2312" w:hAnsi="Times New Roman" w:cs="Times New Roman" w:hint="eastAsia"/>
                <w:bCs/>
                <w:sz w:val="24"/>
                <w:szCs w:val="24"/>
              </w:rPr>
              <w:t>集团有限公司</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6.</w:t>
            </w:r>
            <w:r w:rsidRPr="00187B90">
              <w:rPr>
                <w:rFonts w:ascii="Times New Roman" w:eastAsia="仿宋_GB2312" w:hAnsi="Times New Roman" w:cs="Times New Roman" w:hint="eastAsia"/>
                <w:bCs/>
                <w:sz w:val="24"/>
                <w:szCs w:val="24"/>
              </w:rPr>
              <w:t>浙江省地矿建设有限公司</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7.</w:t>
            </w:r>
            <w:r w:rsidRPr="00187B90">
              <w:rPr>
                <w:rFonts w:ascii="Times New Roman" w:eastAsia="仿宋_GB2312" w:hAnsi="Times New Roman" w:cs="Times New Roman" w:hint="eastAsia"/>
                <w:bCs/>
                <w:sz w:val="24"/>
                <w:szCs w:val="24"/>
              </w:rPr>
              <w:t>杭州圣基建筑特种工程有限公司</w:t>
            </w:r>
          </w:p>
          <w:p w:rsidR="00187B90" w:rsidRPr="00187B90" w:rsidRDefault="00187B90" w:rsidP="00187B90">
            <w:pPr>
              <w:spacing w:line="440" w:lineRule="exact"/>
              <w:jc w:val="left"/>
              <w:rPr>
                <w:rFonts w:ascii="Times New Roman" w:eastAsia="仿宋_GB2312" w:hAnsi="Times New Roman" w:cs="Times New Roman"/>
                <w:bCs/>
                <w:sz w:val="24"/>
                <w:szCs w:val="24"/>
              </w:rPr>
            </w:pPr>
            <w:r w:rsidRPr="00187B90">
              <w:rPr>
                <w:rFonts w:ascii="Times New Roman" w:eastAsia="仿宋_GB2312" w:hAnsi="Times New Roman" w:cs="Times New Roman" w:hint="eastAsia"/>
                <w:bCs/>
                <w:sz w:val="24"/>
                <w:szCs w:val="24"/>
              </w:rPr>
              <w:t>8.</w:t>
            </w:r>
            <w:r w:rsidRPr="00187B90">
              <w:rPr>
                <w:rFonts w:ascii="Times New Roman" w:eastAsia="仿宋_GB2312" w:hAnsi="Times New Roman" w:cs="Times New Roman" w:hint="eastAsia"/>
                <w:bCs/>
                <w:sz w:val="24"/>
                <w:szCs w:val="24"/>
              </w:rPr>
              <w:t>中国电建集团华东勘测设计研究院有限公司</w:t>
            </w:r>
          </w:p>
          <w:p w:rsidR="00516C15" w:rsidRPr="00516C15" w:rsidRDefault="00187B90" w:rsidP="00187B90">
            <w:pPr>
              <w:spacing w:line="440" w:lineRule="exact"/>
              <w:jc w:val="left"/>
              <w:rPr>
                <w:rFonts w:ascii="Times New Roman" w:eastAsia="仿宋" w:hAnsi="Times New Roman" w:cs="Times New Roman"/>
                <w:bCs/>
                <w:sz w:val="24"/>
                <w:szCs w:val="24"/>
              </w:rPr>
            </w:pPr>
            <w:r w:rsidRPr="00187B90">
              <w:rPr>
                <w:rFonts w:ascii="Times New Roman" w:eastAsia="仿宋_GB2312" w:hAnsi="Times New Roman" w:cs="Times New Roman" w:hint="eastAsia"/>
                <w:bCs/>
                <w:sz w:val="24"/>
                <w:szCs w:val="24"/>
              </w:rPr>
              <w:t>9.</w:t>
            </w:r>
            <w:r w:rsidRPr="00187B90">
              <w:rPr>
                <w:rFonts w:ascii="Times New Roman" w:eastAsia="仿宋_GB2312" w:hAnsi="Times New Roman" w:cs="Times New Roman" w:hint="eastAsia"/>
                <w:bCs/>
                <w:sz w:val="24"/>
                <w:szCs w:val="24"/>
              </w:rPr>
              <w:t>浙江鼎固建筑技术有限公司</w:t>
            </w:r>
          </w:p>
        </w:tc>
      </w:tr>
      <w:tr w:rsidR="00516C15" w:rsidRPr="00516C15" w:rsidTr="00F979CF">
        <w:trPr>
          <w:trHeight w:val="692"/>
        </w:trPr>
        <w:tc>
          <w:tcPr>
            <w:tcW w:w="2269" w:type="dxa"/>
            <w:vAlign w:val="center"/>
          </w:tcPr>
          <w:p w:rsidR="00516C15" w:rsidRPr="00516C15" w:rsidRDefault="00516C15" w:rsidP="00516C15">
            <w:pPr>
              <w:jc w:val="center"/>
              <w:rPr>
                <w:rFonts w:ascii="Times New Roman" w:eastAsia="仿宋_GB2312" w:hAnsi="Times New Roman" w:cs="Times New Roman"/>
                <w:bCs/>
                <w:sz w:val="28"/>
                <w:szCs w:val="28"/>
              </w:rPr>
            </w:pPr>
            <w:r w:rsidRPr="00516C15">
              <w:rPr>
                <w:rFonts w:ascii="Times New Roman" w:eastAsia="仿宋_GB2312" w:hAnsi="Times New Roman" w:cs="Times New Roman"/>
                <w:bCs/>
                <w:sz w:val="28"/>
                <w:szCs w:val="28"/>
              </w:rPr>
              <w:t>提名单位</w:t>
            </w:r>
          </w:p>
        </w:tc>
        <w:tc>
          <w:tcPr>
            <w:tcW w:w="6237" w:type="dxa"/>
            <w:vAlign w:val="center"/>
          </w:tcPr>
          <w:p w:rsidR="00516C15" w:rsidRPr="00516C15" w:rsidRDefault="00516C15" w:rsidP="00516C15">
            <w:pPr>
              <w:spacing w:line="440" w:lineRule="exact"/>
              <w:jc w:val="center"/>
              <w:rPr>
                <w:rFonts w:ascii="Times New Roman" w:eastAsia="宋体" w:hAnsi="Times New Roman" w:cs="Times New Roman"/>
                <w:bCs/>
                <w:sz w:val="24"/>
                <w:szCs w:val="24"/>
              </w:rPr>
            </w:pPr>
            <w:r w:rsidRPr="00516C15">
              <w:rPr>
                <w:rFonts w:ascii="Times New Roman" w:eastAsia="仿宋_GB2312" w:hAnsi="Times New Roman" w:cs="Times New Roman" w:hint="eastAsia"/>
                <w:bCs/>
                <w:sz w:val="24"/>
                <w:szCs w:val="24"/>
              </w:rPr>
              <w:t>浙江</w:t>
            </w:r>
            <w:r w:rsidRPr="00516C15">
              <w:rPr>
                <w:rFonts w:ascii="Times New Roman" w:eastAsia="仿宋_GB2312" w:hAnsi="Times New Roman" w:cs="Times New Roman"/>
                <w:bCs/>
                <w:sz w:val="24"/>
                <w:szCs w:val="24"/>
              </w:rPr>
              <w:t>省教育厅</w:t>
            </w:r>
          </w:p>
        </w:tc>
      </w:tr>
      <w:tr w:rsidR="00516C15" w:rsidRPr="00516C15" w:rsidTr="00F979CF">
        <w:trPr>
          <w:trHeight w:val="3683"/>
        </w:trPr>
        <w:tc>
          <w:tcPr>
            <w:tcW w:w="2269" w:type="dxa"/>
            <w:vAlign w:val="center"/>
          </w:tcPr>
          <w:p w:rsidR="00516C15" w:rsidRPr="00516C15" w:rsidRDefault="00516C15" w:rsidP="00516C15">
            <w:pPr>
              <w:jc w:val="center"/>
              <w:rPr>
                <w:rFonts w:ascii="Times New Roman" w:eastAsia="仿宋_GB2312" w:hAnsi="Times New Roman" w:cs="Times New Roman"/>
                <w:bCs/>
                <w:sz w:val="28"/>
                <w:szCs w:val="28"/>
              </w:rPr>
            </w:pPr>
            <w:r w:rsidRPr="00516C15">
              <w:rPr>
                <w:rFonts w:ascii="Times New Roman" w:eastAsia="仿宋_GB2312" w:hAnsi="Times New Roman" w:cs="Times New Roman"/>
                <w:bCs/>
                <w:sz w:val="28"/>
                <w:szCs w:val="28"/>
              </w:rPr>
              <w:t>提名意见</w:t>
            </w:r>
          </w:p>
        </w:tc>
        <w:tc>
          <w:tcPr>
            <w:tcW w:w="6237" w:type="dxa"/>
            <w:vAlign w:val="center"/>
          </w:tcPr>
          <w:p w:rsidR="00187B90" w:rsidRPr="00E136C9" w:rsidRDefault="00187B90" w:rsidP="00E136C9">
            <w:pPr>
              <w:spacing w:line="440" w:lineRule="exact"/>
              <w:ind w:firstLineChars="200" w:firstLine="480"/>
              <w:rPr>
                <w:rFonts w:ascii="Times New Roman" w:eastAsia="仿宋_GB2312" w:hAnsi="Times New Roman" w:cs="Times New Roman"/>
                <w:bCs/>
                <w:sz w:val="24"/>
                <w:szCs w:val="24"/>
              </w:rPr>
            </w:pPr>
            <w:r w:rsidRPr="00E136C9">
              <w:rPr>
                <w:rFonts w:ascii="Times New Roman" w:eastAsia="仿宋_GB2312" w:hAnsi="Times New Roman" w:cs="Times New Roman" w:hint="eastAsia"/>
                <w:bCs/>
                <w:sz w:val="24"/>
                <w:szCs w:val="24"/>
              </w:rPr>
              <w:t>该成果针对城市地下空间开发中诱发变形控制的核心难题，开展复杂环境软土地层地下空间建造全过程变形主动控制关键技术研发，主要创新成果有：（</w:t>
            </w:r>
            <w:r w:rsidRPr="00E136C9">
              <w:rPr>
                <w:rFonts w:ascii="Times New Roman" w:eastAsia="仿宋_GB2312" w:hAnsi="Times New Roman" w:cs="Times New Roman" w:hint="eastAsia"/>
                <w:bCs/>
                <w:sz w:val="24"/>
                <w:szCs w:val="24"/>
              </w:rPr>
              <w:t>1</w:t>
            </w:r>
            <w:r w:rsidRPr="00E136C9">
              <w:rPr>
                <w:rFonts w:ascii="Times New Roman" w:eastAsia="仿宋_GB2312" w:hAnsi="Times New Roman" w:cs="Times New Roman" w:hint="eastAsia"/>
                <w:bCs/>
                <w:sz w:val="24"/>
                <w:szCs w:val="24"/>
              </w:rPr>
              <w:t>）研发了支护结构变形主动控制技术，建立了软土基坑变形计算理论；（</w:t>
            </w:r>
            <w:r w:rsidRPr="00E136C9">
              <w:rPr>
                <w:rFonts w:ascii="Times New Roman" w:eastAsia="仿宋_GB2312" w:hAnsi="Times New Roman" w:cs="Times New Roman" w:hint="eastAsia"/>
                <w:bCs/>
                <w:sz w:val="24"/>
                <w:szCs w:val="24"/>
              </w:rPr>
              <w:t>2</w:t>
            </w:r>
            <w:r w:rsidRPr="00E136C9">
              <w:rPr>
                <w:rFonts w:ascii="Times New Roman" w:eastAsia="仿宋_GB2312" w:hAnsi="Times New Roman" w:cs="Times New Roman" w:hint="eastAsia"/>
                <w:bCs/>
                <w:sz w:val="24"/>
                <w:szCs w:val="24"/>
              </w:rPr>
              <w:t>）发明了预制</w:t>
            </w:r>
            <w:r w:rsidRPr="00E136C9">
              <w:rPr>
                <w:rFonts w:ascii="Times New Roman" w:eastAsia="仿宋_GB2312" w:hAnsi="Times New Roman" w:cs="Times New Roman" w:hint="eastAsia"/>
                <w:bCs/>
                <w:sz w:val="24"/>
                <w:szCs w:val="24"/>
              </w:rPr>
              <w:t>-</w:t>
            </w:r>
            <w:r w:rsidRPr="00E136C9">
              <w:rPr>
                <w:rFonts w:ascii="Times New Roman" w:eastAsia="仿宋_GB2312" w:hAnsi="Times New Roman" w:cs="Times New Roman" w:hint="eastAsia"/>
                <w:bCs/>
                <w:sz w:val="24"/>
                <w:szCs w:val="24"/>
              </w:rPr>
              <w:t>现浇咬合地下连续墙和基坑周边建筑物沉降主动调控技术；（</w:t>
            </w:r>
            <w:r w:rsidRPr="00E136C9">
              <w:rPr>
                <w:rFonts w:ascii="Times New Roman" w:eastAsia="仿宋_GB2312" w:hAnsi="Times New Roman" w:cs="Times New Roman" w:hint="eastAsia"/>
                <w:bCs/>
                <w:sz w:val="24"/>
                <w:szCs w:val="24"/>
              </w:rPr>
              <w:t>3</w:t>
            </w:r>
            <w:r w:rsidRPr="00E136C9">
              <w:rPr>
                <w:rFonts w:ascii="Times New Roman" w:eastAsia="仿宋_GB2312" w:hAnsi="Times New Roman" w:cs="Times New Roman" w:hint="eastAsia"/>
                <w:bCs/>
                <w:sz w:val="24"/>
                <w:szCs w:val="24"/>
              </w:rPr>
              <w:t>）建立了地下空间逆</w:t>
            </w:r>
            <w:proofErr w:type="gramStart"/>
            <w:r w:rsidRPr="00E136C9">
              <w:rPr>
                <w:rFonts w:ascii="Times New Roman" w:eastAsia="仿宋_GB2312" w:hAnsi="Times New Roman" w:cs="Times New Roman" w:hint="eastAsia"/>
                <w:bCs/>
                <w:sz w:val="24"/>
                <w:szCs w:val="24"/>
              </w:rPr>
              <w:t>作阶段</w:t>
            </w:r>
            <w:proofErr w:type="gramEnd"/>
            <w:r w:rsidRPr="00E136C9">
              <w:rPr>
                <w:rFonts w:ascii="Times New Roman" w:eastAsia="仿宋_GB2312" w:hAnsi="Times New Roman" w:cs="Times New Roman" w:hint="eastAsia"/>
                <w:bCs/>
                <w:sz w:val="24"/>
                <w:szCs w:val="24"/>
              </w:rPr>
              <w:t>的竖向变形理论，研发了带伺服顶升装置的竖向</w:t>
            </w:r>
            <w:proofErr w:type="gramStart"/>
            <w:r w:rsidRPr="00E136C9">
              <w:rPr>
                <w:rFonts w:ascii="Times New Roman" w:eastAsia="仿宋_GB2312" w:hAnsi="Times New Roman" w:cs="Times New Roman" w:hint="eastAsia"/>
                <w:bCs/>
                <w:sz w:val="24"/>
                <w:szCs w:val="24"/>
              </w:rPr>
              <w:t>构件双</w:t>
            </w:r>
            <w:proofErr w:type="gramEnd"/>
            <w:r w:rsidRPr="00E136C9">
              <w:rPr>
                <w:rFonts w:ascii="Times New Roman" w:eastAsia="仿宋_GB2312" w:hAnsi="Times New Roman" w:cs="Times New Roman" w:hint="eastAsia"/>
                <w:bCs/>
                <w:sz w:val="24"/>
                <w:szCs w:val="24"/>
              </w:rPr>
              <w:t>承台转换结构，提出了既有建筑地下</w:t>
            </w:r>
            <w:proofErr w:type="gramStart"/>
            <w:r w:rsidRPr="00E136C9">
              <w:rPr>
                <w:rFonts w:ascii="Times New Roman" w:eastAsia="仿宋_GB2312" w:hAnsi="Times New Roman" w:cs="Times New Roman" w:hint="eastAsia"/>
                <w:bCs/>
                <w:sz w:val="24"/>
                <w:szCs w:val="24"/>
              </w:rPr>
              <w:t>开挖增层设计</w:t>
            </w:r>
            <w:proofErr w:type="gramEnd"/>
            <w:r w:rsidRPr="00E136C9">
              <w:rPr>
                <w:rFonts w:ascii="Times New Roman" w:eastAsia="仿宋_GB2312" w:hAnsi="Times New Roman" w:cs="Times New Roman" w:hint="eastAsia"/>
                <w:bCs/>
                <w:sz w:val="24"/>
                <w:szCs w:val="24"/>
              </w:rPr>
              <w:t>方法和变形主动控制技术。</w:t>
            </w:r>
          </w:p>
          <w:p w:rsidR="00516C15" w:rsidRPr="00E136C9" w:rsidRDefault="00ED669C" w:rsidP="00E136C9">
            <w:pPr>
              <w:spacing w:line="440" w:lineRule="exact"/>
              <w:ind w:firstLineChars="200" w:firstLine="480"/>
              <w:rPr>
                <w:rFonts w:ascii="Times New Roman" w:eastAsia="仿宋_GB2312" w:hAnsi="Times New Roman" w:cs="Times New Roman"/>
                <w:bCs/>
                <w:sz w:val="24"/>
                <w:szCs w:val="24"/>
              </w:rPr>
            </w:pPr>
            <w:r w:rsidRPr="00E136C9">
              <w:rPr>
                <w:rFonts w:ascii="Times New Roman" w:eastAsia="仿宋_GB2312" w:hAnsi="Times New Roman" w:cs="Times New Roman" w:hint="eastAsia"/>
                <w:bCs/>
                <w:sz w:val="24"/>
                <w:szCs w:val="24"/>
              </w:rPr>
              <w:t>已</w:t>
            </w:r>
            <w:r w:rsidR="00187B90" w:rsidRPr="00E136C9">
              <w:rPr>
                <w:rFonts w:ascii="Times New Roman" w:eastAsia="仿宋_GB2312" w:hAnsi="Times New Roman" w:cs="Times New Roman" w:hint="eastAsia"/>
                <w:bCs/>
                <w:sz w:val="24"/>
                <w:szCs w:val="24"/>
              </w:rPr>
              <w:t>获</w:t>
            </w:r>
            <w:r w:rsidRPr="00E136C9">
              <w:rPr>
                <w:rFonts w:ascii="Times New Roman" w:eastAsia="仿宋_GB2312" w:hAnsi="Times New Roman" w:cs="Times New Roman" w:hint="eastAsia"/>
                <w:bCs/>
                <w:sz w:val="24"/>
                <w:szCs w:val="24"/>
              </w:rPr>
              <w:t>得</w:t>
            </w:r>
            <w:r w:rsidR="00187B90" w:rsidRPr="00E136C9">
              <w:rPr>
                <w:rFonts w:ascii="Times New Roman" w:eastAsia="仿宋_GB2312" w:hAnsi="Times New Roman" w:cs="Times New Roman" w:hint="eastAsia"/>
                <w:bCs/>
                <w:sz w:val="24"/>
                <w:szCs w:val="24"/>
              </w:rPr>
              <w:t>发明专利</w:t>
            </w:r>
            <w:r w:rsidRPr="00E136C9">
              <w:rPr>
                <w:rFonts w:ascii="Times New Roman" w:eastAsia="仿宋_GB2312" w:hAnsi="Times New Roman" w:cs="Times New Roman" w:hint="eastAsia"/>
                <w:bCs/>
                <w:sz w:val="24"/>
                <w:szCs w:val="24"/>
              </w:rPr>
              <w:t>、</w:t>
            </w:r>
            <w:r w:rsidR="00187B90" w:rsidRPr="00E136C9">
              <w:rPr>
                <w:rFonts w:ascii="Times New Roman" w:eastAsia="仿宋_GB2312" w:hAnsi="Times New Roman" w:cs="Times New Roman" w:hint="eastAsia"/>
                <w:bCs/>
                <w:sz w:val="24"/>
                <w:szCs w:val="24"/>
              </w:rPr>
              <w:t>标准</w:t>
            </w:r>
            <w:r w:rsidRPr="00E136C9">
              <w:rPr>
                <w:rFonts w:ascii="Times New Roman" w:eastAsia="仿宋_GB2312" w:hAnsi="Times New Roman" w:cs="Times New Roman" w:hint="eastAsia"/>
                <w:bCs/>
                <w:sz w:val="24"/>
                <w:szCs w:val="24"/>
              </w:rPr>
              <w:t>、</w:t>
            </w:r>
            <w:r w:rsidR="00187B90" w:rsidRPr="00E136C9">
              <w:rPr>
                <w:rFonts w:ascii="Times New Roman" w:eastAsia="仿宋_GB2312" w:hAnsi="Times New Roman" w:cs="Times New Roman" w:hint="eastAsia"/>
                <w:bCs/>
                <w:sz w:val="24"/>
                <w:szCs w:val="24"/>
              </w:rPr>
              <w:t>论文</w:t>
            </w:r>
            <w:r w:rsidRPr="00E136C9">
              <w:rPr>
                <w:rFonts w:ascii="Times New Roman" w:eastAsia="仿宋_GB2312" w:hAnsi="Times New Roman" w:cs="Times New Roman" w:hint="eastAsia"/>
                <w:bCs/>
                <w:sz w:val="24"/>
                <w:szCs w:val="24"/>
              </w:rPr>
              <w:t>、</w:t>
            </w:r>
            <w:r w:rsidR="00187B90" w:rsidRPr="00E136C9">
              <w:rPr>
                <w:rFonts w:ascii="Times New Roman" w:eastAsia="仿宋_GB2312" w:hAnsi="Times New Roman" w:cs="Times New Roman" w:hint="eastAsia"/>
                <w:bCs/>
                <w:sz w:val="24"/>
                <w:szCs w:val="24"/>
              </w:rPr>
              <w:t>专著</w:t>
            </w:r>
            <w:r w:rsidRPr="00E136C9">
              <w:rPr>
                <w:rFonts w:ascii="Times New Roman" w:eastAsia="仿宋_GB2312" w:hAnsi="Times New Roman" w:cs="Times New Roman" w:hint="eastAsia"/>
                <w:bCs/>
                <w:sz w:val="24"/>
                <w:szCs w:val="24"/>
              </w:rPr>
              <w:t>、</w:t>
            </w:r>
            <w:r w:rsidR="00187B90" w:rsidRPr="00E136C9">
              <w:rPr>
                <w:rFonts w:ascii="Times New Roman" w:eastAsia="仿宋_GB2312" w:hAnsi="Times New Roman" w:cs="Times New Roman" w:hint="eastAsia"/>
                <w:bCs/>
                <w:sz w:val="24"/>
                <w:szCs w:val="24"/>
              </w:rPr>
              <w:t>工法</w:t>
            </w:r>
            <w:r w:rsidRPr="00E136C9">
              <w:rPr>
                <w:rFonts w:ascii="Times New Roman" w:eastAsia="仿宋_GB2312" w:hAnsi="Times New Roman" w:cs="Times New Roman" w:hint="eastAsia"/>
                <w:bCs/>
                <w:sz w:val="24"/>
                <w:szCs w:val="24"/>
              </w:rPr>
              <w:t>等系列成果</w:t>
            </w:r>
            <w:r w:rsidR="00187B90" w:rsidRPr="00E136C9">
              <w:rPr>
                <w:rFonts w:ascii="Times New Roman" w:eastAsia="仿宋_GB2312" w:hAnsi="Times New Roman" w:cs="Times New Roman" w:hint="eastAsia"/>
                <w:bCs/>
                <w:sz w:val="24"/>
                <w:szCs w:val="24"/>
              </w:rPr>
              <w:t>，</w:t>
            </w:r>
            <w:r w:rsidRPr="00E136C9">
              <w:rPr>
                <w:rFonts w:ascii="Times New Roman" w:eastAsia="仿宋_GB2312" w:hAnsi="Times New Roman" w:cs="Times New Roman" w:hint="eastAsia"/>
                <w:bCs/>
                <w:sz w:val="24"/>
                <w:szCs w:val="24"/>
              </w:rPr>
              <w:t>有效</w:t>
            </w:r>
            <w:r w:rsidR="00187B90" w:rsidRPr="00E136C9">
              <w:rPr>
                <w:rFonts w:ascii="Times New Roman" w:eastAsia="仿宋_GB2312" w:hAnsi="Times New Roman" w:cs="Times New Roman" w:hint="eastAsia"/>
                <w:bCs/>
                <w:sz w:val="24"/>
                <w:szCs w:val="24"/>
              </w:rPr>
              <w:t>推动</w:t>
            </w:r>
            <w:r w:rsidRPr="00E136C9">
              <w:rPr>
                <w:rFonts w:ascii="Times New Roman" w:eastAsia="仿宋_GB2312" w:hAnsi="Times New Roman" w:cs="Times New Roman" w:hint="eastAsia"/>
                <w:bCs/>
                <w:sz w:val="24"/>
                <w:szCs w:val="24"/>
              </w:rPr>
              <w:t>了</w:t>
            </w:r>
            <w:r w:rsidR="00187B90" w:rsidRPr="00E136C9">
              <w:rPr>
                <w:rFonts w:ascii="Times New Roman" w:eastAsia="仿宋_GB2312" w:hAnsi="Times New Roman" w:cs="Times New Roman" w:hint="eastAsia"/>
                <w:bCs/>
                <w:sz w:val="24"/>
                <w:szCs w:val="24"/>
              </w:rPr>
              <w:t>研发成果在千余项大型地下空间建造工程中成功应用，社会效益和经济效益显著。研发的地下空间建造全过程变形主动控制技术体系，为我国建设韧性城市的国家战略提供了重要支撑。</w:t>
            </w:r>
          </w:p>
        </w:tc>
      </w:tr>
    </w:tbl>
    <w:p w:rsidR="00516C15" w:rsidRPr="00516C15" w:rsidRDefault="00516C15" w:rsidP="00516C15">
      <w:pPr>
        <w:adjustRightInd w:val="0"/>
        <w:snapToGrid w:val="0"/>
        <w:spacing w:line="560" w:lineRule="exact"/>
        <w:rPr>
          <w:rFonts w:ascii="Times New Roman" w:eastAsia="仿宋_GB2312" w:hAnsi="Times New Roman" w:cs="Times New Roman"/>
          <w:sz w:val="32"/>
          <w:szCs w:val="32"/>
        </w:rPr>
      </w:pPr>
    </w:p>
    <w:p w:rsidR="0062666C" w:rsidRDefault="0062666C">
      <w:pPr>
        <w:sectPr w:rsidR="0062666C">
          <w:pgSz w:w="11906" w:h="16838"/>
          <w:pgMar w:top="1440" w:right="1800" w:bottom="1440" w:left="1800" w:header="851" w:footer="992" w:gutter="0"/>
          <w:cols w:space="425"/>
          <w:docGrid w:type="lines" w:linePitch="312"/>
        </w:sectPr>
      </w:pPr>
    </w:p>
    <w:p w:rsidR="00DE3D0B" w:rsidRPr="0062666C" w:rsidRDefault="0062666C">
      <w:pPr>
        <w:rPr>
          <w:sz w:val="28"/>
          <w:szCs w:val="28"/>
        </w:rPr>
      </w:pPr>
      <w:r w:rsidRPr="0062666C">
        <w:rPr>
          <w:rFonts w:hint="eastAsia"/>
          <w:sz w:val="28"/>
          <w:szCs w:val="28"/>
        </w:rPr>
        <w:lastRenderedPageBreak/>
        <w:t>附件</w:t>
      </w:r>
      <w:r w:rsidRPr="0062666C">
        <w:rPr>
          <w:sz w:val="28"/>
          <w:szCs w:val="28"/>
        </w:rPr>
        <w:t>：</w:t>
      </w:r>
    </w:p>
    <w:p w:rsidR="0062666C" w:rsidRDefault="0062666C" w:rsidP="0062666C">
      <w:pPr>
        <w:pStyle w:val="a5"/>
        <w:adjustRightInd w:val="0"/>
        <w:snapToGrid w:val="0"/>
        <w:jc w:val="center"/>
        <w:rPr>
          <w:rFonts w:eastAsia="方正黑体简体"/>
          <w:sz w:val="32"/>
          <w:szCs w:val="22"/>
        </w:rPr>
      </w:pPr>
      <w:r>
        <w:rPr>
          <w:rFonts w:eastAsia="方正黑体简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2577"/>
        <w:gridCol w:w="992"/>
        <w:gridCol w:w="1655"/>
        <w:gridCol w:w="1213"/>
        <w:gridCol w:w="1213"/>
        <w:gridCol w:w="2380"/>
        <w:gridCol w:w="2268"/>
        <w:gridCol w:w="995"/>
      </w:tblGrid>
      <w:tr w:rsidR="0062666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知识产权</w:t>
            </w:r>
          </w:p>
          <w:p w:rsidR="0062666C" w:rsidRDefault="0062666C" w:rsidP="00F979CF">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国家</w:t>
            </w:r>
          </w:p>
          <w:p w:rsidR="0062666C" w:rsidRDefault="0062666C" w:rsidP="00F979CF">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授权号</w:t>
            </w:r>
          </w:p>
          <w:p w:rsidR="0062666C" w:rsidRDefault="0062666C" w:rsidP="00F979CF">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rsidR="0062666C" w:rsidRDefault="0062666C" w:rsidP="00F979CF">
            <w:pPr>
              <w:jc w:val="center"/>
              <w:rPr>
                <w:rFonts w:eastAsia="仿宋_GB2312"/>
                <w:sz w:val="24"/>
                <w:szCs w:val="21"/>
              </w:rPr>
            </w:pPr>
            <w:r>
              <w:rPr>
                <w:rFonts w:eastAsia="仿宋_GB2312"/>
                <w:sz w:val="24"/>
                <w:szCs w:val="21"/>
              </w:rPr>
              <w:t>授权</w:t>
            </w:r>
          </w:p>
          <w:p w:rsidR="0062666C" w:rsidRDefault="0062666C" w:rsidP="00F979CF">
            <w:pPr>
              <w:jc w:val="center"/>
              <w:rPr>
                <w:rFonts w:eastAsia="仿宋_GB2312"/>
                <w:sz w:val="24"/>
                <w:szCs w:val="21"/>
              </w:rPr>
            </w:pPr>
            <w:r>
              <w:rPr>
                <w:rFonts w:eastAsia="仿宋_GB2312"/>
                <w:sz w:val="24"/>
                <w:szCs w:val="21"/>
              </w:rPr>
              <w:t>（标准发布）</w:t>
            </w:r>
          </w:p>
          <w:p w:rsidR="0062666C" w:rsidRDefault="0062666C" w:rsidP="00F979CF">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证书编号（标准规范批准发布部门）</w:t>
            </w:r>
          </w:p>
        </w:tc>
        <w:tc>
          <w:tcPr>
            <w:tcW w:w="2380"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权利人（标准规范起草单位）</w:t>
            </w:r>
          </w:p>
        </w:tc>
        <w:tc>
          <w:tcPr>
            <w:tcW w:w="2268"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发明人（标准规范起草人）</w:t>
            </w:r>
          </w:p>
        </w:tc>
        <w:tc>
          <w:tcPr>
            <w:tcW w:w="995" w:type="dxa"/>
            <w:tcBorders>
              <w:top w:val="single" w:sz="4" w:space="0" w:color="auto"/>
              <w:left w:val="single" w:sz="4" w:space="0" w:color="auto"/>
              <w:bottom w:val="single" w:sz="4" w:space="0" w:color="auto"/>
              <w:right w:val="single" w:sz="4" w:space="0" w:color="auto"/>
            </w:tcBorders>
            <w:vAlign w:val="center"/>
          </w:tcPr>
          <w:p w:rsidR="0062666C" w:rsidRDefault="0062666C" w:rsidP="00F979CF">
            <w:pPr>
              <w:jc w:val="center"/>
              <w:rPr>
                <w:rFonts w:eastAsia="仿宋_GB2312"/>
                <w:sz w:val="24"/>
                <w:szCs w:val="21"/>
              </w:rPr>
            </w:pPr>
            <w:r>
              <w:rPr>
                <w:rFonts w:eastAsia="仿宋_GB2312"/>
                <w:sz w:val="24"/>
                <w:szCs w:val="21"/>
              </w:rPr>
              <w:t>发明专利（标准规范）有效状态</w:t>
            </w:r>
          </w:p>
        </w:tc>
      </w:tr>
      <w:tr w:rsidR="00ED669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能主动控制基坑围护侧向变形的混凝土支撑系统</w:t>
            </w:r>
          </w:p>
        </w:tc>
        <w:tc>
          <w:tcPr>
            <w:tcW w:w="992"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ZL202110055829.1</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2022.08.23</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5403288</w:t>
            </w:r>
          </w:p>
        </w:tc>
        <w:tc>
          <w:tcPr>
            <w:tcW w:w="2380"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浙江省建筑设计研究院</w:t>
            </w:r>
          </w:p>
        </w:tc>
        <w:tc>
          <w:tcPr>
            <w:tcW w:w="2268"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杨学林, 祝文畏, 曹国强, 童磊, 姚宏波, 肖锋, 王立虎</w:t>
            </w:r>
          </w:p>
        </w:tc>
        <w:tc>
          <w:tcPr>
            <w:tcW w:w="99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有效</w:t>
            </w:r>
          </w:p>
        </w:tc>
      </w:tr>
      <w:tr w:rsidR="00ED669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逆作基坑水平梁板支撑结构变形控制方法及装置</w:t>
            </w:r>
          </w:p>
        </w:tc>
        <w:tc>
          <w:tcPr>
            <w:tcW w:w="992"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ZL201910990048.4</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2021.05.28</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4446489</w:t>
            </w:r>
          </w:p>
        </w:tc>
        <w:tc>
          <w:tcPr>
            <w:tcW w:w="2380"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浙江省建筑设计研究院</w:t>
            </w:r>
          </w:p>
        </w:tc>
        <w:tc>
          <w:tcPr>
            <w:tcW w:w="2268"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杨学林, 祝文畏, 曹国强、王擎忠</w:t>
            </w:r>
          </w:p>
        </w:tc>
        <w:tc>
          <w:tcPr>
            <w:tcW w:w="99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有效</w:t>
            </w:r>
          </w:p>
        </w:tc>
      </w:tr>
      <w:tr w:rsidR="00ED669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授权发明专</w:t>
            </w:r>
            <w:r w:rsidRPr="00DF294F">
              <w:rPr>
                <w:rFonts w:hint="eastAsia"/>
              </w:rPr>
              <w:lastRenderedPageBreak/>
              <w:t>利</w:t>
            </w:r>
          </w:p>
        </w:tc>
        <w:tc>
          <w:tcPr>
            <w:tcW w:w="2577"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一种预制现浇相结合的地</w:t>
            </w:r>
            <w:r w:rsidRPr="00DF294F">
              <w:rPr>
                <w:rFonts w:hint="eastAsia"/>
              </w:rPr>
              <w:lastRenderedPageBreak/>
              <w:t>下连续墙施工方法</w:t>
            </w:r>
          </w:p>
        </w:tc>
        <w:tc>
          <w:tcPr>
            <w:tcW w:w="992"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中国</w:t>
            </w:r>
          </w:p>
        </w:tc>
        <w:tc>
          <w:tcPr>
            <w:tcW w:w="165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ZL2019110251</w:t>
            </w:r>
            <w:r w:rsidRPr="00DF294F">
              <w:rPr>
                <w:rFonts w:hint="eastAsia"/>
              </w:rPr>
              <w:lastRenderedPageBreak/>
              <w:t>45.6</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2021.12.0</w:t>
            </w:r>
            <w:r w:rsidRPr="00DF294F">
              <w:rPr>
                <w:rFonts w:hint="eastAsia"/>
              </w:rPr>
              <w:lastRenderedPageBreak/>
              <w:t>7</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4835244</w:t>
            </w:r>
          </w:p>
        </w:tc>
        <w:tc>
          <w:tcPr>
            <w:tcW w:w="2380"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浙江省地矿建设有限公</w:t>
            </w:r>
            <w:r w:rsidRPr="00DF294F">
              <w:rPr>
                <w:rFonts w:hint="eastAsia"/>
              </w:rPr>
              <w:lastRenderedPageBreak/>
              <w:t>司</w:t>
            </w:r>
          </w:p>
        </w:tc>
        <w:tc>
          <w:tcPr>
            <w:tcW w:w="2268"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proofErr w:type="gramStart"/>
            <w:r w:rsidRPr="00DF294F">
              <w:rPr>
                <w:rFonts w:hint="eastAsia"/>
              </w:rPr>
              <w:lastRenderedPageBreak/>
              <w:t>翁奔哲</w:t>
            </w:r>
            <w:proofErr w:type="gramEnd"/>
            <w:r w:rsidRPr="00DF294F">
              <w:rPr>
                <w:rFonts w:hint="eastAsia"/>
              </w:rPr>
              <w:t>；朱连根；陈跃；</w:t>
            </w:r>
            <w:proofErr w:type="gramStart"/>
            <w:r w:rsidRPr="00DF294F">
              <w:rPr>
                <w:rFonts w:hint="eastAsia"/>
              </w:rPr>
              <w:lastRenderedPageBreak/>
              <w:t>童晓军</w:t>
            </w:r>
            <w:proofErr w:type="gramEnd"/>
            <w:r w:rsidRPr="00DF294F">
              <w:rPr>
                <w:rFonts w:hint="eastAsia"/>
              </w:rPr>
              <w:t>；张金勇；沈金海</w:t>
            </w:r>
          </w:p>
        </w:tc>
        <w:tc>
          <w:tcPr>
            <w:tcW w:w="99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有效</w:t>
            </w:r>
          </w:p>
        </w:tc>
      </w:tr>
      <w:tr w:rsidR="00ED669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授权发明专利</w:t>
            </w:r>
          </w:p>
        </w:tc>
        <w:tc>
          <w:tcPr>
            <w:tcW w:w="2577"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一种逆作法一桩一柱高精度辅助</w:t>
            </w:r>
            <w:proofErr w:type="gramStart"/>
            <w:r w:rsidRPr="00DF294F">
              <w:rPr>
                <w:rFonts w:hint="eastAsia"/>
              </w:rPr>
              <w:t>调垂施工</w:t>
            </w:r>
            <w:proofErr w:type="gramEnd"/>
            <w:r w:rsidRPr="00DF294F">
              <w:rPr>
                <w:rFonts w:hint="eastAsia"/>
              </w:rPr>
              <w:t>方法</w:t>
            </w:r>
          </w:p>
        </w:tc>
        <w:tc>
          <w:tcPr>
            <w:tcW w:w="992"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ZL201910592046.X</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2022.03.29</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5034244</w:t>
            </w:r>
          </w:p>
        </w:tc>
        <w:tc>
          <w:tcPr>
            <w:tcW w:w="2380"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w:t>
            </w:r>
            <w:proofErr w:type="gramStart"/>
            <w:r w:rsidRPr="00DF294F">
              <w:rPr>
                <w:rFonts w:hint="eastAsia"/>
              </w:rPr>
              <w:t>天建设</w:t>
            </w:r>
            <w:proofErr w:type="gramEnd"/>
            <w:r w:rsidRPr="00DF294F">
              <w:rPr>
                <w:rFonts w:hint="eastAsia"/>
              </w:rPr>
              <w:t>集团有限公司</w:t>
            </w:r>
          </w:p>
        </w:tc>
        <w:tc>
          <w:tcPr>
            <w:tcW w:w="2268"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刘玉涛；孙奎柱；陈亮；沈映；龚永庆；王健；马利斌</w:t>
            </w:r>
          </w:p>
        </w:tc>
        <w:tc>
          <w:tcPr>
            <w:tcW w:w="99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有效</w:t>
            </w:r>
          </w:p>
        </w:tc>
      </w:tr>
      <w:tr w:rsidR="00ED669C" w:rsidTr="00D5336E">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标准</w:t>
            </w:r>
            <w:r w:rsidR="006530B9">
              <w:rPr>
                <w:rFonts w:hint="eastAsia"/>
              </w:rPr>
              <w:t>规范</w:t>
            </w:r>
          </w:p>
        </w:tc>
        <w:tc>
          <w:tcPr>
            <w:tcW w:w="2577"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既有建筑</w:t>
            </w:r>
            <w:proofErr w:type="gramStart"/>
            <w:r w:rsidRPr="00DF294F">
              <w:rPr>
                <w:rFonts w:hint="eastAsia"/>
              </w:rPr>
              <w:t>地下增层</w:t>
            </w:r>
            <w:proofErr w:type="gramEnd"/>
            <w:r w:rsidRPr="00DF294F">
              <w:rPr>
                <w:rFonts w:hint="eastAsia"/>
              </w:rPr>
              <w:t>技术标准</w:t>
            </w:r>
          </w:p>
        </w:tc>
        <w:tc>
          <w:tcPr>
            <w:tcW w:w="992"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T/CECS 1352-2023</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2023.06.16</w:t>
            </w:r>
          </w:p>
        </w:tc>
        <w:tc>
          <w:tcPr>
            <w:tcW w:w="1213"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中国工程建设标准化协会标准</w:t>
            </w:r>
          </w:p>
        </w:tc>
        <w:tc>
          <w:tcPr>
            <w:tcW w:w="2380"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t>浙江省建筑设计研究院、杭州圣基建筑特种工程有限公司、浙江大学、同济大学、华东建筑设计研究院有限公司、华南理工大学、山东建筑大学、北京市建筑设计研究院有限公</w:t>
            </w:r>
            <w:r w:rsidRPr="00DF294F">
              <w:rPr>
                <w:rFonts w:hint="eastAsia"/>
              </w:rPr>
              <w:lastRenderedPageBreak/>
              <w:t>司、浙江省建筑科学设计研究院有限公司、建</w:t>
            </w:r>
            <w:proofErr w:type="gramStart"/>
            <w:r w:rsidRPr="00DF294F">
              <w:rPr>
                <w:rFonts w:hint="eastAsia"/>
              </w:rPr>
              <w:t>研</w:t>
            </w:r>
            <w:proofErr w:type="gramEnd"/>
            <w:r w:rsidRPr="00DF294F">
              <w:rPr>
                <w:rFonts w:hint="eastAsia"/>
              </w:rPr>
              <w:t>地基基础工程有限责任公司、岩土科技股份有限公司、中</w:t>
            </w:r>
            <w:proofErr w:type="gramStart"/>
            <w:r w:rsidRPr="00DF294F">
              <w:rPr>
                <w:rFonts w:hint="eastAsia"/>
              </w:rPr>
              <w:t>天建设</w:t>
            </w:r>
            <w:proofErr w:type="gramEnd"/>
            <w:r w:rsidRPr="00DF294F">
              <w:rPr>
                <w:rFonts w:hint="eastAsia"/>
              </w:rPr>
              <w:t>集团有限公司、浙大城市学院、中建三局集团有限公司、中建八局总承包建设有限公司、浙江众安建设集团有限公司、浙江省地矿建设有限公司</w:t>
            </w:r>
          </w:p>
        </w:tc>
        <w:tc>
          <w:tcPr>
            <w:tcW w:w="2268"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杨学林、祝文畏、王擎忠、吴江</w:t>
            </w:r>
            <w:proofErr w:type="gramStart"/>
            <w:r w:rsidRPr="00DF294F">
              <w:rPr>
                <w:rFonts w:hint="eastAsia"/>
              </w:rPr>
              <w:t>斌</w:t>
            </w:r>
            <w:proofErr w:type="gramEnd"/>
            <w:r w:rsidRPr="00DF294F">
              <w:rPr>
                <w:rFonts w:hint="eastAsia"/>
              </w:rPr>
              <w:t>、俞建霖、黄茂松、潘泓、杨桦、孙宏伟、沈米钢、贾强、瞿浩川、方云飞、张鑫、俞剑、佟建兴、刘念、苏银君、刘玉涛、周豪毅、危鼎、翁奔哲、倪</w:t>
            </w:r>
            <w:r w:rsidRPr="00DF294F">
              <w:rPr>
                <w:rFonts w:hint="eastAsia"/>
              </w:rPr>
              <w:lastRenderedPageBreak/>
              <w:t>允扬、刘晓罡、牛辉、张林波、王震、李献勇、高超</w:t>
            </w:r>
          </w:p>
        </w:tc>
        <w:tc>
          <w:tcPr>
            <w:tcW w:w="995" w:type="dxa"/>
            <w:tcBorders>
              <w:top w:val="single" w:sz="4" w:space="0" w:color="auto"/>
              <w:left w:val="single" w:sz="4" w:space="0" w:color="auto"/>
              <w:bottom w:val="single" w:sz="4" w:space="0" w:color="auto"/>
              <w:right w:val="single" w:sz="4" w:space="0" w:color="auto"/>
            </w:tcBorders>
          </w:tcPr>
          <w:p w:rsidR="00ED669C" w:rsidRDefault="00ED669C" w:rsidP="00ED669C">
            <w:pPr>
              <w:rPr>
                <w:sz w:val="28"/>
                <w:szCs w:val="28"/>
              </w:rPr>
            </w:pPr>
            <w:r w:rsidRPr="00DF294F">
              <w:rPr>
                <w:rFonts w:hint="eastAsia"/>
              </w:rPr>
              <w:lastRenderedPageBreak/>
              <w:t>有效</w:t>
            </w:r>
          </w:p>
        </w:tc>
      </w:tr>
    </w:tbl>
    <w:p w:rsidR="0062666C" w:rsidRDefault="0062666C"/>
    <w:p w:rsidR="00D5336E" w:rsidRDefault="00D5336E"/>
    <w:p w:rsidR="00D5336E" w:rsidRDefault="00D5336E"/>
    <w:p w:rsidR="00D5336E" w:rsidRDefault="00D5336E"/>
    <w:p w:rsidR="00D5336E" w:rsidRDefault="00D5336E"/>
    <w:p w:rsidR="00D5336E" w:rsidRDefault="00D5336E"/>
    <w:p w:rsidR="00D5336E" w:rsidRDefault="00D5336E"/>
    <w:p w:rsidR="00D5336E" w:rsidRDefault="00D5336E"/>
    <w:p w:rsidR="00D5336E" w:rsidRDefault="00D5336E"/>
    <w:p w:rsidR="00D5336E" w:rsidRDefault="00D5336E"/>
    <w:p w:rsidR="00D5336E" w:rsidRDefault="00D5336E"/>
    <w:p w:rsidR="00D5336E" w:rsidRDefault="00D5336E"/>
    <w:p w:rsidR="0062666C" w:rsidRPr="0062666C" w:rsidRDefault="0062666C" w:rsidP="0062666C">
      <w:pPr>
        <w:widowControl/>
        <w:jc w:val="center"/>
        <w:rPr>
          <w:rFonts w:ascii="Times New Roman" w:eastAsia="方正黑体简体" w:hAnsi="Times New Roman" w:cs="Times New Roman"/>
          <w:sz w:val="32"/>
        </w:rPr>
      </w:pPr>
      <w:r w:rsidRPr="0062666C">
        <w:rPr>
          <w:rFonts w:ascii="Times New Roman" w:eastAsia="方正黑体简体" w:hAnsi="Times New Roman" w:cs="Times New Roman"/>
          <w:sz w:val="32"/>
        </w:rPr>
        <w:t>代表性论文专著目录</w:t>
      </w:r>
    </w:p>
    <w:tbl>
      <w:tblPr>
        <w:tblW w:w="11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28"/>
        <w:gridCol w:w="5245"/>
        <w:gridCol w:w="1559"/>
        <w:gridCol w:w="1418"/>
        <w:gridCol w:w="1275"/>
      </w:tblGrid>
      <w:tr w:rsidR="0062666C" w:rsidRPr="0062666C" w:rsidTr="001022B9">
        <w:trPr>
          <w:trHeight w:hRule="exact" w:val="1164"/>
          <w:jc w:val="center"/>
        </w:trPr>
        <w:tc>
          <w:tcPr>
            <w:tcW w:w="1828" w:type="dxa"/>
            <w:tcBorders>
              <w:top w:val="single" w:sz="12" w:space="0" w:color="auto"/>
              <w:left w:val="single" w:sz="12" w:space="0" w:color="auto"/>
              <w:bottom w:val="single" w:sz="6" w:space="0" w:color="auto"/>
              <w:right w:val="single" w:sz="6" w:space="0" w:color="auto"/>
            </w:tcBorders>
            <w:vAlign w:val="center"/>
          </w:tcPr>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lastRenderedPageBreak/>
              <w:t>作</w:t>
            </w:r>
            <w:r w:rsidRPr="0062666C">
              <w:rPr>
                <w:rFonts w:ascii="Times New Roman" w:eastAsia="仿宋_GB2312" w:hAnsi="Times New Roman" w:cs="Times New Roman"/>
                <w:sz w:val="24"/>
                <w:szCs w:val="20"/>
              </w:rPr>
              <w:t xml:space="preserve"> </w:t>
            </w:r>
            <w:r w:rsidRPr="0062666C">
              <w:rPr>
                <w:rFonts w:ascii="Times New Roman" w:eastAsia="仿宋_GB2312" w:hAnsi="Times New Roman" w:cs="Times New Roman"/>
                <w:sz w:val="24"/>
                <w:szCs w:val="20"/>
              </w:rPr>
              <w:t>者</w:t>
            </w:r>
          </w:p>
        </w:tc>
        <w:tc>
          <w:tcPr>
            <w:tcW w:w="5245" w:type="dxa"/>
            <w:tcBorders>
              <w:top w:val="single" w:sz="12" w:space="0" w:color="auto"/>
              <w:left w:val="single" w:sz="6" w:space="0" w:color="auto"/>
              <w:bottom w:val="single" w:sz="6" w:space="0" w:color="auto"/>
              <w:right w:val="single" w:sz="6" w:space="0" w:color="auto"/>
            </w:tcBorders>
            <w:vAlign w:val="center"/>
          </w:tcPr>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论文专著名称</w:t>
            </w:r>
            <w:r w:rsidRPr="0062666C">
              <w:rPr>
                <w:rFonts w:ascii="Times New Roman" w:eastAsia="仿宋_GB2312" w:hAnsi="Times New Roman" w:cs="Times New Roman"/>
                <w:sz w:val="24"/>
                <w:szCs w:val="20"/>
              </w:rPr>
              <w:t>/</w:t>
            </w:r>
            <w:r w:rsidRPr="0062666C">
              <w:rPr>
                <w:rFonts w:ascii="Times New Roman" w:eastAsia="仿宋_GB2312" w:hAnsi="Times New Roman" w:cs="Times New Roman"/>
                <w:sz w:val="24"/>
                <w:szCs w:val="20"/>
              </w:rPr>
              <w:t>刊物</w:t>
            </w:r>
          </w:p>
        </w:tc>
        <w:tc>
          <w:tcPr>
            <w:tcW w:w="1559"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年卷</w:t>
            </w:r>
          </w:p>
          <w:p w:rsidR="0062666C" w:rsidRPr="0062666C" w:rsidRDefault="0062666C" w:rsidP="0062666C">
            <w:pPr>
              <w:jc w:val="center"/>
              <w:rPr>
                <w:rFonts w:ascii="Times New Roman" w:eastAsia="仿宋_GB2312" w:hAnsi="Times New Roman" w:cs="Times New Roman"/>
                <w:szCs w:val="21"/>
              </w:rPr>
            </w:pPr>
            <w:r w:rsidRPr="0062666C">
              <w:rPr>
                <w:rFonts w:ascii="Times New Roman" w:eastAsia="仿宋_GB2312" w:hAnsi="Times New Roman" w:cs="Times New Roman"/>
                <w:sz w:val="24"/>
                <w:szCs w:val="20"/>
              </w:rPr>
              <w:t>页码</w:t>
            </w:r>
          </w:p>
        </w:tc>
        <w:tc>
          <w:tcPr>
            <w:tcW w:w="1418"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发表时间</w:t>
            </w:r>
          </w:p>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（年、月）</w:t>
            </w:r>
          </w:p>
        </w:tc>
        <w:tc>
          <w:tcPr>
            <w:tcW w:w="1275"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他引</w:t>
            </w:r>
          </w:p>
          <w:p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总次数</w:t>
            </w:r>
          </w:p>
        </w:tc>
      </w:tr>
      <w:tr w:rsidR="006530B9" w:rsidRPr="0062666C" w:rsidTr="00D5336E">
        <w:trPr>
          <w:trHeight w:hRule="exact" w:val="1378"/>
          <w:jc w:val="center"/>
        </w:trPr>
        <w:tc>
          <w:tcPr>
            <w:tcW w:w="1828" w:type="dxa"/>
            <w:tcBorders>
              <w:top w:val="single" w:sz="6" w:space="0" w:color="auto"/>
              <w:left w:val="single" w:sz="12"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 xml:space="preserve">俞峰, 谢征兵, </w:t>
            </w:r>
            <w:proofErr w:type="gramStart"/>
            <w:r w:rsidRPr="00005815">
              <w:rPr>
                <w:rFonts w:hint="eastAsia"/>
              </w:rPr>
              <w:t>段诺</w:t>
            </w:r>
            <w:proofErr w:type="gramEnd"/>
            <w:r w:rsidRPr="00005815">
              <w:rPr>
                <w:rFonts w:hint="eastAsia"/>
              </w:rPr>
              <w:t xml:space="preserve">, </w:t>
            </w:r>
            <w:proofErr w:type="gramStart"/>
            <w:r w:rsidRPr="00005815">
              <w:rPr>
                <w:rFonts w:hint="eastAsia"/>
              </w:rPr>
              <w:t>刘念武</w:t>
            </w:r>
            <w:proofErr w:type="gramEnd"/>
            <w:r w:rsidRPr="00005815">
              <w:rPr>
                <w:rFonts w:hint="eastAsia"/>
              </w:rPr>
              <w:t xml:space="preserve">, </w:t>
            </w:r>
            <w:r w:rsidR="00FC5AE4" w:rsidRPr="00FC5AE4">
              <w:rPr>
                <w:rFonts w:hint="eastAsia"/>
              </w:rPr>
              <w:t>单华峰</w:t>
            </w:r>
          </w:p>
        </w:tc>
        <w:tc>
          <w:tcPr>
            <w:tcW w:w="524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Performance of double-row piles retaining excavation beneath existing underground space / International Journal of Ph</w:t>
            </w:r>
            <w:r w:rsidR="00D22B48">
              <w:rPr>
                <w:rFonts w:hint="eastAsia"/>
              </w:rPr>
              <w:t xml:space="preserve">ysical </w:t>
            </w:r>
            <w:proofErr w:type="spellStart"/>
            <w:r w:rsidR="00D22B48">
              <w:rPr>
                <w:rFonts w:hint="eastAsia"/>
              </w:rPr>
              <w:t>Modelling</w:t>
            </w:r>
            <w:proofErr w:type="spellEnd"/>
            <w:r w:rsidR="00D22B48">
              <w:rPr>
                <w:rFonts w:hint="eastAsia"/>
              </w:rPr>
              <w:t xml:space="preserve"> in </w:t>
            </w:r>
            <w:proofErr w:type="spellStart"/>
            <w:r w:rsidR="00D22B48">
              <w:rPr>
                <w:rFonts w:hint="eastAsia"/>
              </w:rPr>
              <w:t>Geotechnics</w:t>
            </w:r>
            <w:proofErr w:type="spellEnd"/>
          </w:p>
        </w:tc>
        <w:tc>
          <w:tcPr>
            <w:tcW w:w="1559"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2019, 19(4): 167-180</w:t>
            </w:r>
          </w:p>
        </w:tc>
        <w:tc>
          <w:tcPr>
            <w:tcW w:w="1418"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 w:val="24"/>
                <w:szCs w:val="20"/>
              </w:rPr>
            </w:pPr>
            <w:r w:rsidRPr="00005815">
              <w:rPr>
                <w:rFonts w:hint="eastAsia"/>
              </w:rPr>
              <w:t>201</w:t>
            </w:r>
            <w:r w:rsidR="00F924C2">
              <w:rPr>
                <w:rFonts w:hint="eastAsia"/>
              </w:rPr>
              <w:t>9</w:t>
            </w:r>
            <w:r w:rsidRPr="00005815">
              <w:rPr>
                <w:rFonts w:hint="eastAsia"/>
              </w:rPr>
              <w:t>.0</w:t>
            </w:r>
            <w:r w:rsidR="00F924C2">
              <w:rPr>
                <w:rFonts w:hint="eastAsia"/>
              </w:rPr>
              <w:t>7.11</w:t>
            </w:r>
          </w:p>
        </w:tc>
        <w:tc>
          <w:tcPr>
            <w:tcW w:w="1275" w:type="dxa"/>
            <w:tcBorders>
              <w:top w:val="single" w:sz="6" w:space="0" w:color="auto"/>
              <w:left w:val="single" w:sz="6" w:space="0" w:color="auto"/>
              <w:bottom w:val="single" w:sz="6" w:space="0" w:color="auto"/>
              <w:right w:val="single" w:sz="6" w:space="0" w:color="auto"/>
            </w:tcBorders>
          </w:tcPr>
          <w:p w:rsidR="006530B9" w:rsidRPr="004A070B" w:rsidRDefault="0082764E" w:rsidP="00D5336E">
            <w:pPr>
              <w:jc w:val="left"/>
            </w:pPr>
            <w:r w:rsidRPr="004A070B">
              <w:rPr>
                <w:rFonts w:hint="eastAsia"/>
              </w:rPr>
              <w:t>4</w:t>
            </w:r>
          </w:p>
        </w:tc>
      </w:tr>
      <w:tr w:rsidR="006530B9" w:rsidRPr="0062666C" w:rsidTr="00D5336E">
        <w:trPr>
          <w:trHeight w:hRule="exact" w:val="1320"/>
          <w:jc w:val="center"/>
        </w:trPr>
        <w:tc>
          <w:tcPr>
            <w:tcW w:w="1828" w:type="dxa"/>
            <w:tcBorders>
              <w:top w:val="single" w:sz="6" w:space="0" w:color="auto"/>
              <w:left w:val="single" w:sz="12" w:space="0" w:color="auto"/>
              <w:bottom w:val="single" w:sz="6" w:space="0" w:color="auto"/>
              <w:right w:val="single" w:sz="6" w:space="0" w:color="auto"/>
            </w:tcBorders>
          </w:tcPr>
          <w:p w:rsidR="006530B9" w:rsidRPr="0062666C" w:rsidRDefault="00FC5AE4" w:rsidP="00D5336E">
            <w:pPr>
              <w:jc w:val="left"/>
              <w:rPr>
                <w:rFonts w:ascii="Times New Roman" w:eastAsia="宋体" w:hAnsi="Times New Roman" w:cs="Times New Roman"/>
                <w:szCs w:val="21"/>
              </w:rPr>
            </w:pPr>
            <w:r w:rsidRPr="00FC5AE4">
              <w:rPr>
                <w:rFonts w:hint="eastAsia"/>
              </w:rPr>
              <w:t xml:space="preserve">应宏伟, 程康, </w:t>
            </w:r>
            <w:proofErr w:type="gramStart"/>
            <w:r w:rsidRPr="00FC5AE4">
              <w:rPr>
                <w:rFonts w:hint="eastAsia"/>
              </w:rPr>
              <w:t>刘斯杰</w:t>
            </w:r>
            <w:proofErr w:type="gramEnd"/>
            <w:r w:rsidRPr="00FC5AE4">
              <w:rPr>
                <w:rFonts w:hint="eastAsia"/>
              </w:rPr>
              <w:t xml:space="preserve">, 徐日庆, </w:t>
            </w:r>
            <w:proofErr w:type="gramStart"/>
            <w:r w:rsidRPr="00FC5AE4">
              <w:rPr>
                <w:rFonts w:hint="eastAsia"/>
              </w:rPr>
              <w:t>林存刚</w:t>
            </w:r>
            <w:proofErr w:type="gramEnd"/>
            <w:r w:rsidRPr="00FC5AE4">
              <w:rPr>
                <w:rFonts w:hint="eastAsia"/>
              </w:rPr>
              <w:t xml:space="preserve">, 朱成伟, </w:t>
            </w:r>
            <w:proofErr w:type="gramStart"/>
            <w:r w:rsidRPr="00FC5AE4">
              <w:rPr>
                <w:rFonts w:hint="eastAsia"/>
              </w:rPr>
              <w:t>甘晓露</w:t>
            </w:r>
            <w:proofErr w:type="gramEnd"/>
          </w:p>
        </w:tc>
        <w:tc>
          <w:tcPr>
            <w:tcW w:w="524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 xml:space="preserve">An efficient method for evaluating the ground surface settlement of Hangzhou metro deep basement considering the excavation process / </w:t>
            </w:r>
            <w:proofErr w:type="spellStart"/>
            <w:r w:rsidRPr="00005815">
              <w:rPr>
                <w:rFonts w:hint="eastAsia"/>
              </w:rPr>
              <w:t>Acta</w:t>
            </w:r>
            <w:proofErr w:type="spellEnd"/>
            <w:r w:rsidRPr="00005815">
              <w:rPr>
                <w:rFonts w:hint="eastAsia"/>
              </w:rPr>
              <w:t xml:space="preserve"> </w:t>
            </w:r>
            <w:proofErr w:type="spellStart"/>
            <w:r w:rsidRPr="00005815">
              <w:rPr>
                <w:rFonts w:hint="eastAsia"/>
              </w:rPr>
              <w:t>Geotechnica</w:t>
            </w:r>
            <w:proofErr w:type="spellEnd"/>
          </w:p>
        </w:tc>
        <w:tc>
          <w:tcPr>
            <w:tcW w:w="1559"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2022，17: 5759–5771</w:t>
            </w:r>
          </w:p>
        </w:tc>
        <w:tc>
          <w:tcPr>
            <w:tcW w:w="1418"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2022</w:t>
            </w:r>
            <w:r w:rsidR="00F924C2">
              <w:rPr>
                <w:rFonts w:hint="eastAsia"/>
              </w:rPr>
              <w:t>.</w:t>
            </w:r>
            <w:r w:rsidRPr="00005815">
              <w:rPr>
                <w:rFonts w:hint="eastAsia"/>
              </w:rPr>
              <w:t>04</w:t>
            </w:r>
            <w:r w:rsidR="00F924C2">
              <w:rPr>
                <w:rFonts w:hint="eastAsia"/>
              </w:rPr>
              <w:t>.27</w:t>
            </w:r>
          </w:p>
        </w:tc>
        <w:tc>
          <w:tcPr>
            <w:tcW w:w="1275" w:type="dxa"/>
            <w:tcBorders>
              <w:top w:val="single" w:sz="6" w:space="0" w:color="auto"/>
              <w:left w:val="single" w:sz="6" w:space="0" w:color="auto"/>
              <w:bottom w:val="single" w:sz="6" w:space="0" w:color="auto"/>
              <w:right w:val="single" w:sz="6" w:space="0" w:color="auto"/>
            </w:tcBorders>
          </w:tcPr>
          <w:p w:rsidR="006530B9" w:rsidRPr="004A070B" w:rsidRDefault="0082764E" w:rsidP="00D5336E">
            <w:pPr>
              <w:jc w:val="left"/>
            </w:pPr>
            <w:r w:rsidRPr="004A070B">
              <w:rPr>
                <w:rFonts w:hint="eastAsia"/>
              </w:rPr>
              <w:t>8</w:t>
            </w:r>
          </w:p>
        </w:tc>
      </w:tr>
      <w:tr w:rsidR="006530B9" w:rsidRPr="0062666C" w:rsidTr="00D5336E">
        <w:trPr>
          <w:trHeight w:hRule="exact" w:val="1028"/>
          <w:jc w:val="center"/>
        </w:trPr>
        <w:tc>
          <w:tcPr>
            <w:tcW w:w="1828" w:type="dxa"/>
            <w:tcBorders>
              <w:top w:val="single" w:sz="6" w:space="0" w:color="auto"/>
              <w:left w:val="single" w:sz="12"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胡亚元</w:t>
            </w:r>
          </w:p>
        </w:tc>
        <w:tc>
          <w:tcPr>
            <w:tcW w:w="524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Long-term settlement of soft subsoil clay under rectangular or semi-sinusoidal repeated loading of low amplitude / Canadian Geotechnical Journa</w:t>
            </w:r>
            <w:r w:rsidR="00F924C2">
              <w:rPr>
                <w:rFonts w:hint="eastAsia"/>
              </w:rPr>
              <w:t>l</w:t>
            </w:r>
          </w:p>
        </w:tc>
        <w:tc>
          <w:tcPr>
            <w:tcW w:w="1559"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2010, 47(11)：1250-1270</w:t>
            </w:r>
          </w:p>
        </w:tc>
        <w:tc>
          <w:tcPr>
            <w:tcW w:w="1418"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2010.10</w:t>
            </w:r>
            <w:r w:rsidR="00F924C2">
              <w:rPr>
                <w:rFonts w:hint="eastAsia"/>
              </w:rPr>
              <w:t>.27</w:t>
            </w:r>
          </w:p>
        </w:tc>
        <w:tc>
          <w:tcPr>
            <w:tcW w:w="1275" w:type="dxa"/>
            <w:tcBorders>
              <w:top w:val="single" w:sz="6" w:space="0" w:color="auto"/>
              <w:left w:val="single" w:sz="6" w:space="0" w:color="auto"/>
              <w:bottom w:val="single" w:sz="6" w:space="0" w:color="auto"/>
              <w:right w:val="single" w:sz="6" w:space="0" w:color="auto"/>
            </w:tcBorders>
          </w:tcPr>
          <w:p w:rsidR="006530B9" w:rsidRPr="004A070B" w:rsidRDefault="0082764E" w:rsidP="00D5336E">
            <w:pPr>
              <w:jc w:val="left"/>
            </w:pPr>
            <w:r w:rsidRPr="004A070B">
              <w:rPr>
                <w:rFonts w:hint="eastAsia"/>
              </w:rPr>
              <w:t>14</w:t>
            </w:r>
          </w:p>
        </w:tc>
      </w:tr>
      <w:tr w:rsidR="006530B9" w:rsidRPr="0062666C" w:rsidTr="001022B9">
        <w:trPr>
          <w:trHeight w:hRule="exact" w:val="1222"/>
          <w:jc w:val="center"/>
        </w:trPr>
        <w:tc>
          <w:tcPr>
            <w:tcW w:w="1828" w:type="dxa"/>
            <w:tcBorders>
              <w:top w:val="single" w:sz="6" w:space="0" w:color="auto"/>
              <w:left w:val="single" w:sz="12"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楼恺俊, 俞峰, 刘雯歆, 童磊</w:t>
            </w:r>
          </w:p>
        </w:tc>
        <w:tc>
          <w:tcPr>
            <w:tcW w:w="524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Incidence-analysis-based robustness performance of diaphragm wall retaining structures in subway stations / Journal of Performance of Constructed Facilities</w:t>
            </w:r>
          </w:p>
        </w:tc>
        <w:tc>
          <w:tcPr>
            <w:tcW w:w="1559"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2021, 35(4): 04021039</w:t>
            </w:r>
          </w:p>
        </w:tc>
        <w:tc>
          <w:tcPr>
            <w:tcW w:w="1418"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2021.</w:t>
            </w:r>
            <w:r w:rsidR="00F924C2">
              <w:rPr>
                <w:rFonts w:hint="eastAsia"/>
              </w:rPr>
              <w:t>6.12</w:t>
            </w:r>
          </w:p>
        </w:tc>
        <w:tc>
          <w:tcPr>
            <w:tcW w:w="1275" w:type="dxa"/>
            <w:tcBorders>
              <w:top w:val="single" w:sz="6" w:space="0" w:color="auto"/>
              <w:left w:val="single" w:sz="6" w:space="0" w:color="auto"/>
              <w:bottom w:val="single" w:sz="6" w:space="0" w:color="auto"/>
              <w:right w:val="single" w:sz="6" w:space="0" w:color="auto"/>
            </w:tcBorders>
          </w:tcPr>
          <w:p w:rsidR="006530B9" w:rsidRPr="004A070B" w:rsidRDefault="0082764E" w:rsidP="00D5336E">
            <w:pPr>
              <w:jc w:val="left"/>
            </w:pPr>
            <w:r w:rsidRPr="004A070B">
              <w:rPr>
                <w:rFonts w:hint="eastAsia"/>
              </w:rPr>
              <w:t>2</w:t>
            </w:r>
          </w:p>
        </w:tc>
      </w:tr>
      <w:tr w:rsidR="006530B9" w:rsidRPr="0062666C" w:rsidTr="00D5336E">
        <w:trPr>
          <w:trHeight w:hRule="exact" w:val="907"/>
          <w:jc w:val="center"/>
        </w:trPr>
        <w:tc>
          <w:tcPr>
            <w:tcW w:w="1828" w:type="dxa"/>
            <w:tcBorders>
              <w:top w:val="single" w:sz="6" w:space="0" w:color="auto"/>
              <w:left w:val="single" w:sz="12"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杨学林</w:t>
            </w:r>
          </w:p>
        </w:tc>
        <w:tc>
          <w:tcPr>
            <w:tcW w:w="524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005815">
              <w:rPr>
                <w:rFonts w:hint="eastAsia"/>
              </w:rPr>
              <w:t>地下空间逆作法关键技术及应用</w:t>
            </w:r>
            <w:r w:rsidR="004C7A96">
              <w:rPr>
                <w:rFonts w:hint="eastAsia"/>
              </w:rPr>
              <w:t>/</w:t>
            </w:r>
            <w:r w:rsidR="004C7A96" w:rsidRPr="004C7A96">
              <w:rPr>
                <w:rFonts w:hint="eastAsia"/>
              </w:rPr>
              <w:t>中国建筑工业出版社</w:t>
            </w:r>
          </w:p>
        </w:tc>
        <w:tc>
          <w:tcPr>
            <w:tcW w:w="1559"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362A98">
              <w:rPr>
                <w:rFonts w:hint="eastAsia"/>
              </w:rPr>
              <w:t>2023: 1-478</w:t>
            </w:r>
          </w:p>
        </w:tc>
        <w:tc>
          <w:tcPr>
            <w:tcW w:w="1418"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r w:rsidRPr="00362A98">
              <w:rPr>
                <w:rFonts w:hint="eastAsia"/>
              </w:rPr>
              <w:t>2023.03</w:t>
            </w:r>
          </w:p>
        </w:tc>
        <w:tc>
          <w:tcPr>
            <w:tcW w:w="1275" w:type="dxa"/>
            <w:tcBorders>
              <w:top w:val="single" w:sz="6" w:space="0" w:color="auto"/>
              <w:left w:val="single" w:sz="6" w:space="0" w:color="auto"/>
              <w:bottom w:val="single" w:sz="6" w:space="0" w:color="auto"/>
              <w:right w:val="single" w:sz="6" w:space="0" w:color="auto"/>
            </w:tcBorders>
          </w:tcPr>
          <w:p w:rsidR="006530B9" w:rsidRPr="0062666C" w:rsidRDefault="006530B9" w:rsidP="00D5336E">
            <w:pPr>
              <w:jc w:val="left"/>
              <w:rPr>
                <w:rFonts w:ascii="Times New Roman" w:eastAsia="宋体" w:hAnsi="Times New Roman" w:cs="Times New Roman"/>
                <w:szCs w:val="21"/>
              </w:rPr>
            </w:pPr>
          </w:p>
        </w:tc>
      </w:tr>
      <w:tr w:rsidR="0062666C" w:rsidRPr="0062666C" w:rsidTr="00D5336E">
        <w:trPr>
          <w:trHeight w:hRule="exact" w:val="692"/>
          <w:jc w:val="center"/>
        </w:trPr>
        <w:tc>
          <w:tcPr>
            <w:tcW w:w="10050" w:type="dxa"/>
            <w:gridSpan w:val="4"/>
            <w:tcBorders>
              <w:top w:val="single" w:sz="6" w:space="0" w:color="auto"/>
              <w:left w:val="single" w:sz="12" w:space="0" w:color="auto"/>
              <w:bottom w:val="single" w:sz="12" w:space="0" w:color="auto"/>
              <w:right w:val="single" w:sz="6" w:space="0" w:color="auto"/>
            </w:tcBorders>
            <w:vAlign w:val="center"/>
          </w:tcPr>
          <w:p w:rsidR="0062666C" w:rsidRPr="0062666C" w:rsidRDefault="0062666C" w:rsidP="0062666C">
            <w:pPr>
              <w:jc w:val="right"/>
              <w:rPr>
                <w:rFonts w:ascii="Times New Roman" w:eastAsia="宋体" w:hAnsi="Times New Roman" w:cs="Times New Roman"/>
                <w:szCs w:val="21"/>
              </w:rPr>
            </w:pPr>
            <w:r w:rsidRPr="0062666C">
              <w:rPr>
                <w:rFonts w:ascii="Times New Roman" w:eastAsia="宋体" w:hAnsi="Times New Roman" w:cs="Times New Roman"/>
                <w:szCs w:val="21"/>
              </w:rPr>
              <w:t>合</w:t>
            </w:r>
            <w:r w:rsidRPr="0062666C">
              <w:rPr>
                <w:rFonts w:ascii="Times New Roman" w:eastAsia="宋体" w:hAnsi="Times New Roman" w:cs="Times New Roman"/>
                <w:szCs w:val="21"/>
              </w:rPr>
              <w:t xml:space="preserve">  </w:t>
            </w:r>
            <w:r w:rsidRPr="0062666C">
              <w:rPr>
                <w:rFonts w:ascii="Times New Roman" w:eastAsia="宋体" w:hAnsi="Times New Roman" w:cs="Times New Roman"/>
                <w:szCs w:val="21"/>
              </w:rPr>
              <w:t>计</w:t>
            </w:r>
            <w:r w:rsidRPr="0062666C">
              <w:rPr>
                <w:rFonts w:ascii="Times New Roman" w:eastAsia="宋体" w:hAnsi="Times New Roman" w:cs="Times New Roman"/>
                <w:szCs w:val="21"/>
              </w:rPr>
              <w:t>:</w:t>
            </w:r>
          </w:p>
        </w:tc>
        <w:tc>
          <w:tcPr>
            <w:tcW w:w="1275" w:type="dxa"/>
            <w:tcBorders>
              <w:top w:val="single" w:sz="6" w:space="0" w:color="auto"/>
              <w:left w:val="single" w:sz="6" w:space="0" w:color="auto"/>
              <w:bottom w:val="single" w:sz="12" w:space="0" w:color="auto"/>
              <w:right w:val="single" w:sz="6" w:space="0" w:color="auto"/>
            </w:tcBorders>
            <w:vAlign w:val="center"/>
          </w:tcPr>
          <w:p w:rsidR="0062666C" w:rsidRPr="0062666C" w:rsidRDefault="0062666C" w:rsidP="0062666C">
            <w:pPr>
              <w:jc w:val="right"/>
              <w:rPr>
                <w:rFonts w:ascii="Times New Roman" w:eastAsia="宋体" w:hAnsi="Times New Roman" w:cs="Times New Roman"/>
                <w:szCs w:val="21"/>
              </w:rPr>
            </w:pPr>
          </w:p>
        </w:tc>
      </w:tr>
    </w:tbl>
    <w:p w:rsidR="00C54450" w:rsidRPr="0062666C" w:rsidRDefault="00C54450"/>
    <w:sectPr w:rsidR="00C54450" w:rsidRPr="0062666C" w:rsidSect="0062666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25" w:rsidRDefault="00CC5F25" w:rsidP="00516C15">
      <w:r>
        <w:separator/>
      </w:r>
    </w:p>
  </w:endnote>
  <w:endnote w:type="continuationSeparator" w:id="0">
    <w:p w:rsidR="00CC5F25" w:rsidRDefault="00CC5F25" w:rsidP="00516C1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25" w:rsidRDefault="00CC5F25" w:rsidP="00516C15">
      <w:r>
        <w:separator/>
      </w:r>
    </w:p>
  </w:footnote>
  <w:footnote w:type="continuationSeparator" w:id="0">
    <w:p w:rsidR="00CC5F25" w:rsidRDefault="00CC5F25" w:rsidP="00516C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A3A"/>
    <w:rsid w:val="00027DF0"/>
    <w:rsid w:val="00076419"/>
    <w:rsid w:val="001022B9"/>
    <w:rsid w:val="00187B90"/>
    <w:rsid w:val="001A657B"/>
    <w:rsid w:val="00205D36"/>
    <w:rsid w:val="003574FF"/>
    <w:rsid w:val="003B5A3A"/>
    <w:rsid w:val="003B713F"/>
    <w:rsid w:val="00411A15"/>
    <w:rsid w:val="0042539C"/>
    <w:rsid w:val="004A070B"/>
    <w:rsid w:val="004C7A96"/>
    <w:rsid w:val="00516C15"/>
    <w:rsid w:val="00611BD8"/>
    <w:rsid w:val="0062666C"/>
    <w:rsid w:val="006530B9"/>
    <w:rsid w:val="0068410C"/>
    <w:rsid w:val="0082764E"/>
    <w:rsid w:val="00B51C52"/>
    <w:rsid w:val="00BF5012"/>
    <w:rsid w:val="00C54450"/>
    <w:rsid w:val="00CC5F25"/>
    <w:rsid w:val="00D22B48"/>
    <w:rsid w:val="00D5336E"/>
    <w:rsid w:val="00DC6230"/>
    <w:rsid w:val="00DE3D0B"/>
    <w:rsid w:val="00E136C9"/>
    <w:rsid w:val="00E317DA"/>
    <w:rsid w:val="00EC20FA"/>
    <w:rsid w:val="00ED669C"/>
    <w:rsid w:val="00EF4271"/>
    <w:rsid w:val="00F437BB"/>
    <w:rsid w:val="00F924C2"/>
    <w:rsid w:val="00FC5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C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C15"/>
    <w:rPr>
      <w:sz w:val="18"/>
      <w:szCs w:val="18"/>
    </w:rPr>
  </w:style>
  <w:style w:type="paragraph" w:styleId="a4">
    <w:name w:val="footer"/>
    <w:basedOn w:val="a"/>
    <w:link w:val="Char0"/>
    <w:uiPriority w:val="99"/>
    <w:unhideWhenUsed/>
    <w:rsid w:val="00516C15"/>
    <w:pPr>
      <w:tabs>
        <w:tab w:val="center" w:pos="4153"/>
        <w:tab w:val="right" w:pos="8306"/>
      </w:tabs>
      <w:snapToGrid w:val="0"/>
      <w:jc w:val="left"/>
    </w:pPr>
    <w:rPr>
      <w:sz w:val="18"/>
      <w:szCs w:val="18"/>
    </w:rPr>
  </w:style>
  <w:style w:type="character" w:customStyle="1" w:styleId="Char0">
    <w:name w:val="页脚 Char"/>
    <w:basedOn w:val="a0"/>
    <w:link w:val="a4"/>
    <w:uiPriority w:val="99"/>
    <w:rsid w:val="00516C15"/>
    <w:rPr>
      <w:sz w:val="18"/>
      <w:szCs w:val="18"/>
    </w:rPr>
  </w:style>
  <w:style w:type="paragraph" w:styleId="a5">
    <w:name w:val="annotation text"/>
    <w:basedOn w:val="a"/>
    <w:link w:val="Char1"/>
    <w:uiPriority w:val="99"/>
    <w:semiHidden/>
    <w:unhideWhenUsed/>
    <w:qFormat/>
    <w:rsid w:val="0062666C"/>
    <w:pPr>
      <w:widowControl/>
      <w:jc w:val="left"/>
    </w:pPr>
    <w:rPr>
      <w:rFonts w:ascii="Times New Roman" w:eastAsia="宋体" w:hAnsi="Times New Roman" w:cs="Times New Roman"/>
      <w:szCs w:val="20"/>
    </w:rPr>
  </w:style>
  <w:style w:type="character" w:customStyle="1" w:styleId="Char1">
    <w:name w:val="批注文字 Char"/>
    <w:basedOn w:val="a0"/>
    <w:link w:val="a5"/>
    <w:uiPriority w:val="99"/>
    <w:semiHidden/>
    <w:qFormat/>
    <w:rsid w:val="0062666C"/>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419</Words>
  <Characters>2394</Characters>
  <Application>Microsoft Office Word</Application>
  <DocSecurity>0</DocSecurity>
  <Lines>19</Lines>
  <Paragraphs>5</Paragraphs>
  <ScaleCrop>false</ScaleCrop>
  <Company>Microsoft</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lenovo</cp:lastModifiedBy>
  <cp:revision>14</cp:revision>
  <dcterms:created xsi:type="dcterms:W3CDTF">2024-08-01T07:44:00Z</dcterms:created>
  <dcterms:modified xsi:type="dcterms:W3CDTF">2024-08-05T07:58:00Z</dcterms:modified>
</cp:coreProperties>
</file>