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50" w:afterLines="50" w:line="360" w:lineRule="exact"/>
        <w:rPr>
          <w:rFonts w:ascii="Times New Roman" w:eastAsia="宋体"/>
          <w:b/>
          <w:bCs/>
          <w:sz w:val="36"/>
          <w:szCs w:val="36"/>
        </w:rPr>
      </w:pPr>
      <w:r>
        <w:rPr>
          <w:rFonts w:ascii="Times New Roman" w:eastAsia="宋体"/>
          <w:b/>
          <w:bCs/>
          <w:sz w:val="36"/>
          <w:szCs w:val="36"/>
        </w:rPr>
        <w:t>2022年度广东省科学技术奖公示表</w:t>
      </w:r>
    </w:p>
    <w:p>
      <w:pPr>
        <w:pStyle w:val="2"/>
        <w:spacing w:beforeLines="50" w:afterLines="50" w:line="360" w:lineRule="exact"/>
        <w:rPr>
          <w:rFonts w:ascii="Times New Roman" w:eastAsia="宋体"/>
          <w:b/>
          <w:bCs/>
          <w:sz w:val="36"/>
          <w:szCs w:val="36"/>
        </w:rPr>
      </w:pPr>
      <w:r>
        <w:rPr>
          <w:rFonts w:ascii="Times New Roman" w:eastAsia="宋体"/>
          <w:b/>
          <w:bCs/>
          <w:sz w:val="36"/>
          <w:szCs w:val="36"/>
        </w:rPr>
        <w:t>（科技进步奖）</w:t>
      </w:r>
    </w:p>
    <w:p>
      <w:pPr>
        <w:spacing w:line="360" w:lineRule="exact"/>
      </w:pPr>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15" w:type="dxa"/>
            <w:vAlign w:val="center"/>
          </w:tcPr>
          <w:p>
            <w:pPr>
              <w:adjustRightInd w:val="0"/>
              <w:snapToGrid w:val="0"/>
              <w:spacing w:line="360" w:lineRule="exact"/>
              <w:jc w:val="center"/>
              <w:rPr>
                <w:rFonts w:eastAsia="仿宋"/>
                <w:b/>
                <w:bCs/>
              </w:rPr>
            </w:pPr>
            <w:r>
              <w:rPr>
                <w:rFonts w:eastAsia="仿宋"/>
                <w:b/>
                <w:bCs/>
              </w:rPr>
              <w:t>项目名称</w:t>
            </w:r>
          </w:p>
        </w:tc>
        <w:tc>
          <w:tcPr>
            <w:tcW w:w="7849" w:type="dxa"/>
            <w:vAlign w:val="center"/>
          </w:tcPr>
          <w:p>
            <w:pPr>
              <w:spacing w:line="360" w:lineRule="exact"/>
              <w:jc w:val="center"/>
              <w:rPr>
                <w:rFonts w:eastAsia="仿宋"/>
              </w:rPr>
            </w:pPr>
            <w:r>
              <w:rPr>
                <w:rFonts w:hint="eastAsia" w:eastAsia="仿宋"/>
              </w:rPr>
              <w:t>水厂全流程优质水净化工艺及管网运行关键技术研究与工程示范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Align w:val="center"/>
          </w:tcPr>
          <w:p>
            <w:pPr>
              <w:snapToGrid w:val="0"/>
              <w:spacing w:line="360" w:lineRule="exact"/>
              <w:jc w:val="center"/>
              <w:rPr>
                <w:rFonts w:eastAsia="仿宋"/>
              </w:rPr>
            </w:pPr>
            <w:r>
              <w:rPr>
                <w:rFonts w:eastAsia="仿宋"/>
                <w:b/>
                <w:bCs/>
              </w:rPr>
              <w:t>主要完成单位</w:t>
            </w:r>
          </w:p>
        </w:tc>
        <w:tc>
          <w:tcPr>
            <w:tcW w:w="7849" w:type="dxa"/>
            <w:vAlign w:val="center"/>
          </w:tcPr>
          <w:p>
            <w:pPr>
              <w:spacing w:line="360" w:lineRule="exact"/>
              <w:jc w:val="center"/>
              <w:rPr>
                <w:rFonts w:eastAsia="仿宋"/>
              </w:rPr>
            </w:pPr>
            <w:r>
              <w:rPr>
                <w:rFonts w:hint="eastAsia" w:eastAsia="仿宋"/>
              </w:rPr>
              <w:t>广州市自来水有限公司、浙江大学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pPr>
              <w:adjustRightInd w:val="0"/>
              <w:snapToGrid w:val="0"/>
              <w:spacing w:line="360" w:lineRule="exact"/>
              <w:jc w:val="center"/>
              <w:rPr>
                <w:rFonts w:eastAsia="仿宋"/>
                <w:b/>
                <w:bCs/>
              </w:rPr>
            </w:pPr>
            <w:r>
              <w:rPr>
                <w:rFonts w:eastAsia="仿宋"/>
                <w:b/>
                <w:bCs/>
              </w:rPr>
              <w:t>主要完成人</w:t>
            </w:r>
          </w:p>
          <w:p>
            <w:pPr>
              <w:adjustRightInd w:val="0"/>
              <w:snapToGrid w:val="0"/>
              <w:spacing w:line="360" w:lineRule="exact"/>
              <w:jc w:val="center"/>
              <w:rPr>
                <w:rFonts w:eastAsia="仿宋"/>
              </w:rPr>
            </w:pPr>
            <w:r>
              <w:rPr>
                <w:rFonts w:eastAsia="仿宋"/>
                <w:b/>
                <w:bCs/>
              </w:rPr>
              <w:t>（职称、完成单位、工作单位）</w:t>
            </w:r>
          </w:p>
        </w:tc>
        <w:tc>
          <w:tcPr>
            <w:tcW w:w="7849" w:type="dxa"/>
            <w:vAlign w:val="center"/>
          </w:tcPr>
          <w:p>
            <w:pPr>
              <w:adjustRightInd w:val="0"/>
              <w:snapToGrid w:val="0"/>
              <w:spacing w:line="360" w:lineRule="exact"/>
              <w:rPr>
                <w:rFonts w:eastAsia="仿宋"/>
              </w:rPr>
            </w:pPr>
            <w:r>
              <w:rPr>
                <w:rFonts w:eastAsia="仿宋"/>
              </w:rPr>
              <w:t>1.</w:t>
            </w:r>
            <w:r>
              <w:rPr>
                <w:rFonts w:hint="eastAsia" w:eastAsia="仿宋"/>
              </w:rPr>
              <w:t>袁永钦</w:t>
            </w:r>
            <w:r>
              <w:rPr>
                <w:rFonts w:eastAsia="仿宋"/>
              </w:rPr>
              <w:t>（</w:t>
            </w:r>
            <w:r>
              <w:rPr>
                <w:rFonts w:hint="eastAsia" w:eastAsia="仿宋"/>
              </w:rPr>
              <w:t>正高级工程师</w:t>
            </w:r>
            <w:r>
              <w:rPr>
                <w:rFonts w:eastAsia="仿宋"/>
              </w:rPr>
              <w:t>、</w:t>
            </w:r>
            <w:r>
              <w:rPr>
                <w:rFonts w:hint="eastAsia" w:eastAsia="仿宋"/>
              </w:rPr>
              <w:t>广州市自来水有限公司</w:t>
            </w:r>
            <w:r>
              <w:rPr>
                <w:rFonts w:eastAsia="仿宋"/>
              </w:rPr>
              <w:t>、</w:t>
            </w:r>
            <w:r>
              <w:rPr>
                <w:rFonts w:hint="eastAsia" w:eastAsia="仿宋"/>
              </w:rPr>
              <w:t>广州市自来水有限公司</w:t>
            </w:r>
            <w:r>
              <w:rPr>
                <w:rFonts w:eastAsia="仿宋"/>
              </w:rPr>
              <w:t>、</w:t>
            </w:r>
            <w:r>
              <w:rPr>
                <w:rFonts w:hint="eastAsia" w:eastAsia="仿宋"/>
              </w:rPr>
              <w:t>项目总负责人，负责项目的顶层设计、组织实施，组织项目团队实现基础研究、技术开发和推广运用。构建基于西江水源的全流程优质水净化工艺技术体系，构建超大型供水管网实时水力模型，实现管网优化调度，推动项目研究成果转化，建设示范工程：供水规模60万吨/日北部水厂一期工程</w:t>
            </w:r>
            <w:r>
              <w:rPr>
                <w:rFonts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rPr>
                <w:rFonts w:eastAsia="仿宋"/>
              </w:rPr>
            </w:pPr>
            <w:r>
              <w:rPr>
                <w:rFonts w:hint="eastAsia" w:eastAsia="仿宋"/>
              </w:rPr>
              <w:t>2.</w:t>
            </w:r>
            <w:r>
              <w:rPr>
                <w:rFonts w:hint="eastAsia" w:ascii="仿宋" w:hAnsi="仿宋" w:eastAsia="仿宋" w:cs="仿宋"/>
              </w:rPr>
              <w:t>吴春翘（</w:t>
            </w:r>
            <w:r>
              <w:rPr>
                <w:rFonts w:hint="eastAsia" w:eastAsia="仿宋"/>
              </w:rPr>
              <w:t>高级工程师</w:t>
            </w:r>
            <w:r>
              <w:rPr>
                <w:rFonts w:eastAsia="仿宋"/>
              </w:rPr>
              <w:t>、</w:t>
            </w:r>
            <w:r>
              <w:rPr>
                <w:rFonts w:hint="eastAsia" w:eastAsia="仿宋"/>
              </w:rPr>
              <w:t>广州市自来水有限公司</w:t>
            </w:r>
            <w:r>
              <w:rPr>
                <w:rFonts w:eastAsia="仿宋"/>
              </w:rPr>
              <w:t>、</w:t>
            </w:r>
            <w:r>
              <w:rPr>
                <w:rFonts w:hint="eastAsia" w:eastAsia="仿宋"/>
              </w:rPr>
              <w:t>广州市自来水有限公司</w:t>
            </w:r>
            <w:r>
              <w:rPr>
                <w:rFonts w:eastAsia="仿宋"/>
              </w:rPr>
              <w:t>、</w:t>
            </w:r>
            <w:r>
              <w:rPr>
                <w:rFonts w:hint="eastAsia" w:eastAsia="仿宋"/>
              </w:rPr>
              <w:t>项目主要完成人，负责研究和开发具有先进技术水平的超滤和炭滤池技术，并对多种净水工艺进行组合研究，创新性提出“生物预处理+常规处理+深度处理（臭氧-活性炭+超滤膜）”全流程净水工艺，确立“全流程规划，分阶段实施”的策略，建设示范工程：供水规模60万吨/日北部水厂一期工程</w:t>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jc w:val="left"/>
              <w:rPr>
                <w:rFonts w:eastAsia="仿宋"/>
              </w:rPr>
            </w:pPr>
            <w:r>
              <w:rPr>
                <w:rFonts w:hint="eastAsia" w:eastAsia="仿宋"/>
              </w:rPr>
              <w:t>3.</w:t>
            </w:r>
            <w:r>
              <w:rPr>
                <w:rFonts w:hint="eastAsia" w:ascii="仿宋" w:hAnsi="仿宋" w:eastAsia="仿宋" w:cs="仿宋"/>
              </w:rPr>
              <w:t>常颖（</w:t>
            </w:r>
            <w:r>
              <w:rPr>
                <w:rFonts w:hint="eastAsia" w:eastAsia="仿宋"/>
              </w:rPr>
              <w:t>正高级工程师</w:t>
            </w:r>
            <w:r>
              <w:rPr>
                <w:rFonts w:eastAsia="仿宋"/>
              </w:rPr>
              <w:t>、</w:t>
            </w:r>
            <w:r>
              <w:rPr>
                <w:rFonts w:hint="eastAsia" w:eastAsia="仿宋"/>
              </w:rPr>
              <w:t>广州市自来水有限公司</w:t>
            </w:r>
            <w:r>
              <w:rPr>
                <w:rFonts w:eastAsia="仿宋"/>
              </w:rPr>
              <w:t>、</w:t>
            </w:r>
            <w:r>
              <w:rPr>
                <w:rFonts w:hint="eastAsia" w:eastAsia="仿宋"/>
              </w:rPr>
              <w:t>广州市净水有限公司</w:t>
            </w:r>
            <w:r>
              <w:rPr>
                <w:rFonts w:eastAsia="仿宋"/>
              </w:rPr>
              <w:t>、</w:t>
            </w:r>
            <w:r>
              <w:rPr>
                <w:rFonts w:hint="eastAsia" w:eastAsia="仿宋"/>
              </w:rPr>
              <w:t>项目主要完成人，负责研究和开发具有先进技术水平的超滤和炭滤池技术，并对多种净水工艺进行组合研究，创新性提出“生物预处理+常规处理+深度处理（臭氧-活性炭+超滤膜）”全流程净水工艺，确立“全流程规划，分阶段实施”的策略，建设示范工程：供水规模60万吨/日北部水厂一期工程</w:t>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jc w:val="left"/>
              <w:rPr>
                <w:rFonts w:eastAsia="仿宋"/>
              </w:rPr>
            </w:pPr>
            <w:r>
              <w:rPr>
                <w:rFonts w:hint="eastAsia" w:eastAsia="仿宋"/>
              </w:rPr>
              <w:t>4.</w:t>
            </w:r>
            <w:r>
              <w:rPr>
                <w:rFonts w:hint="eastAsia" w:ascii="仿宋" w:hAnsi="仿宋" w:eastAsia="仿宋" w:cs="仿宋"/>
              </w:rPr>
              <w:t>王晓东（</w:t>
            </w:r>
            <w:r>
              <w:rPr>
                <w:rFonts w:hint="eastAsia" w:eastAsia="仿宋"/>
              </w:rPr>
              <w:t>高级工程师</w:t>
            </w:r>
            <w:r>
              <w:rPr>
                <w:rFonts w:eastAsia="仿宋"/>
              </w:rPr>
              <w:t>、</w:t>
            </w:r>
            <w:r>
              <w:rPr>
                <w:rFonts w:hint="eastAsia" w:eastAsia="仿宋"/>
              </w:rPr>
              <w:t>广州市自来水有限公司</w:t>
            </w:r>
            <w:r>
              <w:rPr>
                <w:rFonts w:eastAsia="仿宋"/>
              </w:rPr>
              <w:t>、</w:t>
            </w:r>
            <w:r>
              <w:rPr>
                <w:rFonts w:hint="eastAsia" w:eastAsia="仿宋"/>
              </w:rPr>
              <w:t>广州市自来水有限公司</w:t>
            </w:r>
            <w:r>
              <w:rPr>
                <w:rFonts w:eastAsia="仿宋"/>
              </w:rPr>
              <w:t>、</w:t>
            </w:r>
            <w:r>
              <w:rPr>
                <w:rFonts w:hint="eastAsia" w:eastAsia="仿宋"/>
              </w:rPr>
              <w:t>项目主要完成人，负责建立广州市中心城区实时供水管网水力模型，对广州市总体供水布局和北部水厂建成后各运行方式进行水力分析和调度优化</w:t>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jc w:val="left"/>
              <w:rPr>
                <w:rFonts w:eastAsia="仿宋"/>
              </w:rPr>
            </w:pPr>
            <w:r>
              <w:rPr>
                <w:rFonts w:hint="eastAsia" w:eastAsia="仿宋"/>
              </w:rPr>
              <w:t>5.</w:t>
            </w:r>
            <w:r>
              <w:rPr>
                <w:rFonts w:hint="eastAsia" w:ascii="仿宋" w:hAnsi="仿宋" w:eastAsia="仿宋" w:cs="仿宋"/>
              </w:rPr>
              <w:t>冯冰妍（</w:t>
            </w:r>
            <w:r>
              <w:rPr>
                <w:rFonts w:hint="eastAsia" w:eastAsia="仿宋"/>
              </w:rPr>
              <w:t>工程师</w:t>
            </w:r>
            <w:r>
              <w:rPr>
                <w:rFonts w:eastAsia="仿宋"/>
              </w:rPr>
              <w:t>、</w:t>
            </w:r>
            <w:r>
              <w:rPr>
                <w:rFonts w:hint="eastAsia" w:eastAsia="仿宋"/>
              </w:rPr>
              <w:t>广州市自来水有限公司</w:t>
            </w:r>
            <w:r>
              <w:rPr>
                <w:rFonts w:eastAsia="仿宋"/>
              </w:rPr>
              <w:t>、</w:t>
            </w:r>
            <w:r>
              <w:rPr>
                <w:rFonts w:hint="eastAsia" w:eastAsia="仿宋"/>
              </w:rPr>
              <w:t>广州市自来水有限公司</w:t>
            </w:r>
            <w:r>
              <w:rPr>
                <w:rFonts w:eastAsia="仿宋"/>
              </w:rPr>
              <w:t>、</w:t>
            </w:r>
            <w:r>
              <w:rPr>
                <w:rFonts w:hint="eastAsia" w:eastAsia="仿宋"/>
              </w:rPr>
              <w:t>项目主要完成人，负责研究和开发具有先进技术水平的超滤和炭滤池技术，并对多种净水工艺进行组合研究，创新性提出“生物预处理+常规处理+深度处理（臭氧-活性炭+超滤膜）”全流程净水工艺，确立“全流程规划，分阶段实施”的策略，建设示范工程：供水规模60万吨/日北部水厂一期工程</w:t>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jc w:val="left"/>
              <w:rPr>
                <w:rFonts w:eastAsia="仿宋"/>
              </w:rPr>
            </w:pPr>
            <w:r>
              <w:rPr>
                <w:rFonts w:hint="eastAsia" w:eastAsia="仿宋"/>
              </w:rPr>
              <w:t>6.</w:t>
            </w:r>
            <w:r>
              <w:rPr>
                <w:rFonts w:hint="eastAsia" w:ascii="仿宋" w:hAnsi="仿宋" w:eastAsia="仿宋" w:cs="仿宋"/>
              </w:rPr>
              <w:t>李燕华（</w:t>
            </w:r>
            <w:r>
              <w:rPr>
                <w:rFonts w:hint="eastAsia" w:eastAsia="仿宋"/>
              </w:rPr>
              <w:t>高级工程师</w:t>
            </w:r>
            <w:r>
              <w:rPr>
                <w:rFonts w:eastAsia="仿宋"/>
              </w:rPr>
              <w:t>、</w:t>
            </w:r>
            <w:r>
              <w:rPr>
                <w:rFonts w:hint="eastAsia" w:eastAsia="仿宋"/>
              </w:rPr>
              <w:t>广州市自来水有限公司</w:t>
            </w:r>
            <w:r>
              <w:rPr>
                <w:rFonts w:eastAsia="仿宋"/>
              </w:rPr>
              <w:t>、</w:t>
            </w:r>
            <w:r>
              <w:rPr>
                <w:rFonts w:hint="eastAsia" w:eastAsia="仿宋"/>
              </w:rPr>
              <w:t>广州市自来水有限公司</w:t>
            </w:r>
            <w:r>
              <w:rPr>
                <w:rFonts w:eastAsia="仿宋"/>
              </w:rPr>
              <w:t>、</w:t>
            </w:r>
            <w:r>
              <w:rPr>
                <w:rFonts w:hint="eastAsia" w:eastAsia="仿宋"/>
              </w:rPr>
              <w:t>项目主要完成人，负责研究和开发具有先进技术水平的超滤和炭滤池技术，并对多种净水工艺进行组合研究，创新性提出“生物预处理+常规处理+深度处理（臭氧-活性炭+超滤膜）”全流程净水工艺，确立“全流程规划，分阶段实施”的策略，建设示范工程：供水规模60万吨/日北部水厂一期工程</w:t>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jc w:val="left"/>
              <w:rPr>
                <w:rFonts w:eastAsia="仿宋"/>
              </w:rPr>
            </w:pPr>
            <w:r>
              <w:rPr>
                <w:rFonts w:hint="eastAsia" w:eastAsia="仿宋"/>
              </w:rPr>
              <w:t>7.</w:t>
            </w:r>
            <w:r>
              <w:rPr>
                <w:rFonts w:hint="eastAsia" w:ascii="仿宋" w:hAnsi="仿宋" w:eastAsia="仿宋" w:cs="仿宋"/>
              </w:rPr>
              <w:t>程伟平（副教授、浙江大学、浙江大学、项目主要完成人，负责建立广州市中心城区实时供水管网水力模型，并进行节点流量校核，验证了模型的可靠性，基于此模型，提出北部水厂近、中、远期管线建设的建议，同时还利用此模型进行长距离输水管爆管定位研究，实现爆管实时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jc w:val="left"/>
              <w:rPr>
                <w:rFonts w:eastAsia="仿宋"/>
              </w:rPr>
            </w:pPr>
            <w:r>
              <w:rPr>
                <w:rFonts w:hint="eastAsia" w:eastAsia="仿宋"/>
              </w:rPr>
              <w:t>8.</w:t>
            </w:r>
            <w:r>
              <w:rPr>
                <w:rFonts w:hint="eastAsia" w:ascii="仿宋" w:hAnsi="仿宋" w:eastAsia="仿宋" w:cs="仿宋"/>
              </w:rPr>
              <w:t>陆少鸣（教授、项目主要完成人，负责研究和开发具有先进技术水平的超滤和炭滤池技术，并对多种净水工艺进行组合对比研究，进行参数优化试验，为北部水厂建设各工艺运行参数提供依据）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jc w:val="left"/>
              <w:rPr>
                <w:rFonts w:eastAsia="仿宋"/>
              </w:rPr>
            </w:pPr>
            <w:r>
              <w:rPr>
                <w:rFonts w:hint="eastAsia" w:eastAsia="仿宋"/>
              </w:rPr>
              <w:t>9.</w:t>
            </w:r>
            <w:r>
              <w:rPr>
                <w:rFonts w:hint="eastAsia" w:ascii="仿宋" w:hAnsi="仿宋" w:eastAsia="仿宋" w:cs="仿宋"/>
              </w:rPr>
              <w:t>邹康兵（</w:t>
            </w:r>
            <w:r>
              <w:rPr>
                <w:rFonts w:hint="eastAsia" w:eastAsia="仿宋"/>
              </w:rPr>
              <w:t>高级工程师</w:t>
            </w:r>
            <w:r>
              <w:rPr>
                <w:rFonts w:eastAsia="仿宋"/>
              </w:rPr>
              <w:t>、</w:t>
            </w:r>
            <w:r>
              <w:rPr>
                <w:rFonts w:hint="eastAsia" w:eastAsia="仿宋"/>
              </w:rPr>
              <w:t>广州市自来水有限公司</w:t>
            </w:r>
            <w:r>
              <w:rPr>
                <w:rFonts w:eastAsia="仿宋"/>
              </w:rPr>
              <w:t>、</w:t>
            </w:r>
            <w:r>
              <w:rPr>
                <w:rFonts w:hint="eastAsia" w:eastAsia="仿宋"/>
              </w:rPr>
              <w:t>广州市自来水有限公司</w:t>
            </w:r>
            <w:r>
              <w:rPr>
                <w:rFonts w:eastAsia="仿宋"/>
              </w:rPr>
              <w:t>、</w:t>
            </w:r>
            <w:r>
              <w:rPr>
                <w:rFonts w:hint="eastAsia" w:eastAsia="仿宋"/>
              </w:rPr>
              <w:t>项目主要完成人，负责研究和开发具有先进技术水平的超滤和炭滤池技术，并对多种净水工艺进行组合研究，创新性提出“生物预处理+常规处理+深度处理（臭氧-活性炭+超滤膜）”全流程净水工艺，确立“全流程规划，分阶段实施”的策略，建设示范工程：供水规模60万吨/日北部水厂一期工程</w:t>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jc w:val="left"/>
              <w:rPr>
                <w:rFonts w:eastAsia="仿宋"/>
              </w:rPr>
            </w:pPr>
            <w:r>
              <w:rPr>
                <w:rFonts w:hint="eastAsia" w:eastAsia="仿宋"/>
              </w:rPr>
              <w:t>10.</w:t>
            </w:r>
            <w:r>
              <w:rPr>
                <w:rFonts w:hint="eastAsia" w:ascii="仿宋" w:hAnsi="仿宋" w:eastAsia="仿宋" w:cs="仿宋"/>
              </w:rPr>
              <w:t>许刚（</w:t>
            </w:r>
            <w:r>
              <w:rPr>
                <w:rFonts w:hint="eastAsia" w:eastAsia="仿宋"/>
              </w:rPr>
              <w:t>正高级工程师</w:t>
            </w:r>
            <w:r>
              <w:rPr>
                <w:rFonts w:eastAsia="仿宋"/>
              </w:rPr>
              <w:t>、</w:t>
            </w:r>
            <w:r>
              <w:rPr>
                <w:rFonts w:hint="eastAsia" w:eastAsia="仿宋"/>
              </w:rPr>
              <w:t>广州市自来水有限公司</w:t>
            </w:r>
            <w:r>
              <w:rPr>
                <w:rFonts w:eastAsia="仿宋"/>
              </w:rPr>
              <w:t>、</w:t>
            </w:r>
            <w:r>
              <w:rPr>
                <w:rFonts w:hint="eastAsia" w:eastAsia="仿宋"/>
              </w:rPr>
              <w:t>广州市自来水有限公司</w:t>
            </w:r>
            <w:r>
              <w:rPr>
                <w:rFonts w:eastAsia="仿宋"/>
              </w:rPr>
              <w:t>、</w:t>
            </w:r>
            <w:r>
              <w:rPr>
                <w:rFonts w:hint="eastAsia" w:eastAsia="仿宋"/>
              </w:rPr>
              <w:t>项目主要完成人，负责建立广州市中心城区实时供水管网水力模型，开发管网优化水力建模技术、管网诊断与优化改扩建技术，对广州市总体供水布局和北部水厂建成后各运行方式进行水力分析和调度优化</w:t>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pPr>
              <w:adjustRightInd w:val="0"/>
              <w:snapToGrid w:val="0"/>
              <w:spacing w:line="360" w:lineRule="exact"/>
              <w:jc w:val="center"/>
              <w:rPr>
                <w:rFonts w:eastAsia="仿宋"/>
                <w:b/>
                <w:bCs/>
              </w:rPr>
            </w:pPr>
            <w:r>
              <w:rPr>
                <w:rFonts w:eastAsia="仿宋"/>
                <w:b/>
                <w:bCs/>
              </w:rPr>
              <w:t>代表性论文</w:t>
            </w:r>
          </w:p>
          <w:p>
            <w:pPr>
              <w:adjustRightInd w:val="0"/>
              <w:snapToGrid w:val="0"/>
              <w:spacing w:line="360" w:lineRule="exact"/>
              <w:jc w:val="center"/>
              <w:rPr>
                <w:rFonts w:eastAsia="仿宋"/>
                <w:b/>
                <w:bCs/>
              </w:rPr>
            </w:pPr>
            <w:r>
              <w:rPr>
                <w:rFonts w:eastAsia="仿宋"/>
                <w:b/>
                <w:bCs/>
              </w:rPr>
              <w:t>专著目录</w:t>
            </w:r>
          </w:p>
        </w:tc>
        <w:tc>
          <w:tcPr>
            <w:tcW w:w="7849" w:type="dxa"/>
            <w:vAlign w:val="center"/>
          </w:tcPr>
          <w:p>
            <w:pPr>
              <w:adjustRightInd w:val="0"/>
              <w:snapToGrid w:val="0"/>
              <w:spacing w:line="360" w:lineRule="exact"/>
              <w:rPr>
                <w:rFonts w:eastAsia="仿宋"/>
              </w:rPr>
            </w:pPr>
            <w:r>
              <w:rPr>
                <w:rFonts w:eastAsia="仿宋"/>
              </w:rPr>
              <w:t>论文1：&lt;</w:t>
            </w:r>
            <w:r>
              <w:rPr>
                <w:rFonts w:hint="eastAsia" w:eastAsia="仿宋"/>
              </w:rPr>
              <w:t>水厂深度处理中超滤的连接位置及与生物活性炭滤池去除效果对比、</w:t>
            </w:r>
            <w:r>
              <w:rPr>
                <w:rFonts w:hint="eastAsia" w:eastAsia="仿宋"/>
                <w:szCs w:val="21"/>
              </w:rPr>
              <w:t>净水技术、2021年40卷、</w:t>
            </w:r>
            <w:r>
              <w:rPr>
                <w:rFonts w:eastAsia="仿宋"/>
              </w:rPr>
              <w:t>第一作者：</w:t>
            </w:r>
            <w:r>
              <w:rPr>
                <w:rFonts w:hint="eastAsia" w:eastAsia="仿宋"/>
              </w:rPr>
              <w:t>邹康兵、</w:t>
            </w:r>
            <w:r>
              <w:rPr>
                <w:rFonts w:eastAsia="仿宋"/>
              </w:rPr>
              <w:t>通讯作者：</w:t>
            </w:r>
            <w:r>
              <w:rPr>
                <w:rFonts w:hint="eastAsia" w:eastAsia="仿宋"/>
              </w:rPr>
              <w:t>柳君侠</w:t>
            </w:r>
            <w:r>
              <w:rPr>
                <w:rFonts w:eastAsia="仿宋"/>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jc w:val="left"/>
              <w:rPr>
                <w:rFonts w:eastAsia="仿宋"/>
              </w:rPr>
            </w:pPr>
            <w:r>
              <w:rPr>
                <w:rFonts w:eastAsia="仿宋"/>
              </w:rPr>
              <w:t>论文</w:t>
            </w:r>
            <w:r>
              <w:rPr>
                <w:rFonts w:hint="eastAsia" w:eastAsia="仿宋"/>
              </w:rPr>
              <w:t>2</w:t>
            </w:r>
            <w:r>
              <w:rPr>
                <w:rFonts w:eastAsia="仿宋"/>
              </w:rPr>
              <w:t>：&lt;</w:t>
            </w:r>
            <w:r>
              <w:rPr>
                <w:rFonts w:hint="eastAsia" w:eastAsia="仿宋"/>
              </w:rPr>
              <w:t>大规模供水管网改扩建水力分析与优化研究、给水排水</w:t>
            </w:r>
            <w:r>
              <w:rPr>
                <w:rFonts w:hint="eastAsia" w:eastAsia="仿宋"/>
                <w:szCs w:val="21"/>
              </w:rPr>
              <w:t>、2015年41卷、</w:t>
            </w:r>
            <w:r>
              <w:rPr>
                <w:rFonts w:eastAsia="仿宋"/>
              </w:rPr>
              <w:t>第一作者：</w:t>
            </w:r>
            <w:r>
              <w:rPr>
                <w:rFonts w:hint="eastAsia" w:eastAsia="仿宋"/>
              </w:rPr>
              <w:t>许刚、</w:t>
            </w:r>
            <w:r>
              <w:rPr>
                <w:rFonts w:eastAsia="仿宋"/>
              </w:rPr>
              <w:t>通讯作者：</w:t>
            </w:r>
            <w:r>
              <w:rPr>
                <w:rFonts w:hint="eastAsia" w:eastAsia="仿宋"/>
              </w:rPr>
              <w:t>许刚</w:t>
            </w:r>
            <w:r>
              <w:rPr>
                <w:rFonts w:eastAsia="仿宋"/>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jc w:val="left"/>
              <w:rPr>
                <w:rFonts w:eastAsia="仿宋"/>
              </w:rPr>
            </w:pPr>
            <w:r>
              <w:rPr>
                <w:rFonts w:eastAsia="仿宋"/>
              </w:rPr>
              <w:t>论文</w:t>
            </w:r>
            <w:r>
              <w:rPr>
                <w:rFonts w:hint="eastAsia" w:eastAsia="仿宋"/>
              </w:rPr>
              <w:t>3</w:t>
            </w:r>
            <w:r>
              <w:rPr>
                <w:rFonts w:eastAsia="仿宋"/>
              </w:rPr>
              <w:t>：&lt;</w:t>
            </w:r>
            <w:r>
              <w:rPr>
                <w:rFonts w:hint="eastAsia" w:eastAsia="仿宋"/>
              </w:rPr>
              <w:t>升流式柱状炭滤池与破碎炭滤池中试对比研究、水处理技术</w:t>
            </w:r>
            <w:r>
              <w:rPr>
                <w:rFonts w:hint="eastAsia" w:eastAsia="仿宋"/>
                <w:szCs w:val="21"/>
              </w:rPr>
              <w:t>、2017年43卷、</w:t>
            </w:r>
            <w:r>
              <w:rPr>
                <w:rFonts w:eastAsia="仿宋"/>
              </w:rPr>
              <w:t>第一作者：</w:t>
            </w:r>
            <w:r>
              <w:rPr>
                <w:rFonts w:hint="eastAsia" w:eastAsia="仿宋"/>
              </w:rPr>
              <w:t>漆文光、</w:t>
            </w:r>
            <w:r>
              <w:rPr>
                <w:rFonts w:eastAsia="仿宋"/>
              </w:rPr>
              <w:t>通讯作者：</w:t>
            </w:r>
            <w:r>
              <w:rPr>
                <w:rFonts w:hint="eastAsia" w:eastAsia="仿宋"/>
              </w:rPr>
              <w:t>漆文光</w:t>
            </w:r>
            <w:r>
              <w:rPr>
                <w:rFonts w:eastAsia="仿宋"/>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jc w:val="left"/>
              <w:rPr>
                <w:rFonts w:eastAsia="仿宋"/>
              </w:rPr>
            </w:pPr>
            <w:r>
              <w:rPr>
                <w:rFonts w:eastAsia="仿宋"/>
              </w:rPr>
              <w:t>论文</w:t>
            </w:r>
            <w:r>
              <w:rPr>
                <w:rFonts w:hint="eastAsia" w:eastAsia="仿宋"/>
              </w:rPr>
              <w:t>4</w:t>
            </w:r>
            <w:r>
              <w:rPr>
                <w:rFonts w:eastAsia="仿宋"/>
              </w:rPr>
              <w:t>：&lt;</w:t>
            </w:r>
            <w:r>
              <w:rPr>
                <w:rFonts w:hint="eastAsia" w:eastAsia="仿宋"/>
              </w:rPr>
              <w:t>大规模供水管网实时在线校验水力模型的构建与应用、给水排水</w:t>
            </w:r>
            <w:r>
              <w:rPr>
                <w:rFonts w:hint="eastAsia" w:eastAsia="仿宋"/>
                <w:szCs w:val="21"/>
              </w:rPr>
              <w:t>、2013年39卷、</w:t>
            </w:r>
            <w:r>
              <w:rPr>
                <w:rFonts w:eastAsia="仿宋"/>
              </w:rPr>
              <w:t>第一作者：</w:t>
            </w:r>
            <w:r>
              <w:rPr>
                <w:rFonts w:hint="eastAsia" w:eastAsia="仿宋"/>
              </w:rPr>
              <w:t>许刚、</w:t>
            </w:r>
            <w:r>
              <w:rPr>
                <w:rFonts w:eastAsia="仿宋"/>
              </w:rPr>
              <w:t>通讯作者：</w:t>
            </w:r>
            <w:r>
              <w:rPr>
                <w:rFonts w:hint="eastAsia" w:eastAsia="仿宋"/>
              </w:rPr>
              <w:t>许刚</w:t>
            </w:r>
            <w:r>
              <w:rPr>
                <w:rFonts w:eastAsia="仿宋"/>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jc w:val="left"/>
              <w:rPr>
                <w:rFonts w:eastAsia="仿宋"/>
              </w:rPr>
            </w:pPr>
            <w:r>
              <w:rPr>
                <w:rFonts w:eastAsia="仿宋"/>
              </w:rPr>
              <w:t>论文</w:t>
            </w:r>
            <w:r>
              <w:rPr>
                <w:rFonts w:hint="eastAsia" w:eastAsia="仿宋"/>
              </w:rPr>
              <w:t>5</w:t>
            </w:r>
            <w:r>
              <w:rPr>
                <w:rFonts w:eastAsia="仿宋"/>
              </w:rPr>
              <w:t>：&lt;</w:t>
            </w:r>
            <w:r>
              <w:rPr>
                <w:rFonts w:hint="eastAsia" w:eastAsia="仿宋"/>
              </w:rPr>
              <w:t>基于SCADA数据的长距离输水管爆管定位研究、中国给水排水</w:t>
            </w:r>
            <w:r>
              <w:rPr>
                <w:rFonts w:hint="eastAsia" w:eastAsia="仿宋"/>
                <w:szCs w:val="21"/>
              </w:rPr>
              <w:t>、2019年35卷、</w:t>
            </w:r>
            <w:r>
              <w:rPr>
                <w:rFonts w:eastAsia="仿宋"/>
              </w:rPr>
              <w:t>第一作者</w:t>
            </w:r>
            <w:r>
              <w:rPr>
                <w:rFonts w:hint="eastAsia" w:eastAsia="仿宋"/>
              </w:rPr>
              <w:t>：程伟平、</w:t>
            </w:r>
            <w:r>
              <w:rPr>
                <w:rFonts w:eastAsia="仿宋"/>
              </w:rPr>
              <w:t>通讯作者：</w:t>
            </w:r>
            <w:r>
              <w:rPr>
                <w:rFonts w:hint="eastAsia" w:eastAsia="仿宋"/>
              </w:rPr>
              <w:t>程伟平</w:t>
            </w:r>
            <w:r>
              <w:rPr>
                <w:rFonts w:eastAsia="仿宋"/>
              </w:rPr>
              <w: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pPr>
              <w:adjustRightInd w:val="0"/>
              <w:snapToGrid w:val="0"/>
              <w:spacing w:line="360" w:lineRule="exact"/>
              <w:jc w:val="center"/>
              <w:rPr>
                <w:rFonts w:eastAsia="仿宋"/>
                <w:b/>
                <w:bCs/>
              </w:rPr>
            </w:pPr>
            <w:r>
              <w:rPr>
                <w:rFonts w:eastAsia="仿宋"/>
                <w:b/>
                <w:bCs/>
              </w:rPr>
              <w:t>知识产权名称</w:t>
            </w:r>
          </w:p>
        </w:tc>
        <w:tc>
          <w:tcPr>
            <w:tcW w:w="7849" w:type="dxa"/>
            <w:vAlign w:val="center"/>
          </w:tcPr>
          <w:p>
            <w:pPr>
              <w:adjustRightInd w:val="0"/>
              <w:snapToGrid w:val="0"/>
              <w:spacing w:line="360" w:lineRule="exact"/>
              <w:rPr>
                <w:rFonts w:eastAsia="仿宋"/>
              </w:rPr>
            </w:pPr>
            <w:r>
              <w:rPr>
                <w:rFonts w:eastAsia="仿宋"/>
              </w:rPr>
              <w:t>专利</w:t>
            </w:r>
            <w:r>
              <w:rPr>
                <w:rFonts w:hint="eastAsia" w:eastAsia="仿宋"/>
              </w:rPr>
              <w:t>1</w:t>
            </w:r>
            <w:r>
              <w:rPr>
                <w:rFonts w:eastAsia="仿宋"/>
              </w:rPr>
              <w:t>：&lt;</w:t>
            </w:r>
            <w:r>
              <w:rPr>
                <w:rFonts w:hint="eastAsia" w:eastAsia="仿宋"/>
              </w:rPr>
              <w:t>一种供水压力分布图的绘制方法</w:t>
            </w:r>
            <w:r>
              <w:rPr>
                <w:rFonts w:eastAsia="仿宋"/>
              </w:rPr>
              <w:t>&gt;（专利授权号</w:t>
            </w:r>
            <w:r>
              <w:rPr>
                <w:rFonts w:hint="eastAsia" w:eastAsia="仿宋"/>
              </w:rPr>
              <w:t>：ZL 201510045165.5；</w:t>
            </w:r>
            <w:r>
              <w:rPr>
                <w:rFonts w:eastAsia="仿宋"/>
              </w:rPr>
              <w:t>发明人</w:t>
            </w:r>
            <w:r>
              <w:rPr>
                <w:rFonts w:hint="eastAsia" w:eastAsia="仿宋"/>
              </w:rPr>
              <w:t>：许刚;陈冬雷;刘文杰；</w:t>
            </w:r>
            <w:r>
              <w:rPr>
                <w:rFonts w:eastAsia="仿宋"/>
              </w:rPr>
              <w:t>权利人</w:t>
            </w:r>
            <w:r>
              <w:rPr>
                <w:rFonts w:hint="eastAsia" w:eastAsia="仿宋"/>
              </w:rPr>
              <w:t>：广州市自来水公司</w:t>
            </w:r>
            <w:r>
              <w:rPr>
                <w:rFonts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rPr>
                <w:rFonts w:eastAsia="仿宋"/>
              </w:rPr>
            </w:pPr>
            <w:r>
              <w:rPr>
                <w:rFonts w:eastAsia="仿宋"/>
              </w:rPr>
              <w:t>专利</w:t>
            </w:r>
            <w:r>
              <w:rPr>
                <w:rFonts w:hint="eastAsia" w:eastAsia="仿宋"/>
              </w:rPr>
              <w:t>2</w:t>
            </w:r>
            <w:r>
              <w:rPr>
                <w:rFonts w:eastAsia="仿宋"/>
              </w:rPr>
              <w:t>：&lt;</w:t>
            </w:r>
            <w:r>
              <w:rPr>
                <w:rFonts w:hint="eastAsia" w:eastAsia="仿宋"/>
              </w:rPr>
              <w:t>一种联合抑制膜生物污染改性超滤膜及其制备方法和应用</w:t>
            </w:r>
            <w:r>
              <w:rPr>
                <w:rFonts w:eastAsia="仿宋"/>
              </w:rPr>
              <w:t>&gt;（专利授权号</w:t>
            </w:r>
            <w:r>
              <w:rPr>
                <w:rFonts w:hint="eastAsia" w:eastAsia="仿宋"/>
              </w:rPr>
              <w:t>：ZL202011251043.9；</w:t>
            </w:r>
            <w:r>
              <w:rPr>
                <w:rFonts w:eastAsia="仿宋"/>
              </w:rPr>
              <w:t>发明人</w:t>
            </w:r>
            <w:r>
              <w:rPr>
                <w:rFonts w:hint="eastAsia" w:eastAsia="仿宋"/>
              </w:rPr>
              <w:t>：杨恩诺;柳君侠;王志红;邹康兵；</w:t>
            </w:r>
            <w:r>
              <w:rPr>
                <w:rFonts w:eastAsia="仿宋"/>
              </w:rPr>
              <w:t>权利人</w:t>
            </w:r>
            <w:r>
              <w:rPr>
                <w:rFonts w:hint="eastAsia" w:eastAsia="仿宋"/>
              </w:rPr>
              <w:t>：广东工业大学</w:t>
            </w:r>
            <w:r>
              <w:rPr>
                <w:rFonts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rPr>
                <w:rFonts w:eastAsia="仿宋"/>
              </w:rPr>
            </w:pPr>
            <w:r>
              <w:rPr>
                <w:rFonts w:eastAsia="仿宋"/>
              </w:rPr>
              <w:t>专利</w:t>
            </w:r>
            <w:r>
              <w:rPr>
                <w:rFonts w:hint="eastAsia" w:eastAsia="仿宋"/>
              </w:rPr>
              <w:t>3</w:t>
            </w:r>
            <w:r>
              <w:rPr>
                <w:rFonts w:eastAsia="仿宋"/>
              </w:rPr>
              <w:t>：&lt;</w:t>
            </w:r>
            <w:r>
              <w:rPr>
                <w:rFonts w:hint="eastAsia" w:eastAsia="仿宋"/>
              </w:rPr>
              <w:t>一种水流量漏损预警方法、系统、装置以及存储介质</w:t>
            </w:r>
            <w:r>
              <w:rPr>
                <w:rFonts w:eastAsia="仿宋"/>
              </w:rPr>
              <w:t>&gt;（专利授权号</w:t>
            </w:r>
            <w:r>
              <w:rPr>
                <w:rFonts w:hint="eastAsia" w:eastAsia="仿宋"/>
              </w:rPr>
              <w:t>：</w:t>
            </w:r>
            <w:r>
              <w:rPr>
                <w:rFonts w:hint="eastAsia" w:eastAsia="仿宋"/>
                <w:szCs w:val="21"/>
              </w:rPr>
              <w:t>ZL 20</w:t>
            </w:r>
            <w:r>
              <w:rPr>
                <w:rFonts w:hint="eastAsia" w:eastAsia="仿宋"/>
                <w:szCs w:val="21"/>
                <w:lang w:val="en-US" w:eastAsia="zh-CN"/>
              </w:rPr>
              <w:t>191</w:t>
            </w:r>
            <w:r>
              <w:rPr>
                <w:rFonts w:hint="eastAsia" w:eastAsia="仿宋"/>
                <w:szCs w:val="21"/>
              </w:rPr>
              <w:t>0</w:t>
            </w:r>
            <w:r>
              <w:rPr>
                <w:rFonts w:hint="eastAsia" w:eastAsia="仿宋"/>
                <w:szCs w:val="21"/>
                <w:lang w:val="en-US" w:eastAsia="zh-CN"/>
              </w:rPr>
              <w:t>070824.9</w:t>
            </w:r>
            <w:r>
              <w:rPr>
                <w:rFonts w:hint="eastAsia" w:eastAsia="仿宋"/>
              </w:rPr>
              <w:t>；</w:t>
            </w:r>
            <w:r>
              <w:rPr>
                <w:rFonts w:eastAsia="仿宋"/>
              </w:rPr>
              <w:t>发明人</w:t>
            </w:r>
            <w:r>
              <w:rPr>
                <w:rFonts w:hint="eastAsia" w:eastAsia="仿宋"/>
              </w:rPr>
              <w:t>：</w:t>
            </w:r>
            <w:r>
              <w:rPr>
                <w:rFonts w:hint="eastAsia" w:eastAsia="仿宋"/>
                <w:lang w:val="en-US" w:eastAsia="zh-CN"/>
              </w:rPr>
              <w:t>刘晓飞</w:t>
            </w:r>
            <w:r>
              <w:rPr>
                <w:rFonts w:hint="eastAsia" w:eastAsia="仿宋"/>
              </w:rPr>
              <w:t>;</w:t>
            </w:r>
            <w:r>
              <w:rPr>
                <w:rFonts w:hint="eastAsia" w:eastAsia="仿宋"/>
                <w:lang w:val="en-US" w:eastAsia="zh-CN"/>
              </w:rPr>
              <w:t>王晓东</w:t>
            </w:r>
            <w:r>
              <w:rPr>
                <w:rFonts w:hint="eastAsia" w:eastAsia="仿宋"/>
              </w:rPr>
              <w:t>;</w:t>
            </w:r>
            <w:r>
              <w:rPr>
                <w:rFonts w:hint="eastAsia" w:eastAsia="仿宋"/>
                <w:lang w:val="en-US" w:eastAsia="zh-CN"/>
              </w:rPr>
              <w:t>叶军威</w:t>
            </w:r>
            <w:r>
              <w:rPr>
                <w:rFonts w:hint="eastAsia" w:eastAsia="仿宋"/>
              </w:rPr>
              <w:t>；</w:t>
            </w:r>
            <w:r>
              <w:rPr>
                <w:rFonts w:eastAsia="仿宋"/>
              </w:rPr>
              <w:t>权利人</w:t>
            </w:r>
            <w:r>
              <w:rPr>
                <w:rFonts w:hint="eastAsia" w:eastAsia="仿宋"/>
              </w:rPr>
              <w:t>：广州市自来水有限公司</w:t>
            </w:r>
            <w:r>
              <w:rPr>
                <w:rFonts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rPr>
                <w:rFonts w:eastAsia="仿宋"/>
              </w:rPr>
            </w:pPr>
            <w:r>
              <w:rPr>
                <w:rFonts w:eastAsia="仿宋"/>
              </w:rPr>
              <w:t>专利</w:t>
            </w:r>
            <w:r>
              <w:rPr>
                <w:rFonts w:hint="eastAsia" w:eastAsia="仿宋"/>
                <w:lang w:val="en-US" w:eastAsia="zh-CN"/>
              </w:rPr>
              <w:t>4</w:t>
            </w:r>
            <w:r>
              <w:rPr>
                <w:rFonts w:eastAsia="仿宋"/>
              </w:rPr>
              <w:t>：&lt;</w:t>
            </w:r>
            <w:r>
              <w:rPr>
                <w:rFonts w:hint="eastAsia" w:eastAsia="仿宋"/>
                <w:szCs w:val="21"/>
              </w:rPr>
              <w:t>一种基于超滤膜的水处理系统</w:t>
            </w:r>
            <w:r>
              <w:rPr>
                <w:rFonts w:eastAsia="仿宋"/>
              </w:rPr>
              <w:t>&gt;（专利授权号</w:t>
            </w:r>
            <w:r>
              <w:rPr>
                <w:rFonts w:hint="eastAsia" w:eastAsia="仿宋"/>
              </w:rPr>
              <w:t>：</w:t>
            </w:r>
            <w:r>
              <w:rPr>
                <w:rFonts w:hint="eastAsia" w:eastAsia="仿宋"/>
                <w:szCs w:val="21"/>
              </w:rPr>
              <w:t>ZL 202120261776.4</w:t>
            </w:r>
            <w:r>
              <w:rPr>
                <w:rFonts w:hint="eastAsia" w:eastAsia="仿宋"/>
              </w:rPr>
              <w:t>；</w:t>
            </w:r>
            <w:r>
              <w:rPr>
                <w:rFonts w:eastAsia="仿宋"/>
              </w:rPr>
              <w:t>发明人</w:t>
            </w:r>
            <w:r>
              <w:rPr>
                <w:rFonts w:hint="eastAsia" w:eastAsia="仿宋"/>
              </w:rPr>
              <w:t>：邹康兵;范雅倩;何林娟;袁永钦;王志红;柳君侠;周毓；</w:t>
            </w:r>
            <w:r>
              <w:rPr>
                <w:rFonts w:eastAsia="仿宋"/>
              </w:rPr>
              <w:t>权利人</w:t>
            </w:r>
            <w:r>
              <w:rPr>
                <w:rFonts w:hint="eastAsia" w:eastAsia="仿宋"/>
              </w:rPr>
              <w:t>：广州市自来水有限公司</w:t>
            </w:r>
            <w:r>
              <w:rPr>
                <w:rFonts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pPr>
              <w:adjustRightInd w:val="0"/>
              <w:snapToGrid w:val="0"/>
              <w:spacing w:line="360" w:lineRule="exact"/>
              <w:jc w:val="center"/>
              <w:rPr>
                <w:rFonts w:eastAsia="仿宋"/>
                <w:b/>
                <w:bCs/>
              </w:rPr>
            </w:pPr>
          </w:p>
        </w:tc>
        <w:tc>
          <w:tcPr>
            <w:tcW w:w="7849" w:type="dxa"/>
            <w:vAlign w:val="center"/>
          </w:tcPr>
          <w:p>
            <w:pPr>
              <w:adjustRightInd w:val="0"/>
              <w:snapToGrid w:val="0"/>
              <w:spacing w:line="360" w:lineRule="exact"/>
              <w:rPr>
                <w:rFonts w:eastAsia="仿宋"/>
              </w:rPr>
            </w:pPr>
            <w:r>
              <w:rPr>
                <w:rFonts w:eastAsia="仿宋"/>
              </w:rPr>
              <w:t>专利</w:t>
            </w:r>
            <w:r>
              <w:rPr>
                <w:rFonts w:hint="eastAsia" w:eastAsia="仿宋"/>
                <w:lang w:val="en-US" w:eastAsia="zh-CN"/>
              </w:rPr>
              <w:t>5</w:t>
            </w:r>
            <w:r>
              <w:rPr>
                <w:rFonts w:eastAsia="仿宋"/>
              </w:rPr>
              <w:t>：&lt;</w:t>
            </w:r>
            <w:r>
              <w:rPr>
                <w:rFonts w:hint="eastAsia" w:eastAsia="仿宋"/>
              </w:rPr>
              <w:t>一种曝气生物滤池系统</w:t>
            </w:r>
            <w:r>
              <w:rPr>
                <w:rFonts w:eastAsia="仿宋"/>
              </w:rPr>
              <w:t>&gt;（专利授权号</w:t>
            </w:r>
            <w:r>
              <w:rPr>
                <w:rFonts w:hint="eastAsia" w:eastAsia="仿宋"/>
              </w:rPr>
              <w:t>：ZL202123414806.X；</w:t>
            </w:r>
            <w:r>
              <w:rPr>
                <w:rFonts w:eastAsia="仿宋"/>
              </w:rPr>
              <w:t>发明人</w:t>
            </w:r>
            <w:r>
              <w:rPr>
                <w:rFonts w:hint="eastAsia" w:eastAsia="仿宋"/>
              </w:rPr>
              <w:t>：刘璐;周秀华;邹康兵；</w:t>
            </w:r>
            <w:r>
              <w:rPr>
                <w:rFonts w:eastAsia="仿宋"/>
              </w:rPr>
              <w:t>权利人</w:t>
            </w:r>
            <w:r>
              <w:rPr>
                <w:rFonts w:hint="eastAsia" w:eastAsia="仿宋"/>
              </w:rPr>
              <w:t>：广州市自来水有限公司</w:t>
            </w:r>
            <w:r>
              <w:rPr>
                <w:rFonts w:eastAsia="仿宋"/>
              </w:rPr>
              <w:t>）</w:t>
            </w:r>
          </w:p>
        </w:tc>
      </w:tr>
    </w:tbl>
    <w:p>
      <w:pPr>
        <w:tabs>
          <w:tab w:val="left" w:pos="425"/>
        </w:tabs>
        <w:autoSpaceDE w:val="0"/>
        <w:autoSpaceDN w:val="0"/>
        <w:adjustRightInd w:val="0"/>
        <w:snapToGrid w:val="0"/>
        <w:spacing w:beforeLines="50" w:line="360" w:lineRule="auto"/>
        <w:rPr>
          <w:rFonts w:eastAsia="仿宋"/>
          <w:kern w:val="0"/>
          <w:sz w:val="24"/>
        </w:rPr>
      </w:pPr>
    </w:p>
    <w:p>
      <w:pPr>
        <w:tabs>
          <w:tab w:val="left" w:pos="425"/>
        </w:tabs>
        <w:autoSpaceDE w:val="0"/>
        <w:autoSpaceDN w:val="0"/>
        <w:adjustRightInd w:val="0"/>
        <w:snapToGrid w:val="0"/>
        <w:spacing w:line="360" w:lineRule="auto"/>
        <w:rPr>
          <w:rFonts w:eastAsia="仿宋"/>
          <w:kern w:val="0"/>
          <w:sz w:val="24"/>
        </w:rPr>
      </w:pPr>
      <w:bookmarkStart w:id="0" w:name="_GoBack"/>
      <w:bookmarkEnd w:id="0"/>
    </w:p>
    <w:p>
      <w:pPr>
        <w:tabs>
          <w:tab w:val="left" w:pos="425"/>
        </w:tabs>
        <w:autoSpaceDE w:val="0"/>
        <w:autoSpaceDN w:val="0"/>
        <w:adjustRightInd w:val="0"/>
        <w:snapToGrid w:val="0"/>
        <w:spacing w:line="360" w:lineRule="auto"/>
        <w:rPr>
          <w:rFonts w:eastAsia="仿宋"/>
          <w:kern w:val="0"/>
          <w:sz w:val="24"/>
        </w:rPr>
      </w:pPr>
    </w:p>
    <w:p>
      <w:pPr>
        <w:tabs>
          <w:tab w:val="left" w:pos="425"/>
        </w:tabs>
        <w:autoSpaceDE w:val="0"/>
        <w:autoSpaceDN w:val="0"/>
        <w:adjustRightInd w:val="0"/>
        <w:snapToGrid w:val="0"/>
        <w:spacing w:line="360" w:lineRule="auto"/>
        <w:rPr>
          <w:rFonts w:eastAsia="仿宋"/>
          <w:kern w:val="0"/>
          <w:sz w:val="24"/>
        </w:rPr>
      </w:pPr>
      <w:r>
        <w:rPr>
          <w:rFonts w:eastAsia="仿宋"/>
          <w:kern w:val="0"/>
          <w:sz w:val="24"/>
        </w:rPr>
        <w:t>公示期：2022年</w:t>
      </w:r>
      <w:r>
        <w:rPr>
          <w:rFonts w:hint="eastAsia" w:eastAsia="仿宋"/>
          <w:kern w:val="0"/>
          <w:sz w:val="24"/>
        </w:rPr>
        <w:t>10</w:t>
      </w:r>
      <w:r>
        <w:rPr>
          <w:rFonts w:eastAsia="仿宋"/>
          <w:kern w:val="0"/>
          <w:sz w:val="24"/>
        </w:rPr>
        <w:t>月</w:t>
      </w:r>
      <w:r>
        <w:rPr>
          <w:rFonts w:hint="eastAsia" w:eastAsia="仿宋"/>
          <w:kern w:val="0"/>
          <w:sz w:val="24"/>
        </w:rPr>
        <w:t>1</w:t>
      </w:r>
      <w:r>
        <w:rPr>
          <w:rFonts w:hint="eastAsia" w:eastAsia="仿宋"/>
          <w:kern w:val="0"/>
          <w:sz w:val="24"/>
          <w:lang w:val="en-US" w:eastAsia="zh-CN"/>
        </w:rPr>
        <w:t>5</w:t>
      </w:r>
      <w:r>
        <w:rPr>
          <w:rFonts w:eastAsia="仿宋"/>
          <w:kern w:val="0"/>
          <w:sz w:val="24"/>
        </w:rPr>
        <w:t>日至2022年</w:t>
      </w:r>
      <w:r>
        <w:rPr>
          <w:rFonts w:hint="eastAsia" w:eastAsia="仿宋"/>
          <w:kern w:val="0"/>
          <w:sz w:val="24"/>
        </w:rPr>
        <w:t>10</w:t>
      </w:r>
      <w:r>
        <w:rPr>
          <w:rFonts w:eastAsia="仿宋"/>
          <w:kern w:val="0"/>
          <w:sz w:val="24"/>
        </w:rPr>
        <w:t>月</w:t>
      </w:r>
      <w:r>
        <w:rPr>
          <w:rFonts w:hint="eastAsia" w:eastAsia="仿宋"/>
          <w:kern w:val="0"/>
          <w:sz w:val="24"/>
        </w:rPr>
        <w:t>2</w:t>
      </w:r>
      <w:r>
        <w:rPr>
          <w:rFonts w:hint="eastAsia" w:eastAsia="仿宋"/>
          <w:kern w:val="0"/>
          <w:sz w:val="24"/>
          <w:lang w:val="en-US" w:eastAsia="zh-CN"/>
        </w:rPr>
        <w:t>1</w:t>
      </w:r>
      <w:r>
        <w:rPr>
          <w:rFonts w:eastAsia="仿宋"/>
          <w:kern w:val="0"/>
          <w:sz w:val="24"/>
        </w:rPr>
        <w:t>日，共7天。</w:t>
      </w:r>
    </w:p>
    <w:p>
      <w:pPr>
        <w:tabs>
          <w:tab w:val="left" w:pos="425"/>
        </w:tabs>
        <w:autoSpaceDE w:val="0"/>
        <w:autoSpaceDN w:val="0"/>
        <w:adjustRightInd w:val="0"/>
        <w:snapToGrid w:val="0"/>
        <w:spacing w:line="360" w:lineRule="auto"/>
        <w:rPr>
          <w:rFonts w:eastAsia="仿宋"/>
          <w:kern w:val="0"/>
          <w:sz w:val="24"/>
        </w:rPr>
      </w:pPr>
      <w:r>
        <w:rPr>
          <w:rFonts w:eastAsia="仿宋"/>
          <w:kern w:val="0"/>
          <w:sz w:val="24"/>
        </w:rPr>
        <w:t>如有异议，请于2022年</w:t>
      </w:r>
      <w:r>
        <w:rPr>
          <w:rFonts w:hint="eastAsia" w:eastAsia="仿宋"/>
          <w:kern w:val="0"/>
          <w:sz w:val="24"/>
        </w:rPr>
        <w:t>10</w:t>
      </w:r>
      <w:r>
        <w:rPr>
          <w:rFonts w:eastAsia="仿宋"/>
          <w:kern w:val="0"/>
          <w:sz w:val="24"/>
        </w:rPr>
        <w:t>月</w:t>
      </w:r>
      <w:r>
        <w:rPr>
          <w:rFonts w:hint="eastAsia" w:eastAsia="仿宋"/>
          <w:kern w:val="0"/>
          <w:sz w:val="24"/>
        </w:rPr>
        <w:t>2</w:t>
      </w:r>
      <w:r>
        <w:rPr>
          <w:rFonts w:hint="eastAsia" w:eastAsia="仿宋"/>
          <w:kern w:val="0"/>
          <w:sz w:val="24"/>
          <w:lang w:val="en-US" w:eastAsia="zh-CN"/>
        </w:rPr>
        <w:t>1</w:t>
      </w:r>
      <w:r>
        <w:rPr>
          <w:rFonts w:eastAsia="仿宋"/>
          <w:kern w:val="0"/>
          <w:sz w:val="24"/>
        </w:rPr>
        <w:t>日前以实名形式将问题发送至chengweiping@zju.edu.cn。</w:t>
      </w:r>
    </w:p>
    <w:p>
      <w:pPr>
        <w:tabs>
          <w:tab w:val="left" w:pos="425"/>
        </w:tabs>
        <w:autoSpaceDE w:val="0"/>
        <w:autoSpaceDN w:val="0"/>
        <w:adjustRightInd w:val="0"/>
        <w:snapToGrid w:val="0"/>
        <w:spacing w:line="360" w:lineRule="auto"/>
        <w:jc w:val="left"/>
        <w:rPr>
          <w:rFonts w:eastAsia="仿宋"/>
          <w:sz w:val="24"/>
        </w:rPr>
      </w:pPr>
    </w:p>
    <w:p>
      <w:pPr>
        <w:tabs>
          <w:tab w:val="left" w:pos="425"/>
        </w:tabs>
        <w:autoSpaceDE w:val="0"/>
        <w:autoSpaceDN w:val="0"/>
        <w:adjustRightInd w:val="0"/>
        <w:snapToGrid w:val="0"/>
        <w:spacing w:line="360" w:lineRule="auto"/>
        <w:jc w:val="left"/>
        <w:rPr>
          <w:rFonts w:eastAsia="仿宋"/>
          <w:sz w:val="24"/>
        </w:rPr>
      </w:pPr>
    </w:p>
    <w:p>
      <w:pPr>
        <w:jc w:val="center"/>
        <w:rPr>
          <w:rFonts w:eastAsia="仿宋"/>
          <w:sz w:val="24"/>
        </w:rPr>
      </w:pPr>
      <w:r>
        <w:rPr>
          <w:rFonts w:hint="eastAsia" w:eastAsia="仿宋"/>
          <w:sz w:val="24"/>
        </w:rPr>
        <w:t xml:space="preserve">                                                     浙江大学</w:t>
      </w:r>
    </w:p>
    <w:p>
      <w:pPr>
        <w:jc w:val="right"/>
        <w:rPr>
          <w:rFonts w:eastAsia="仿宋"/>
          <w:sz w:val="24"/>
        </w:rPr>
      </w:pPr>
      <w:r>
        <w:rPr>
          <w:rFonts w:eastAsia="仿宋"/>
          <w:sz w:val="24"/>
        </w:rPr>
        <w:t>2022年</w:t>
      </w:r>
      <w:r>
        <w:rPr>
          <w:rFonts w:hint="eastAsia" w:eastAsia="仿宋"/>
          <w:sz w:val="24"/>
        </w:rPr>
        <w:t>10</w:t>
      </w:r>
      <w:r>
        <w:rPr>
          <w:rFonts w:eastAsia="仿宋"/>
          <w:sz w:val="24"/>
        </w:rPr>
        <w:t>月</w:t>
      </w:r>
      <w:r>
        <w:rPr>
          <w:rFonts w:hint="eastAsia" w:eastAsia="仿宋"/>
          <w:sz w:val="24"/>
        </w:rPr>
        <w:t>1</w:t>
      </w:r>
      <w:r>
        <w:rPr>
          <w:rFonts w:hint="eastAsia" w:eastAsia="仿宋"/>
          <w:sz w:val="24"/>
          <w:lang w:val="en-US" w:eastAsia="zh-CN"/>
        </w:rPr>
        <w:t>4</w:t>
      </w:r>
      <w:r>
        <w:rPr>
          <w:rFonts w:eastAsia="仿宋"/>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gxNjk3YjdiZTJiM2M3ZjIwODRmZGUzZTAzYzQ5ZTIifQ=="/>
  </w:docVars>
  <w:rsids>
    <w:rsidRoot w:val="0019169A"/>
    <w:rsid w:val="0002248A"/>
    <w:rsid w:val="000A1D72"/>
    <w:rsid w:val="000E45E0"/>
    <w:rsid w:val="000F3FA7"/>
    <w:rsid w:val="000F5626"/>
    <w:rsid w:val="00164024"/>
    <w:rsid w:val="0019169A"/>
    <w:rsid w:val="001A0821"/>
    <w:rsid w:val="001C597D"/>
    <w:rsid w:val="001D2072"/>
    <w:rsid w:val="0020496E"/>
    <w:rsid w:val="002279B8"/>
    <w:rsid w:val="00254822"/>
    <w:rsid w:val="003429AC"/>
    <w:rsid w:val="003A1C88"/>
    <w:rsid w:val="003A64AA"/>
    <w:rsid w:val="003C20AB"/>
    <w:rsid w:val="003E393E"/>
    <w:rsid w:val="003F4FA0"/>
    <w:rsid w:val="003F7DA3"/>
    <w:rsid w:val="004D01BA"/>
    <w:rsid w:val="004E246C"/>
    <w:rsid w:val="00511850"/>
    <w:rsid w:val="00517C0E"/>
    <w:rsid w:val="0052746B"/>
    <w:rsid w:val="00534563"/>
    <w:rsid w:val="0055014E"/>
    <w:rsid w:val="00585B18"/>
    <w:rsid w:val="005A19E3"/>
    <w:rsid w:val="00662D3C"/>
    <w:rsid w:val="00693789"/>
    <w:rsid w:val="006B760B"/>
    <w:rsid w:val="006E0F4A"/>
    <w:rsid w:val="006F1CE0"/>
    <w:rsid w:val="007E1564"/>
    <w:rsid w:val="0086175A"/>
    <w:rsid w:val="008911A8"/>
    <w:rsid w:val="008D7C1A"/>
    <w:rsid w:val="008E7AAB"/>
    <w:rsid w:val="00922921"/>
    <w:rsid w:val="00956197"/>
    <w:rsid w:val="009650DC"/>
    <w:rsid w:val="009724AF"/>
    <w:rsid w:val="00991CF8"/>
    <w:rsid w:val="009E34AF"/>
    <w:rsid w:val="00A11D0B"/>
    <w:rsid w:val="00A47B2A"/>
    <w:rsid w:val="00A641E5"/>
    <w:rsid w:val="00A84724"/>
    <w:rsid w:val="00AA7A3E"/>
    <w:rsid w:val="00AD5314"/>
    <w:rsid w:val="00AD7EAC"/>
    <w:rsid w:val="00AE792D"/>
    <w:rsid w:val="00B102D2"/>
    <w:rsid w:val="00B50138"/>
    <w:rsid w:val="00BC30B9"/>
    <w:rsid w:val="00BD4784"/>
    <w:rsid w:val="00CC000E"/>
    <w:rsid w:val="00CD5374"/>
    <w:rsid w:val="00D52B2A"/>
    <w:rsid w:val="00D87911"/>
    <w:rsid w:val="00DE27AB"/>
    <w:rsid w:val="00E046D3"/>
    <w:rsid w:val="00E72055"/>
    <w:rsid w:val="00E74D3E"/>
    <w:rsid w:val="00EA5FF9"/>
    <w:rsid w:val="00EB325F"/>
    <w:rsid w:val="00EC1DCA"/>
    <w:rsid w:val="00EF1FA1"/>
    <w:rsid w:val="00F3365D"/>
    <w:rsid w:val="00F77756"/>
    <w:rsid w:val="00F822CC"/>
    <w:rsid w:val="00F85863"/>
    <w:rsid w:val="00FB5371"/>
    <w:rsid w:val="00FC3708"/>
    <w:rsid w:val="10C866D7"/>
    <w:rsid w:val="173917C3"/>
    <w:rsid w:val="19B5242D"/>
    <w:rsid w:val="1BC752FA"/>
    <w:rsid w:val="1BEE7892"/>
    <w:rsid w:val="204A06EB"/>
    <w:rsid w:val="23EE2856"/>
    <w:rsid w:val="2E380E91"/>
    <w:rsid w:val="33BA01FD"/>
    <w:rsid w:val="3CA42463"/>
    <w:rsid w:val="47C5127F"/>
    <w:rsid w:val="47F32314"/>
    <w:rsid w:val="511F5C8F"/>
    <w:rsid w:val="5D104598"/>
    <w:rsid w:val="61784453"/>
    <w:rsid w:val="67356ADF"/>
    <w:rsid w:val="6D2E042E"/>
    <w:rsid w:val="6D414334"/>
    <w:rsid w:val="6E525FEF"/>
    <w:rsid w:val="6FF225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jc w:val="center"/>
      <w:outlineLvl w:val="0"/>
    </w:pPr>
    <w:rPr>
      <w:rFonts w:ascii="仿宋_GB2312" w:eastAsia="仿宋_GB2312"/>
      <w:kern w:val="0"/>
      <w:sz w:val="28"/>
      <w:szCs w:val="20"/>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标题 1 Char"/>
    <w:basedOn w:val="6"/>
    <w:link w:val="2"/>
    <w:qFormat/>
    <w:uiPriority w:val="0"/>
    <w:rPr>
      <w:rFonts w:ascii="仿宋_GB2312" w:hAnsi="Times New Roman" w:eastAsia="仿宋_GB2312" w:cs="Times New Roman"/>
      <w:kern w:val="0"/>
      <w:sz w:val="28"/>
      <w:szCs w:val="20"/>
    </w:rPr>
  </w:style>
  <w:style w:type="character" w:customStyle="1" w:styleId="9">
    <w:name w:val="页脚 Char"/>
    <w:link w:val="3"/>
    <w:qFormat/>
    <w:uiPriority w:val="99"/>
    <w:rPr>
      <w:sz w:val="18"/>
      <w:szCs w:val="18"/>
    </w:rPr>
  </w:style>
  <w:style w:type="character" w:customStyle="1" w:styleId="10">
    <w:name w:val="页脚 Char1"/>
    <w:basedOn w:val="6"/>
    <w:semiHidden/>
    <w:qFormat/>
    <w:uiPriority w:val="99"/>
    <w:rPr>
      <w:rFonts w:ascii="Times New Roman" w:hAnsi="Times New Roman" w:eastAsia="宋体" w:cs="Times New Roman"/>
      <w:sz w:val="18"/>
      <w:szCs w:val="18"/>
    </w:rPr>
  </w:style>
  <w:style w:type="character" w:customStyle="1" w:styleId="11">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397</Words>
  <Characters>2266</Characters>
  <Lines>18</Lines>
  <Paragraphs>5</Paragraphs>
  <TotalTime>2</TotalTime>
  <ScaleCrop>false</ScaleCrop>
  <LinksUpToDate>false</LinksUpToDate>
  <CharactersWithSpaces>2658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2022-09-22T00:43:00Z</dcterms:created>
  <dc:creator>liuxi</dc:creator>
  <cp:lastModifiedBy>admin</cp:lastModifiedBy>
  <dcterms:modified xsi:type="dcterms:W3CDTF">2022-10-14T10:09:34Z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15A4C750EFE540AFBE3C373DFBAEEC12</vt:lpwstr>
  </property>
</Properties>
</file>