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bCs w:val="0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浙江省科学技术奖公示信息表</w:t>
      </w:r>
    </w:p>
    <w:p w14:paraId="70B3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488"/>
      </w:tblGrid>
      <w:tr w14:paraId="11514672">
        <w:tblPrEx>
          <w:tblLayout w:type="fixed"/>
        </w:tblPrEx>
        <w:trPr>
          <w:trHeight w:val="647" w:hRule="atLeast"/>
        </w:trPr>
        <w:tc>
          <w:tcPr>
            <w:tcW w:w="2018" w:type="dxa"/>
            <w:vAlign w:val="center"/>
          </w:tcPr>
          <w:p w14:paraId="620B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88" w:type="dxa"/>
            <w:vAlign w:val="center"/>
          </w:tcPr>
          <w:p w14:paraId="0063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  <w:t>环烯烃共聚物（COC）产业化及其高端应用</w:t>
            </w:r>
          </w:p>
        </w:tc>
      </w:tr>
      <w:tr w14:paraId="472AF2B4">
        <w:tblPrEx>
          <w:tblLayout w:type="fixed"/>
        </w:tblPrEx>
        <w:trPr>
          <w:trHeight w:val="561" w:hRule="atLeast"/>
        </w:trPr>
        <w:tc>
          <w:tcPr>
            <w:tcW w:w="2018" w:type="dxa"/>
            <w:vAlign w:val="center"/>
          </w:tcPr>
          <w:p w14:paraId="6090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88" w:type="dxa"/>
            <w:vAlign w:val="center"/>
          </w:tcPr>
          <w:p w14:paraId="184E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0"/>
              </w:rPr>
              <w:t>科学技术进步奖一等奖</w:t>
            </w:r>
          </w:p>
        </w:tc>
      </w:tr>
      <w:tr w14:paraId="6139DFB1">
        <w:tblPrEx>
          <w:tblLayout w:type="fixed"/>
        </w:tblPrEx>
        <w:trPr>
          <w:trHeight w:val="784" w:hRule="atLeast"/>
        </w:trPr>
        <w:tc>
          <w:tcPr>
            <w:tcW w:w="2018" w:type="dxa"/>
            <w:vAlign w:val="center"/>
          </w:tcPr>
          <w:p w14:paraId="34D3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6BBE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488" w:type="dxa"/>
            <w:vAlign w:val="center"/>
          </w:tcPr>
          <w:p w14:paraId="2560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主要知识产权目录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1）发明专利：一种四环十二碳烯类化合物的制备方法，ZL202110543589.X；</w:t>
            </w:r>
          </w:p>
          <w:p w14:paraId="14D8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（2）发明专利：一种双核茂金属化合物及其制备方法和应用，ZL202111122722.0；</w:t>
            </w:r>
          </w:p>
          <w:p w14:paraId="5BBE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（3）发明专利：一种聚合反应装置和工艺，ZL202210511117.0；</w:t>
            </w:r>
          </w:p>
          <w:p w14:paraId="7A26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（4）发明专利：一种烯烃模试连续溶液聚合装置和工艺，ZL202210184185.0；</w:t>
            </w:r>
          </w:p>
          <w:p w14:paraId="222F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（5）发明专利：一种环烯烃共聚物连续溶液聚合模试装置及方法，ZL202410104262.6；</w:t>
            </w:r>
          </w:p>
          <w:p w14:paraId="08A9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（6）发明专利：环烯烃共聚物、制备方法及其在虚拟现实级头戴式显示器中的应用，ZL202410837177.0；</w:t>
            </w:r>
          </w:p>
          <w:p w14:paraId="1E15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（7）发明专利：一种改性环烯烃共聚物及其制备方法和应用，ZL202410962959.7；</w:t>
            </w:r>
          </w:p>
          <w:p w14:paraId="4A14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（8）发明专利：一种高折射率环烯烃共聚物及其制备方法和应用，ZL202411276571.8；</w:t>
            </w:r>
          </w:p>
          <w:p w14:paraId="378F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（9）发明专利：一种黑色环烯烃共聚物及其制备方法和应用，ZL202411671493.1；</w:t>
            </w:r>
          </w:p>
          <w:p w14:paraId="09E3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（10）发明专利：一种环烯烃共聚物及其制备方法与应用，ZL202511832977.4。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br w:type="textWrapping"/>
            </w:r>
          </w:p>
        </w:tc>
      </w:tr>
      <w:tr w14:paraId="1AFCDBDF">
        <w:tblPrEx>
          <w:tblLayout w:type="fixed"/>
        </w:tblPrEx>
        <w:trPr>
          <w:trHeight w:val="1958" w:hRule="atLeast"/>
        </w:trPr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03AF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488" w:type="dxa"/>
            <w:tcBorders>
              <w:left w:val="single" w:color="auto" w:sz="4" w:space="0"/>
            </w:tcBorders>
            <w:vAlign w:val="center"/>
          </w:tcPr>
          <w:p w14:paraId="0692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王果，排名1，正高级工程师，拓烯科技（衢州）有限公司；</w:t>
            </w:r>
          </w:p>
          <w:p w14:paraId="5E12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赵烈烽，排名2，正高级工程师，浙江舜宇光学有限公司；</w:t>
            </w:r>
          </w:p>
          <w:p w14:paraId="0097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罗英武，排名3，教授，浙江大学；</w:t>
            </w:r>
          </w:p>
          <w:p w14:paraId="0288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何剑炜，排名4，中级工程师，东莞市宇瞳光学科技股份有限公司；</w:t>
            </w:r>
          </w:p>
          <w:p w14:paraId="4CB5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饶轶，排名5，正高级工程师，歌尔光学科技有限公司；</w:t>
            </w:r>
          </w:p>
          <w:p w14:paraId="6244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尹志东，排名6，高级工程师，北京小米移动软件有限公司；</w:t>
            </w:r>
          </w:p>
          <w:p w14:paraId="1CBA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杨坤，排名7，高级工程师，杭州海康威视数字技术股份有限公司；</w:t>
            </w:r>
          </w:p>
          <w:p w14:paraId="3415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陈鸿武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，排名8，正高级工程师，浙江大华技术股份有限公司；</w:t>
            </w:r>
          </w:p>
          <w:p w14:paraId="67DA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石荣宝，排名9，高级工程师，辰瑞光学（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苏州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）有限公司；</w:t>
            </w:r>
          </w:p>
          <w:p w14:paraId="12A8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郭松，排名10，高级工程师，拓烯科技（衢州）有限公司；</w:t>
            </w:r>
          </w:p>
          <w:p w14:paraId="5645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徐小武，排名11，高级工程师，拓烯科技（衢州）有限公司；</w:t>
            </w:r>
          </w:p>
          <w:p w14:paraId="34B0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张凯伦，排名12，副研究员，拓烯科技（衢州）有限公司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  <w:p w14:paraId="3E8B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杜柑宏，排名13，高级工程师，拓烯科技（衢州）有限公司。</w:t>
            </w:r>
          </w:p>
        </w:tc>
      </w:tr>
      <w:tr w14:paraId="7FFD52A3">
        <w:tblPrEx>
          <w:tblLayout w:type="fixed"/>
        </w:tblPrEx>
        <w:trPr>
          <w:trHeight w:val="1986" w:hRule="atLeast"/>
        </w:trPr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6692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488" w:type="dxa"/>
            <w:tcBorders>
              <w:left w:val="single" w:color="auto" w:sz="4" w:space="0"/>
            </w:tcBorders>
            <w:vAlign w:val="center"/>
          </w:tcPr>
          <w:p w14:paraId="038A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1.单位名称：拓烯科技（衢州）有限公司</w:t>
            </w:r>
          </w:p>
          <w:p w14:paraId="63A3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2.单位名称：浙江舜宇光学有限公司</w:t>
            </w:r>
          </w:p>
          <w:p w14:paraId="0F70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3.单位名称：浙江大学</w:t>
            </w:r>
          </w:p>
          <w:p w14:paraId="3A85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4.单位名称：东莞市宇瞳光学科技股份有限公司</w:t>
            </w:r>
          </w:p>
          <w:p w14:paraId="47B8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5.单位名称：歌尔光学科技有限公司</w:t>
            </w:r>
          </w:p>
          <w:p w14:paraId="12EF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6.单位名称：北京小米移动软件有限公司</w:t>
            </w:r>
          </w:p>
          <w:p w14:paraId="2092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7.单位名称：杭州海康威视数字技术股份有限公司 </w:t>
            </w:r>
          </w:p>
          <w:p w14:paraId="49CC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8.单位名称：浙江大华技术股份有限公司</w:t>
            </w:r>
          </w:p>
          <w:p w14:paraId="564A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9.单位名称：辰瑞光学（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苏州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5C35D347">
        <w:tblPrEx>
          <w:tblLayout w:type="fixed"/>
        </w:tblPrEx>
        <w:trPr>
          <w:trHeight w:val="692" w:hRule="atLeast"/>
        </w:trPr>
        <w:tc>
          <w:tcPr>
            <w:tcW w:w="2018" w:type="dxa"/>
            <w:vAlign w:val="center"/>
          </w:tcPr>
          <w:p w14:paraId="30D8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88" w:type="dxa"/>
            <w:vAlign w:val="center"/>
          </w:tcPr>
          <w:p w14:paraId="0F56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color w:val="auto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衢州市人民政府</w:t>
            </w:r>
          </w:p>
        </w:tc>
      </w:tr>
      <w:tr w14:paraId="1265726C">
        <w:tblPrEx>
          <w:tblLayout w:type="fixed"/>
        </w:tblPrEx>
        <w:trPr>
          <w:trHeight w:val="8849" w:hRule="atLeast"/>
        </w:trPr>
        <w:tc>
          <w:tcPr>
            <w:tcW w:w="2018" w:type="dxa"/>
            <w:vAlign w:val="center"/>
          </w:tcPr>
          <w:p w14:paraId="3315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88" w:type="dxa"/>
            <w:vAlign w:val="center"/>
          </w:tcPr>
          <w:p w14:paraId="6BBA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环烯烃共聚物（COC）是高性能、高壁垒的化工新材料，长期被国外巨头垄断，是我国亟待突破的“卡脖子”关键材料。拓烯科技（衢州）有限公司完成的“环烯烃共聚物（COC）产业化及其高端应用”项目，成功实现了该材料的国产化规模制备及高端领域应用，对保障我国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高端光学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、生物医药、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集成电路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等产业链安全具有重大战略意义。</w:t>
            </w:r>
          </w:p>
          <w:p w14:paraId="56C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该项目技术创新显著，攻克了高纯度单体合成、高效催化体系设计、连续聚合工艺优化等核心技术难题，建立了国内首条拥有完全自主知识产权的千吨级COC工业化生产线。产品关键性能指标，如透光率、雾度等达到国际领先水平，并通过了中国石油和化学工业联合会组织召开的科技成果鉴定，项目成果达到国际先进水平。</w:t>
            </w:r>
          </w:p>
          <w:p w14:paraId="2BCF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该项目经济效益突出，已建成年产3000吨规模化稳定产线，并成功切入国际供应链，实现了高端材料的出口创汇。项目产品已应用于精密光学元件、高端功能薄膜、集成电路、生物医用包材、汽车关键配件等高端制造领域，有效填补国内关键材料供给短板，打破了国外长达数十年的技术封锁。</w:t>
            </w:r>
          </w:p>
          <w:p w14:paraId="6E0A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color w:val="auto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经审查，该项目创新性强、产业化程度高、应用效果显著，符合科技进步奖的申报要求。提名其申报浙江省科学技术进步奖一等奖，并予以推荐。</w:t>
            </w:r>
          </w:p>
        </w:tc>
      </w:tr>
    </w:tbl>
    <w:p w14:paraId="3387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1563</Characters>
  <Lines>0</Lines>
  <Paragraphs>0</Paragraphs>
  <TotalTime>0</TotalTime>
  <ScaleCrop>false</ScaleCrop>
  <LinksUpToDate>false</LinksUpToDate>
  <CharactersWithSpaces>1576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2026-06-17T16:00:00Z</dcterms:created>
  <dc:creator>admin</dc:creator>
  <cp:lastModifiedBy>iPhone</cp:lastModifiedBy>
  <dcterms:modified xsi:type="dcterms:W3CDTF">2026-06-17T21:51:17Z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761ECF1BE89445B188DE882B4FB09E84_13</vt:lpwstr>
  </property>
  <property fmtid="{D5CDD505-2E9C-101B-9397-08002B2CF9AE}" pid="4" name="KSOTemplateDocerSaveRecord">
    <vt:lpwstr>eyJoZGlkIjoiN2YzNjBkOTgyNWQ1YTMxYzM3MzMwNWFiODNmOWIzYWMifQ==</vt:lpwstr>
  </property>
</Properties>
</file>