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8C492" w14:textId="77777777" w:rsidR="0080580D" w:rsidRDefault="0080580D">
      <w:pPr>
        <w:jc w:val="center"/>
        <w:rPr>
          <w:rStyle w:val="title1"/>
          <w:rFonts w:eastAsia="方正小标宋简体"/>
          <w:b w:val="0"/>
          <w:color w:val="auto"/>
          <w:sz w:val="36"/>
          <w:szCs w:val="36"/>
        </w:rPr>
      </w:pPr>
    </w:p>
    <w:p w14:paraId="23C86320" w14:textId="77777777" w:rsidR="0080580D" w:rsidRDefault="0031479C">
      <w:pPr>
        <w:jc w:val="center"/>
        <w:rPr>
          <w:rStyle w:val="title1"/>
          <w:rFonts w:eastAsia="仿宋_GB2312"/>
          <w:b w:val="0"/>
          <w:color w:val="auto"/>
          <w:sz w:val="32"/>
          <w:szCs w:val="32"/>
        </w:rPr>
      </w:pPr>
      <w:r>
        <w:rPr>
          <w:rStyle w:val="title1"/>
          <w:rFonts w:eastAsia="方正小标宋简体"/>
          <w:b w:val="0"/>
          <w:color w:val="auto"/>
          <w:sz w:val="36"/>
          <w:szCs w:val="36"/>
        </w:rPr>
        <w:t>浙江省科学技术奖公示信息表</w:t>
      </w:r>
      <w:r>
        <w:rPr>
          <w:rStyle w:val="title1"/>
          <w:rFonts w:eastAsia="仿宋_GB2312"/>
          <w:b w:val="0"/>
          <w:color w:val="auto"/>
          <w:sz w:val="32"/>
          <w:szCs w:val="32"/>
        </w:rPr>
        <w:t>（单位提名）</w:t>
      </w:r>
    </w:p>
    <w:p w14:paraId="42A422C5" w14:textId="77777777" w:rsidR="0080580D" w:rsidRDefault="0031479C">
      <w:pPr>
        <w:spacing w:line="440" w:lineRule="exact"/>
        <w:rPr>
          <w:rFonts w:eastAsia="仿宋_GB2312"/>
          <w:sz w:val="28"/>
          <w:szCs w:val="24"/>
        </w:rPr>
      </w:pPr>
      <w:r>
        <w:rPr>
          <w:rFonts w:eastAsia="仿宋_GB2312"/>
          <w:sz w:val="28"/>
          <w:szCs w:val="24"/>
        </w:rPr>
        <w:t>提名奖项：科学技术进步奖</w:t>
      </w:r>
    </w:p>
    <w:tbl>
      <w:tblPr>
        <w:tblW w:w="850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8"/>
        <w:gridCol w:w="6588"/>
      </w:tblGrid>
      <w:tr w:rsidR="0080580D" w14:paraId="63D69320" w14:textId="77777777">
        <w:trPr>
          <w:trHeight w:val="647"/>
        </w:trPr>
        <w:tc>
          <w:tcPr>
            <w:tcW w:w="1918" w:type="dxa"/>
            <w:vAlign w:val="center"/>
          </w:tcPr>
          <w:p w14:paraId="022AE212" w14:textId="77777777" w:rsidR="0080580D" w:rsidRDefault="0031479C">
            <w:pPr>
              <w:jc w:val="center"/>
              <w:rPr>
                <w:rStyle w:val="title1"/>
                <w:rFonts w:eastAsia="仿宋_GB2312"/>
                <w:b w:val="0"/>
                <w:color w:val="auto"/>
                <w:sz w:val="28"/>
              </w:rPr>
            </w:pPr>
            <w:r>
              <w:rPr>
                <w:rStyle w:val="title1"/>
                <w:rFonts w:eastAsia="仿宋_GB2312"/>
                <w:b w:val="0"/>
                <w:bCs w:val="0"/>
                <w:color w:val="auto"/>
                <w:sz w:val="28"/>
              </w:rPr>
              <w:t>成果名称</w:t>
            </w:r>
          </w:p>
        </w:tc>
        <w:tc>
          <w:tcPr>
            <w:tcW w:w="6588" w:type="dxa"/>
            <w:vAlign w:val="center"/>
          </w:tcPr>
          <w:p w14:paraId="19B66108" w14:textId="77777777" w:rsidR="0080580D" w:rsidRDefault="0031479C">
            <w:pPr>
              <w:jc w:val="center"/>
              <w:rPr>
                <w:rStyle w:val="title1"/>
                <w:rFonts w:eastAsia="仿宋_GB2312"/>
                <w:b w:val="0"/>
                <w:color w:val="auto"/>
                <w:sz w:val="28"/>
              </w:rPr>
            </w:pPr>
            <w:r>
              <w:rPr>
                <w:rFonts w:eastAsia="仿宋_GB2312" w:hint="eastAsia"/>
                <w:sz w:val="24"/>
                <w:szCs w:val="24"/>
              </w:rPr>
              <w:t>面向复杂曲面的磨抛机器人工作站智能加工关键技术及解决方案</w:t>
            </w:r>
          </w:p>
        </w:tc>
      </w:tr>
      <w:tr w:rsidR="0080580D" w14:paraId="46BB084C" w14:textId="77777777">
        <w:trPr>
          <w:trHeight w:val="561"/>
        </w:trPr>
        <w:tc>
          <w:tcPr>
            <w:tcW w:w="1918" w:type="dxa"/>
            <w:vAlign w:val="center"/>
          </w:tcPr>
          <w:p w14:paraId="7626CCA1" w14:textId="77777777" w:rsidR="0080580D" w:rsidRDefault="0031479C">
            <w:pPr>
              <w:jc w:val="center"/>
              <w:rPr>
                <w:rStyle w:val="title1"/>
                <w:rFonts w:eastAsia="仿宋_GB2312"/>
                <w:b w:val="0"/>
                <w:color w:val="auto"/>
                <w:sz w:val="28"/>
              </w:rPr>
            </w:pPr>
            <w:r>
              <w:rPr>
                <w:rStyle w:val="title1"/>
                <w:rFonts w:eastAsia="仿宋_GB2312"/>
                <w:b w:val="0"/>
                <w:bCs w:val="0"/>
                <w:color w:val="auto"/>
                <w:sz w:val="28"/>
              </w:rPr>
              <w:t>提名等级</w:t>
            </w:r>
          </w:p>
        </w:tc>
        <w:tc>
          <w:tcPr>
            <w:tcW w:w="6588" w:type="dxa"/>
            <w:vAlign w:val="center"/>
          </w:tcPr>
          <w:p w14:paraId="304C35FE" w14:textId="77777777" w:rsidR="0080580D" w:rsidRDefault="0031479C">
            <w:pPr>
              <w:jc w:val="center"/>
              <w:rPr>
                <w:rStyle w:val="title1"/>
                <w:rFonts w:eastAsia="仿宋_GB2312"/>
                <w:b w:val="0"/>
                <w:color w:val="auto"/>
                <w:sz w:val="28"/>
              </w:rPr>
            </w:pPr>
            <w:r>
              <w:rPr>
                <w:rStyle w:val="title1"/>
                <w:rFonts w:eastAsia="仿宋_GB2312" w:hint="eastAsia"/>
                <w:b w:val="0"/>
                <w:color w:val="auto"/>
                <w:sz w:val="28"/>
              </w:rPr>
              <w:t>三等奖</w:t>
            </w:r>
          </w:p>
        </w:tc>
      </w:tr>
      <w:tr w:rsidR="0080580D" w14:paraId="5F20A0FB" w14:textId="77777777">
        <w:trPr>
          <w:trHeight w:val="831"/>
        </w:trPr>
        <w:tc>
          <w:tcPr>
            <w:tcW w:w="1918" w:type="dxa"/>
            <w:vAlign w:val="center"/>
          </w:tcPr>
          <w:p w14:paraId="693333B7" w14:textId="77777777" w:rsidR="0080580D" w:rsidRDefault="0031479C">
            <w:pPr>
              <w:spacing w:line="440" w:lineRule="exact"/>
              <w:jc w:val="center"/>
              <w:rPr>
                <w:rFonts w:eastAsia="仿宋_GB2312"/>
                <w:bCs/>
                <w:sz w:val="28"/>
                <w:szCs w:val="24"/>
              </w:rPr>
            </w:pPr>
            <w:r>
              <w:rPr>
                <w:rFonts w:eastAsia="仿宋_GB2312"/>
                <w:bCs/>
                <w:sz w:val="28"/>
                <w:szCs w:val="24"/>
              </w:rPr>
              <w:t>提名书</w:t>
            </w:r>
          </w:p>
          <w:p w14:paraId="6B46FA25" w14:textId="77777777" w:rsidR="0080580D" w:rsidRDefault="0031479C">
            <w:pPr>
              <w:spacing w:line="440" w:lineRule="exact"/>
              <w:jc w:val="center"/>
              <w:rPr>
                <w:rFonts w:eastAsia="仿宋_GB2312"/>
                <w:bCs/>
                <w:sz w:val="28"/>
                <w:szCs w:val="24"/>
              </w:rPr>
            </w:pPr>
            <w:r>
              <w:rPr>
                <w:rFonts w:eastAsia="仿宋_GB2312"/>
                <w:bCs/>
                <w:sz w:val="28"/>
                <w:szCs w:val="24"/>
              </w:rPr>
              <w:t>相关内容</w:t>
            </w:r>
          </w:p>
        </w:tc>
        <w:tc>
          <w:tcPr>
            <w:tcW w:w="6588" w:type="dxa"/>
            <w:vAlign w:val="center"/>
          </w:tcPr>
          <w:p w14:paraId="116A1631" w14:textId="77777777" w:rsidR="0080580D" w:rsidRDefault="0031479C">
            <w:pPr>
              <w:spacing w:line="440" w:lineRule="exact"/>
              <w:jc w:val="left"/>
              <w:rPr>
                <w:rFonts w:eastAsia="仿宋_GB2312"/>
                <w:bCs/>
                <w:sz w:val="24"/>
                <w:szCs w:val="24"/>
              </w:rPr>
            </w:pPr>
            <w:r>
              <w:rPr>
                <w:rFonts w:eastAsia="仿宋_GB2312" w:hint="eastAsia"/>
                <w:bCs/>
                <w:sz w:val="24"/>
                <w:szCs w:val="24"/>
              </w:rPr>
              <w:t>提名书的主要知识产权、标准规范目录和代表性论文专著详见附表。</w:t>
            </w:r>
          </w:p>
        </w:tc>
      </w:tr>
      <w:tr w:rsidR="0080580D" w14:paraId="642E6AC0" w14:textId="77777777">
        <w:trPr>
          <w:trHeight w:val="1958"/>
        </w:trPr>
        <w:tc>
          <w:tcPr>
            <w:tcW w:w="1918" w:type="dxa"/>
            <w:tcBorders>
              <w:right w:val="single" w:sz="4" w:space="0" w:color="auto"/>
            </w:tcBorders>
            <w:vAlign w:val="center"/>
          </w:tcPr>
          <w:p w14:paraId="4E57CE91" w14:textId="77777777" w:rsidR="0080580D" w:rsidRDefault="0031479C">
            <w:pPr>
              <w:spacing w:line="440" w:lineRule="exact"/>
              <w:jc w:val="center"/>
              <w:rPr>
                <w:rFonts w:eastAsia="仿宋_GB2312"/>
                <w:bCs/>
                <w:sz w:val="28"/>
                <w:szCs w:val="24"/>
              </w:rPr>
            </w:pPr>
            <w:r>
              <w:rPr>
                <w:rFonts w:eastAsia="仿宋_GB2312"/>
                <w:bCs/>
                <w:sz w:val="28"/>
                <w:szCs w:val="24"/>
              </w:rPr>
              <w:t>主要完成人</w:t>
            </w:r>
          </w:p>
        </w:tc>
        <w:tc>
          <w:tcPr>
            <w:tcW w:w="6588" w:type="dxa"/>
            <w:tcBorders>
              <w:left w:val="single" w:sz="4" w:space="0" w:color="auto"/>
            </w:tcBorders>
            <w:vAlign w:val="center"/>
          </w:tcPr>
          <w:p w14:paraId="115D13FE" w14:textId="77777777" w:rsidR="0080580D" w:rsidRDefault="0031479C">
            <w:pPr>
              <w:spacing w:line="440" w:lineRule="exact"/>
              <w:rPr>
                <w:rFonts w:eastAsia="仿宋_GB2312"/>
                <w:bCs/>
                <w:sz w:val="24"/>
                <w:szCs w:val="24"/>
              </w:rPr>
            </w:pPr>
            <w:r>
              <w:rPr>
                <w:rFonts w:eastAsia="仿宋_GB2312" w:hint="eastAsia"/>
                <w:bCs/>
                <w:sz w:val="24"/>
                <w:szCs w:val="24"/>
              </w:rPr>
              <w:t>金忠豪</w:t>
            </w:r>
            <w:r>
              <w:rPr>
                <w:rFonts w:eastAsia="仿宋_GB2312"/>
                <w:bCs/>
                <w:sz w:val="24"/>
                <w:szCs w:val="24"/>
              </w:rPr>
              <w:t>，排名</w:t>
            </w:r>
            <w:r>
              <w:rPr>
                <w:rFonts w:eastAsia="仿宋_GB2312"/>
                <w:bCs/>
                <w:sz w:val="24"/>
                <w:szCs w:val="24"/>
              </w:rPr>
              <w:t>1</w:t>
            </w:r>
            <w:r>
              <w:rPr>
                <w:rFonts w:eastAsia="仿宋_GB2312"/>
                <w:bCs/>
                <w:sz w:val="24"/>
                <w:szCs w:val="24"/>
              </w:rPr>
              <w:t>，</w:t>
            </w:r>
            <w:r>
              <w:rPr>
                <w:rFonts w:eastAsia="仿宋_GB2312" w:hint="eastAsia"/>
                <w:bCs/>
                <w:sz w:val="24"/>
                <w:szCs w:val="24"/>
              </w:rPr>
              <w:t>工程师</w:t>
            </w:r>
            <w:r>
              <w:rPr>
                <w:rFonts w:eastAsia="仿宋_GB2312"/>
                <w:bCs/>
                <w:sz w:val="24"/>
                <w:szCs w:val="24"/>
              </w:rPr>
              <w:t>，</w:t>
            </w:r>
            <w:r>
              <w:rPr>
                <w:rFonts w:eastAsia="仿宋_GB2312" w:hint="eastAsia"/>
                <w:bCs/>
                <w:sz w:val="24"/>
                <w:szCs w:val="24"/>
              </w:rPr>
              <w:t>杭州龙砺智能科技有限公司</w:t>
            </w:r>
            <w:r>
              <w:rPr>
                <w:rFonts w:eastAsia="仿宋_GB2312"/>
                <w:bCs/>
                <w:sz w:val="24"/>
                <w:szCs w:val="24"/>
              </w:rPr>
              <w:t>；</w:t>
            </w:r>
          </w:p>
          <w:p w14:paraId="2F97EEA3" w14:textId="77777777" w:rsidR="0080580D" w:rsidRDefault="0031479C">
            <w:pPr>
              <w:spacing w:line="440" w:lineRule="exact"/>
              <w:rPr>
                <w:rFonts w:eastAsia="仿宋_GB2312"/>
                <w:bCs/>
                <w:sz w:val="24"/>
                <w:szCs w:val="24"/>
              </w:rPr>
            </w:pPr>
            <w:r>
              <w:rPr>
                <w:rFonts w:eastAsia="仿宋_GB2312" w:hint="eastAsia"/>
                <w:bCs/>
                <w:sz w:val="24"/>
                <w:szCs w:val="24"/>
              </w:rPr>
              <w:t>沈萍</w:t>
            </w:r>
            <w:r>
              <w:rPr>
                <w:rFonts w:eastAsia="仿宋_GB2312" w:hint="eastAsia"/>
                <w:bCs/>
                <w:sz w:val="24"/>
                <w:szCs w:val="24"/>
              </w:rPr>
              <w:t>，排名</w:t>
            </w:r>
            <w:r>
              <w:rPr>
                <w:rFonts w:eastAsia="仿宋_GB2312" w:hint="eastAsia"/>
                <w:bCs/>
                <w:sz w:val="24"/>
                <w:szCs w:val="24"/>
              </w:rPr>
              <w:t>2</w:t>
            </w:r>
            <w:r>
              <w:rPr>
                <w:rFonts w:eastAsia="仿宋_GB2312" w:hint="eastAsia"/>
                <w:bCs/>
                <w:sz w:val="24"/>
                <w:szCs w:val="24"/>
              </w:rPr>
              <w:t>，</w:t>
            </w:r>
            <w:r>
              <w:rPr>
                <w:rFonts w:eastAsia="仿宋_GB2312" w:hint="eastAsia"/>
                <w:bCs/>
                <w:sz w:val="24"/>
                <w:szCs w:val="24"/>
              </w:rPr>
              <w:t>教授</w:t>
            </w:r>
            <w:r>
              <w:rPr>
                <w:rFonts w:eastAsia="仿宋_GB2312" w:hint="eastAsia"/>
                <w:bCs/>
                <w:sz w:val="24"/>
                <w:szCs w:val="24"/>
              </w:rPr>
              <w:t>，浙江长征职业技术学院；</w:t>
            </w:r>
          </w:p>
          <w:p w14:paraId="4F440D4A" w14:textId="77777777" w:rsidR="0080580D" w:rsidRDefault="0031479C">
            <w:pPr>
              <w:spacing w:line="440" w:lineRule="exact"/>
              <w:rPr>
                <w:rFonts w:eastAsia="仿宋_GB2312"/>
                <w:bCs/>
                <w:sz w:val="24"/>
                <w:szCs w:val="24"/>
              </w:rPr>
            </w:pPr>
            <w:proofErr w:type="gramStart"/>
            <w:r>
              <w:rPr>
                <w:rFonts w:eastAsia="仿宋_GB2312" w:hint="eastAsia"/>
                <w:bCs/>
                <w:sz w:val="24"/>
                <w:szCs w:val="24"/>
              </w:rPr>
              <w:t>程仙平</w:t>
            </w:r>
            <w:proofErr w:type="gramEnd"/>
            <w:r>
              <w:rPr>
                <w:rFonts w:eastAsia="仿宋_GB2312" w:hint="eastAsia"/>
                <w:bCs/>
                <w:sz w:val="24"/>
                <w:szCs w:val="24"/>
              </w:rPr>
              <w:t>，排名</w:t>
            </w:r>
            <w:r>
              <w:rPr>
                <w:rFonts w:eastAsia="仿宋_GB2312" w:hint="eastAsia"/>
                <w:bCs/>
                <w:sz w:val="24"/>
                <w:szCs w:val="24"/>
              </w:rPr>
              <w:t>3</w:t>
            </w:r>
            <w:r>
              <w:rPr>
                <w:rFonts w:eastAsia="仿宋_GB2312" w:hint="eastAsia"/>
                <w:bCs/>
                <w:sz w:val="24"/>
                <w:szCs w:val="24"/>
              </w:rPr>
              <w:t>，高级工程师，余姚市机器人研究中心；</w:t>
            </w:r>
          </w:p>
          <w:p w14:paraId="08FB842D" w14:textId="77777777" w:rsidR="0080580D" w:rsidRDefault="0031479C">
            <w:pPr>
              <w:spacing w:line="440" w:lineRule="exact"/>
              <w:rPr>
                <w:rFonts w:eastAsia="仿宋_GB2312"/>
                <w:bCs/>
                <w:sz w:val="24"/>
                <w:szCs w:val="24"/>
              </w:rPr>
            </w:pPr>
            <w:proofErr w:type="gramStart"/>
            <w:r>
              <w:rPr>
                <w:rFonts w:eastAsia="仿宋_GB2312" w:hint="eastAsia"/>
                <w:bCs/>
                <w:sz w:val="24"/>
                <w:szCs w:val="24"/>
              </w:rPr>
              <w:t>甘春标</w:t>
            </w:r>
            <w:proofErr w:type="gramEnd"/>
            <w:r>
              <w:rPr>
                <w:rFonts w:eastAsia="仿宋_GB2312" w:hint="eastAsia"/>
                <w:bCs/>
                <w:sz w:val="24"/>
                <w:szCs w:val="24"/>
              </w:rPr>
              <w:t>，排</w:t>
            </w:r>
            <w:r>
              <w:rPr>
                <w:rFonts w:eastAsia="仿宋_GB2312" w:hint="eastAsia"/>
                <w:bCs/>
                <w:sz w:val="24"/>
                <w:szCs w:val="24"/>
              </w:rPr>
              <w:t>名</w:t>
            </w:r>
            <w:r>
              <w:rPr>
                <w:rFonts w:eastAsia="仿宋_GB2312" w:hint="eastAsia"/>
                <w:bCs/>
                <w:sz w:val="24"/>
                <w:szCs w:val="24"/>
              </w:rPr>
              <w:t>4</w:t>
            </w:r>
            <w:r>
              <w:rPr>
                <w:rFonts w:eastAsia="仿宋_GB2312" w:hint="eastAsia"/>
                <w:bCs/>
                <w:sz w:val="24"/>
                <w:szCs w:val="24"/>
              </w:rPr>
              <w:t>，</w:t>
            </w:r>
            <w:r>
              <w:rPr>
                <w:rFonts w:eastAsia="仿宋_GB2312" w:hint="eastAsia"/>
                <w:bCs/>
                <w:sz w:val="24"/>
                <w:szCs w:val="24"/>
              </w:rPr>
              <w:t>教授</w:t>
            </w:r>
            <w:r>
              <w:rPr>
                <w:rFonts w:eastAsia="仿宋_GB2312" w:hint="eastAsia"/>
                <w:bCs/>
                <w:sz w:val="24"/>
                <w:szCs w:val="24"/>
              </w:rPr>
              <w:t>，</w:t>
            </w:r>
            <w:r>
              <w:rPr>
                <w:rFonts w:eastAsia="仿宋_GB2312" w:hint="eastAsia"/>
                <w:bCs/>
                <w:sz w:val="24"/>
                <w:szCs w:val="24"/>
              </w:rPr>
              <w:t>浙江大学</w:t>
            </w:r>
            <w:r>
              <w:rPr>
                <w:rFonts w:eastAsia="仿宋_GB2312" w:hint="eastAsia"/>
                <w:bCs/>
                <w:sz w:val="24"/>
                <w:szCs w:val="24"/>
              </w:rPr>
              <w:t>；</w:t>
            </w:r>
          </w:p>
          <w:p w14:paraId="4F9F0826" w14:textId="77777777" w:rsidR="0080580D" w:rsidRDefault="0031479C">
            <w:pPr>
              <w:spacing w:line="440" w:lineRule="exact"/>
              <w:rPr>
                <w:rFonts w:eastAsia="仿宋_GB2312"/>
                <w:bCs/>
                <w:sz w:val="24"/>
                <w:szCs w:val="24"/>
              </w:rPr>
            </w:pPr>
            <w:r>
              <w:rPr>
                <w:rFonts w:eastAsia="仿宋_GB2312" w:hint="eastAsia"/>
                <w:bCs/>
                <w:sz w:val="24"/>
                <w:szCs w:val="24"/>
              </w:rPr>
              <w:t>贺双旭，排名</w:t>
            </w:r>
            <w:r>
              <w:rPr>
                <w:rFonts w:eastAsia="仿宋_GB2312" w:hint="eastAsia"/>
                <w:bCs/>
                <w:sz w:val="24"/>
                <w:szCs w:val="24"/>
              </w:rPr>
              <w:t>5</w:t>
            </w:r>
            <w:r>
              <w:rPr>
                <w:rFonts w:eastAsia="仿宋_GB2312" w:hint="eastAsia"/>
                <w:bCs/>
                <w:sz w:val="24"/>
                <w:szCs w:val="24"/>
              </w:rPr>
              <w:t>，高级工程师，浙江长征职业技术学院；</w:t>
            </w:r>
          </w:p>
          <w:p w14:paraId="4CAFD2A9" w14:textId="77777777" w:rsidR="0080580D" w:rsidRDefault="0031479C">
            <w:pPr>
              <w:spacing w:line="440" w:lineRule="exact"/>
              <w:rPr>
                <w:rFonts w:eastAsia="仿宋_GB2312"/>
                <w:bCs/>
                <w:sz w:val="24"/>
                <w:szCs w:val="24"/>
              </w:rPr>
            </w:pPr>
            <w:r>
              <w:rPr>
                <w:rFonts w:eastAsia="仿宋_GB2312" w:hint="eastAsia"/>
                <w:bCs/>
                <w:sz w:val="24"/>
                <w:szCs w:val="24"/>
              </w:rPr>
              <w:t>白泽明，排名</w:t>
            </w:r>
            <w:r>
              <w:rPr>
                <w:rFonts w:eastAsia="仿宋_GB2312" w:hint="eastAsia"/>
                <w:bCs/>
                <w:sz w:val="24"/>
                <w:szCs w:val="24"/>
              </w:rPr>
              <w:t>6</w:t>
            </w:r>
            <w:r>
              <w:rPr>
                <w:rFonts w:eastAsia="仿宋_GB2312" w:hint="eastAsia"/>
                <w:bCs/>
                <w:sz w:val="24"/>
                <w:szCs w:val="24"/>
              </w:rPr>
              <w:t>，工程师，杭州亿</w:t>
            </w:r>
            <w:proofErr w:type="gramStart"/>
            <w:r>
              <w:rPr>
                <w:rFonts w:eastAsia="仿宋_GB2312" w:hint="eastAsia"/>
                <w:bCs/>
                <w:sz w:val="24"/>
                <w:szCs w:val="24"/>
              </w:rPr>
              <w:t>特智动科技</w:t>
            </w:r>
            <w:proofErr w:type="gramEnd"/>
            <w:r>
              <w:rPr>
                <w:rFonts w:eastAsia="仿宋_GB2312" w:hint="eastAsia"/>
                <w:bCs/>
                <w:sz w:val="24"/>
                <w:szCs w:val="24"/>
              </w:rPr>
              <w:t>有限公司；</w:t>
            </w:r>
          </w:p>
          <w:p w14:paraId="48E01BF1" w14:textId="77777777" w:rsidR="0080580D" w:rsidRDefault="0031479C">
            <w:pPr>
              <w:spacing w:line="440" w:lineRule="exact"/>
              <w:rPr>
                <w:rFonts w:eastAsia="仿宋_GB2312"/>
                <w:bCs/>
                <w:sz w:val="24"/>
                <w:szCs w:val="24"/>
              </w:rPr>
            </w:pPr>
            <w:r>
              <w:rPr>
                <w:rFonts w:eastAsia="仿宋_GB2312" w:hint="eastAsia"/>
                <w:bCs/>
                <w:sz w:val="24"/>
                <w:szCs w:val="24"/>
              </w:rPr>
              <w:t>章立锋</w:t>
            </w:r>
            <w:r>
              <w:rPr>
                <w:rFonts w:eastAsia="仿宋_GB2312" w:hint="eastAsia"/>
                <w:bCs/>
                <w:sz w:val="24"/>
                <w:szCs w:val="24"/>
              </w:rPr>
              <w:t>，排名</w:t>
            </w:r>
            <w:r>
              <w:rPr>
                <w:rFonts w:eastAsia="仿宋_GB2312" w:hint="eastAsia"/>
                <w:bCs/>
                <w:sz w:val="24"/>
                <w:szCs w:val="24"/>
              </w:rPr>
              <w:t>7</w:t>
            </w:r>
            <w:r>
              <w:rPr>
                <w:rFonts w:eastAsia="仿宋_GB2312" w:hint="eastAsia"/>
                <w:bCs/>
                <w:sz w:val="24"/>
                <w:szCs w:val="24"/>
              </w:rPr>
              <w:t>，助理工程师，杭州龙砺智能科技有限公司；</w:t>
            </w:r>
          </w:p>
          <w:p w14:paraId="5A9CA875" w14:textId="77777777" w:rsidR="0080580D" w:rsidRDefault="0080580D">
            <w:pPr>
              <w:spacing w:line="440" w:lineRule="exact"/>
              <w:rPr>
                <w:rFonts w:eastAsia="仿宋_GB2312"/>
                <w:bCs/>
                <w:sz w:val="24"/>
                <w:szCs w:val="24"/>
              </w:rPr>
            </w:pPr>
          </w:p>
        </w:tc>
      </w:tr>
      <w:tr w:rsidR="0080580D" w14:paraId="71E00DFD" w14:textId="77777777">
        <w:trPr>
          <w:trHeight w:val="1986"/>
        </w:trPr>
        <w:tc>
          <w:tcPr>
            <w:tcW w:w="1918" w:type="dxa"/>
            <w:tcBorders>
              <w:right w:val="single" w:sz="4" w:space="0" w:color="auto"/>
            </w:tcBorders>
            <w:vAlign w:val="center"/>
          </w:tcPr>
          <w:p w14:paraId="017E3E81" w14:textId="77777777" w:rsidR="0080580D" w:rsidRDefault="0031479C">
            <w:pPr>
              <w:spacing w:line="440" w:lineRule="exact"/>
              <w:jc w:val="center"/>
              <w:rPr>
                <w:rFonts w:eastAsia="仿宋"/>
                <w:bCs/>
                <w:sz w:val="24"/>
                <w:szCs w:val="24"/>
              </w:rPr>
            </w:pPr>
            <w:r>
              <w:rPr>
                <w:rFonts w:eastAsia="仿宋"/>
                <w:bCs/>
                <w:sz w:val="28"/>
                <w:szCs w:val="24"/>
              </w:rPr>
              <w:t>主要完成单位</w:t>
            </w:r>
          </w:p>
        </w:tc>
        <w:tc>
          <w:tcPr>
            <w:tcW w:w="6588" w:type="dxa"/>
            <w:tcBorders>
              <w:left w:val="single" w:sz="4" w:space="0" w:color="auto"/>
            </w:tcBorders>
            <w:vAlign w:val="center"/>
          </w:tcPr>
          <w:p w14:paraId="34D902D0" w14:textId="77777777" w:rsidR="0080580D" w:rsidRDefault="0031479C">
            <w:pPr>
              <w:spacing w:line="440" w:lineRule="exact"/>
              <w:jc w:val="left"/>
              <w:rPr>
                <w:rFonts w:eastAsia="仿宋_GB2312"/>
                <w:bCs/>
                <w:sz w:val="24"/>
                <w:szCs w:val="24"/>
              </w:rPr>
            </w:pPr>
            <w:r>
              <w:rPr>
                <w:rFonts w:eastAsia="仿宋_GB2312"/>
                <w:bCs/>
                <w:sz w:val="24"/>
                <w:szCs w:val="24"/>
              </w:rPr>
              <w:t>1.</w:t>
            </w:r>
            <w:r>
              <w:rPr>
                <w:rFonts w:eastAsia="仿宋_GB2312"/>
                <w:bCs/>
                <w:sz w:val="24"/>
                <w:szCs w:val="24"/>
              </w:rPr>
              <w:t>单位名称：</w:t>
            </w:r>
            <w:r>
              <w:rPr>
                <w:rFonts w:eastAsia="仿宋_GB2312" w:hint="eastAsia"/>
                <w:bCs/>
                <w:sz w:val="24"/>
                <w:szCs w:val="24"/>
              </w:rPr>
              <w:t>杭州龙砺智能科技有限公司</w:t>
            </w:r>
          </w:p>
          <w:p w14:paraId="6047FB71" w14:textId="77777777" w:rsidR="0080580D" w:rsidRDefault="0031479C">
            <w:pPr>
              <w:spacing w:line="440" w:lineRule="exact"/>
              <w:jc w:val="left"/>
              <w:rPr>
                <w:rFonts w:eastAsia="仿宋_GB2312"/>
                <w:bCs/>
                <w:sz w:val="24"/>
                <w:szCs w:val="24"/>
              </w:rPr>
            </w:pPr>
            <w:r>
              <w:rPr>
                <w:rFonts w:eastAsia="仿宋_GB2312"/>
                <w:bCs/>
                <w:sz w:val="24"/>
                <w:szCs w:val="24"/>
              </w:rPr>
              <w:t>2.</w:t>
            </w:r>
            <w:r>
              <w:rPr>
                <w:rFonts w:eastAsia="仿宋_GB2312"/>
                <w:bCs/>
                <w:sz w:val="24"/>
                <w:szCs w:val="24"/>
              </w:rPr>
              <w:t>单位名称：</w:t>
            </w:r>
            <w:r>
              <w:rPr>
                <w:rFonts w:eastAsia="仿宋_GB2312" w:hint="eastAsia"/>
                <w:bCs/>
                <w:sz w:val="24"/>
                <w:szCs w:val="24"/>
              </w:rPr>
              <w:t>浙江长征职业技术学院</w:t>
            </w:r>
          </w:p>
          <w:p w14:paraId="3AB74B6B" w14:textId="77777777" w:rsidR="0080580D" w:rsidRDefault="0031479C">
            <w:pPr>
              <w:spacing w:line="440" w:lineRule="exact"/>
              <w:jc w:val="left"/>
              <w:rPr>
                <w:rFonts w:eastAsia="仿宋_GB2312"/>
                <w:bCs/>
                <w:sz w:val="24"/>
                <w:szCs w:val="24"/>
              </w:rPr>
            </w:pPr>
            <w:r>
              <w:rPr>
                <w:rFonts w:eastAsia="仿宋_GB2312"/>
                <w:bCs/>
                <w:sz w:val="24"/>
                <w:szCs w:val="24"/>
              </w:rPr>
              <w:t>3.</w:t>
            </w:r>
            <w:r>
              <w:rPr>
                <w:rFonts w:eastAsia="仿宋_GB2312"/>
                <w:bCs/>
                <w:sz w:val="24"/>
                <w:szCs w:val="24"/>
              </w:rPr>
              <w:t>单位名称：</w:t>
            </w:r>
            <w:r>
              <w:rPr>
                <w:rFonts w:eastAsia="仿宋_GB2312" w:hint="eastAsia"/>
                <w:bCs/>
                <w:sz w:val="24"/>
                <w:szCs w:val="24"/>
              </w:rPr>
              <w:t>余姚市机器人研究中心</w:t>
            </w:r>
          </w:p>
          <w:p w14:paraId="6949C097" w14:textId="77777777" w:rsidR="0080580D" w:rsidRDefault="0031479C">
            <w:pPr>
              <w:spacing w:line="440" w:lineRule="exact"/>
              <w:jc w:val="left"/>
              <w:rPr>
                <w:rFonts w:eastAsia="仿宋_GB2312"/>
                <w:bCs/>
                <w:sz w:val="24"/>
                <w:szCs w:val="24"/>
              </w:rPr>
            </w:pPr>
            <w:r>
              <w:rPr>
                <w:rFonts w:eastAsia="仿宋_GB2312" w:hint="eastAsia"/>
                <w:bCs/>
                <w:sz w:val="24"/>
                <w:szCs w:val="24"/>
              </w:rPr>
              <w:t>4.</w:t>
            </w:r>
            <w:r>
              <w:rPr>
                <w:rFonts w:eastAsia="仿宋_GB2312"/>
                <w:bCs/>
                <w:sz w:val="24"/>
                <w:szCs w:val="24"/>
              </w:rPr>
              <w:t>单位名称：</w:t>
            </w:r>
            <w:r>
              <w:rPr>
                <w:rFonts w:eastAsia="仿宋_GB2312" w:hint="eastAsia"/>
                <w:bCs/>
                <w:sz w:val="24"/>
                <w:szCs w:val="24"/>
              </w:rPr>
              <w:t>浙江大学</w:t>
            </w:r>
          </w:p>
          <w:p w14:paraId="638E2198" w14:textId="77777777" w:rsidR="0080580D" w:rsidRDefault="0031479C">
            <w:pPr>
              <w:spacing w:line="440" w:lineRule="exact"/>
              <w:jc w:val="left"/>
              <w:rPr>
                <w:rFonts w:eastAsia="仿宋_GB2312"/>
                <w:bCs/>
                <w:sz w:val="24"/>
                <w:szCs w:val="24"/>
              </w:rPr>
            </w:pPr>
            <w:r>
              <w:rPr>
                <w:rFonts w:eastAsia="仿宋_GB2312" w:hint="eastAsia"/>
                <w:bCs/>
                <w:sz w:val="24"/>
                <w:szCs w:val="24"/>
              </w:rPr>
              <w:t>5.</w:t>
            </w:r>
            <w:r>
              <w:rPr>
                <w:rFonts w:eastAsia="仿宋_GB2312"/>
                <w:bCs/>
                <w:sz w:val="24"/>
                <w:szCs w:val="24"/>
              </w:rPr>
              <w:t>单位名称：</w:t>
            </w:r>
            <w:r>
              <w:rPr>
                <w:rFonts w:eastAsia="仿宋_GB2312" w:hint="eastAsia"/>
                <w:bCs/>
                <w:sz w:val="24"/>
                <w:szCs w:val="24"/>
              </w:rPr>
              <w:t>杭州亿</w:t>
            </w:r>
            <w:proofErr w:type="gramStart"/>
            <w:r>
              <w:rPr>
                <w:rFonts w:eastAsia="仿宋_GB2312" w:hint="eastAsia"/>
                <w:bCs/>
                <w:sz w:val="24"/>
                <w:szCs w:val="24"/>
              </w:rPr>
              <w:t>特智动科技</w:t>
            </w:r>
            <w:proofErr w:type="gramEnd"/>
            <w:r>
              <w:rPr>
                <w:rFonts w:eastAsia="仿宋_GB2312" w:hint="eastAsia"/>
                <w:bCs/>
                <w:sz w:val="24"/>
                <w:szCs w:val="24"/>
              </w:rPr>
              <w:t>有限公司</w:t>
            </w:r>
          </w:p>
          <w:p w14:paraId="1D387CFC" w14:textId="77777777" w:rsidR="0080580D" w:rsidRDefault="0080580D">
            <w:pPr>
              <w:spacing w:line="440" w:lineRule="exact"/>
              <w:jc w:val="left"/>
              <w:rPr>
                <w:rFonts w:eastAsia="仿宋"/>
                <w:bCs/>
                <w:sz w:val="24"/>
                <w:szCs w:val="24"/>
              </w:rPr>
            </w:pPr>
          </w:p>
        </w:tc>
      </w:tr>
      <w:tr w:rsidR="0080580D" w14:paraId="70690E78" w14:textId="77777777">
        <w:trPr>
          <w:trHeight w:val="785"/>
        </w:trPr>
        <w:tc>
          <w:tcPr>
            <w:tcW w:w="1918" w:type="dxa"/>
            <w:vAlign w:val="center"/>
          </w:tcPr>
          <w:p w14:paraId="1E99481C" w14:textId="77777777" w:rsidR="0080580D" w:rsidRDefault="0031479C">
            <w:pPr>
              <w:jc w:val="center"/>
              <w:rPr>
                <w:rStyle w:val="title1"/>
                <w:rFonts w:eastAsia="仿宋_GB2312"/>
                <w:b w:val="0"/>
                <w:color w:val="auto"/>
                <w:sz w:val="28"/>
                <w:szCs w:val="28"/>
              </w:rPr>
            </w:pPr>
            <w:r>
              <w:rPr>
                <w:rStyle w:val="title1"/>
                <w:rFonts w:eastAsia="仿宋_GB2312"/>
                <w:b w:val="0"/>
                <w:color w:val="auto"/>
                <w:sz w:val="28"/>
                <w:szCs w:val="28"/>
              </w:rPr>
              <w:t>提名单位</w:t>
            </w:r>
          </w:p>
        </w:tc>
        <w:tc>
          <w:tcPr>
            <w:tcW w:w="6588" w:type="dxa"/>
            <w:vAlign w:val="center"/>
          </w:tcPr>
          <w:p w14:paraId="4A7C179D" w14:textId="77777777" w:rsidR="0080580D" w:rsidRDefault="0031479C">
            <w:pPr>
              <w:contextualSpacing/>
              <w:jc w:val="center"/>
              <w:rPr>
                <w:rStyle w:val="title1"/>
                <w:b w:val="0"/>
                <w:color w:val="auto"/>
              </w:rPr>
            </w:pPr>
            <w:r>
              <w:rPr>
                <w:rStyle w:val="title1"/>
                <w:rFonts w:hint="eastAsia"/>
                <w:b w:val="0"/>
                <w:color w:val="auto"/>
              </w:rPr>
              <w:t>杭州市人民政府</w:t>
            </w:r>
          </w:p>
        </w:tc>
      </w:tr>
    </w:tbl>
    <w:p w14:paraId="62FF9285" w14:textId="77777777" w:rsidR="0080580D" w:rsidRDefault="0080580D">
      <w:pPr>
        <w:adjustRightInd w:val="0"/>
        <w:snapToGrid w:val="0"/>
        <w:spacing w:line="560" w:lineRule="exact"/>
        <w:rPr>
          <w:rFonts w:eastAsia="仿宋_GB2312"/>
          <w:sz w:val="32"/>
          <w:szCs w:val="32"/>
        </w:rPr>
      </w:pPr>
    </w:p>
    <w:p w14:paraId="3F777AE4" w14:textId="77777777" w:rsidR="0080580D" w:rsidRDefault="0080580D">
      <w:pPr>
        <w:adjustRightInd w:val="0"/>
        <w:snapToGrid w:val="0"/>
        <w:spacing w:line="560" w:lineRule="exact"/>
        <w:rPr>
          <w:rFonts w:eastAsia="仿宋_GB2312"/>
          <w:sz w:val="32"/>
          <w:szCs w:val="32"/>
        </w:rPr>
      </w:pPr>
    </w:p>
    <w:p w14:paraId="02093189" w14:textId="77777777" w:rsidR="0080580D" w:rsidRDefault="0080580D">
      <w:pPr>
        <w:adjustRightInd w:val="0"/>
        <w:snapToGrid w:val="0"/>
        <w:spacing w:line="560" w:lineRule="exact"/>
        <w:rPr>
          <w:rFonts w:eastAsia="仿宋_GB2312"/>
          <w:sz w:val="32"/>
          <w:szCs w:val="32"/>
        </w:rPr>
      </w:pPr>
    </w:p>
    <w:p w14:paraId="69F9EB1D" w14:textId="77777777" w:rsidR="0080580D" w:rsidRDefault="0080580D">
      <w:pPr>
        <w:adjustRightInd w:val="0"/>
        <w:snapToGrid w:val="0"/>
        <w:spacing w:line="560" w:lineRule="exact"/>
        <w:rPr>
          <w:rFonts w:eastAsia="仿宋_GB2312"/>
          <w:sz w:val="32"/>
          <w:szCs w:val="32"/>
        </w:rPr>
      </w:pPr>
    </w:p>
    <w:p w14:paraId="2241E2F4" w14:textId="77777777" w:rsidR="0080580D" w:rsidRDefault="0080580D">
      <w:pPr>
        <w:adjustRightInd w:val="0"/>
        <w:snapToGrid w:val="0"/>
        <w:spacing w:line="560" w:lineRule="exact"/>
        <w:rPr>
          <w:rFonts w:eastAsia="仿宋_GB2312"/>
          <w:sz w:val="32"/>
          <w:szCs w:val="32"/>
        </w:rPr>
      </w:pPr>
    </w:p>
    <w:tbl>
      <w:tblPr>
        <w:tblW w:w="850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8"/>
        <w:gridCol w:w="6588"/>
      </w:tblGrid>
      <w:tr w:rsidR="0080580D" w14:paraId="2C9CC3C4" w14:textId="77777777">
        <w:trPr>
          <w:trHeight w:val="1727"/>
        </w:trPr>
        <w:tc>
          <w:tcPr>
            <w:tcW w:w="1918" w:type="dxa"/>
            <w:vAlign w:val="center"/>
          </w:tcPr>
          <w:p w14:paraId="6E6A5EC4" w14:textId="77777777" w:rsidR="0080580D" w:rsidRDefault="0031479C">
            <w:pPr>
              <w:jc w:val="center"/>
              <w:rPr>
                <w:rStyle w:val="title1"/>
                <w:rFonts w:eastAsia="仿宋_GB2312"/>
                <w:b w:val="0"/>
                <w:color w:val="auto"/>
                <w:sz w:val="28"/>
                <w:szCs w:val="28"/>
              </w:rPr>
            </w:pPr>
            <w:r>
              <w:rPr>
                <w:rStyle w:val="title1"/>
                <w:rFonts w:eastAsia="仿宋_GB2312"/>
                <w:b w:val="0"/>
                <w:color w:val="auto"/>
                <w:sz w:val="28"/>
                <w:szCs w:val="28"/>
              </w:rPr>
              <w:lastRenderedPageBreak/>
              <w:t>提名意见</w:t>
            </w:r>
          </w:p>
        </w:tc>
        <w:tc>
          <w:tcPr>
            <w:tcW w:w="6588" w:type="dxa"/>
            <w:vAlign w:val="center"/>
          </w:tcPr>
          <w:p w14:paraId="3858D0ED" w14:textId="77777777" w:rsidR="0080580D" w:rsidRDefault="0031479C">
            <w:pPr>
              <w:jc w:val="left"/>
              <w:rPr>
                <w:bCs/>
                <w:spacing w:val="2"/>
                <w:sz w:val="24"/>
              </w:rPr>
            </w:pPr>
            <w:r>
              <w:rPr>
                <w:rFonts w:hint="eastAsia"/>
                <w:bCs/>
                <w:spacing w:val="2"/>
                <w:sz w:val="24"/>
              </w:rPr>
              <w:t>本项目紧扣国家“十五五”规划纲要中“以科技创新引领产业升级、加快高水平科技自立自强、建设现代化产业体系”的核心国策，锚</w:t>
            </w:r>
            <w:proofErr w:type="gramStart"/>
            <w:r>
              <w:rPr>
                <w:rFonts w:hint="eastAsia"/>
                <w:bCs/>
                <w:spacing w:val="2"/>
                <w:sz w:val="24"/>
              </w:rPr>
              <w:t>定复杂</w:t>
            </w:r>
            <w:proofErr w:type="gramEnd"/>
            <w:r>
              <w:rPr>
                <w:rFonts w:hint="eastAsia"/>
                <w:bCs/>
                <w:spacing w:val="2"/>
                <w:sz w:val="24"/>
              </w:rPr>
              <w:t>曲面铸件磨</w:t>
            </w:r>
            <w:proofErr w:type="gramStart"/>
            <w:r>
              <w:rPr>
                <w:rFonts w:hint="eastAsia"/>
                <w:bCs/>
                <w:spacing w:val="2"/>
                <w:sz w:val="24"/>
              </w:rPr>
              <w:t>抛加工</w:t>
            </w:r>
            <w:proofErr w:type="gramEnd"/>
            <w:r>
              <w:rPr>
                <w:rFonts w:hint="eastAsia"/>
                <w:bCs/>
                <w:spacing w:val="2"/>
                <w:sz w:val="24"/>
              </w:rPr>
              <w:t>行业自动化程度低、人工依赖度高、加工精度差、柔性适配性不足等共性痛点，联合各大高校提供核心技术支持及配套实训基地，本公司完成整体架构制造，相关公司提供核心制动技术支撑，项目研发面向复杂曲面的磨抛机器人工作站智能加工成套关键技术与解决方案，形成</w:t>
            </w:r>
            <w:r>
              <w:rPr>
                <w:rFonts w:hint="eastAsia"/>
                <w:bCs/>
                <w:spacing w:val="2"/>
                <w:sz w:val="24"/>
              </w:rPr>
              <w:t>3D</w:t>
            </w:r>
            <w:r>
              <w:rPr>
                <w:rFonts w:hint="eastAsia"/>
                <w:bCs/>
                <w:spacing w:val="2"/>
                <w:sz w:val="24"/>
              </w:rPr>
              <w:t>视觉智能识别加工、多机器人协同高精度磨抛、全流程柔性工艺切换三大核心创新技术体系，为高端装备制造领域培育新质生产力提供核心技术</w:t>
            </w:r>
            <w:r>
              <w:rPr>
                <w:rFonts w:hint="eastAsia"/>
                <w:bCs/>
                <w:spacing w:val="2"/>
                <w:sz w:val="24"/>
              </w:rPr>
              <w:t>支撑。项目已获</w:t>
            </w:r>
            <w:r>
              <w:rPr>
                <w:rFonts w:hint="eastAsia"/>
                <w:bCs/>
                <w:spacing w:val="2"/>
                <w:sz w:val="24"/>
              </w:rPr>
              <w:t>148</w:t>
            </w:r>
            <w:r>
              <w:rPr>
                <w:rFonts w:hint="eastAsia"/>
                <w:bCs/>
                <w:spacing w:val="2"/>
                <w:sz w:val="24"/>
              </w:rPr>
              <w:t>件专利，其中发明专利</w:t>
            </w:r>
            <w:r>
              <w:rPr>
                <w:rFonts w:hint="eastAsia"/>
                <w:bCs/>
                <w:spacing w:val="2"/>
                <w:sz w:val="24"/>
              </w:rPr>
              <w:t>26</w:t>
            </w:r>
            <w:r>
              <w:rPr>
                <w:rFonts w:hint="eastAsia"/>
                <w:bCs/>
                <w:spacing w:val="2"/>
                <w:sz w:val="24"/>
              </w:rPr>
              <w:t>件，实用新型专利</w:t>
            </w:r>
            <w:r>
              <w:rPr>
                <w:rFonts w:hint="eastAsia"/>
                <w:bCs/>
                <w:spacing w:val="2"/>
                <w:sz w:val="24"/>
              </w:rPr>
              <w:t>122</w:t>
            </w:r>
            <w:r>
              <w:rPr>
                <w:rFonts w:hint="eastAsia"/>
                <w:bCs/>
                <w:spacing w:val="2"/>
                <w:sz w:val="24"/>
              </w:rPr>
              <w:t>件。该项目构建了产学研用深度融合的全链条创新体系，技术成熟度高、实用性强、推广价值显著，整体技术达到国内领先、国际先进水平，有效推动高端装备磨</w:t>
            </w:r>
            <w:proofErr w:type="gramStart"/>
            <w:r>
              <w:rPr>
                <w:rFonts w:hint="eastAsia"/>
                <w:bCs/>
                <w:spacing w:val="2"/>
                <w:sz w:val="24"/>
              </w:rPr>
              <w:t>抛加工</w:t>
            </w:r>
            <w:proofErr w:type="gramEnd"/>
            <w:r>
              <w:rPr>
                <w:rFonts w:hint="eastAsia"/>
                <w:bCs/>
                <w:spacing w:val="2"/>
                <w:sz w:val="24"/>
              </w:rPr>
              <w:t>领域的智能化、自动化、柔性化升级，经济社会效益突出。</w:t>
            </w:r>
          </w:p>
          <w:p w14:paraId="05360363" w14:textId="77777777" w:rsidR="0080580D" w:rsidRDefault="0031479C">
            <w:pPr>
              <w:jc w:val="left"/>
              <w:rPr>
                <w:bCs/>
                <w:spacing w:val="2"/>
                <w:sz w:val="24"/>
              </w:rPr>
            </w:pPr>
            <w:r>
              <w:rPr>
                <w:rFonts w:hint="eastAsia"/>
                <w:bCs/>
                <w:spacing w:val="2"/>
                <w:sz w:val="24"/>
              </w:rPr>
              <w:t>经审查，提名书及附件材料真实有效，符合浙江省科技奖励要求，完成人、完成单位、知识产权经公示无异议。</w:t>
            </w:r>
          </w:p>
          <w:p w14:paraId="3B383101" w14:textId="77777777" w:rsidR="0080580D" w:rsidRDefault="0080580D">
            <w:pPr>
              <w:jc w:val="left"/>
              <w:rPr>
                <w:bCs/>
                <w:spacing w:val="2"/>
                <w:sz w:val="24"/>
              </w:rPr>
            </w:pPr>
          </w:p>
          <w:p w14:paraId="3B0A65A0" w14:textId="77777777" w:rsidR="0080580D" w:rsidRDefault="0031479C">
            <w:pPr>
              <w:contextualSpacing/>
              <w:jc w:val="left"/>
              <w:rPr>
                <w:rStyle w:val="title1"/>
                <w:b w:val="0"/>
                <w:color w:val="auto"/>
              </w:rPr>
            </w:pPr>
            <w:r>
              <w:rPr>
                <w:rFonts w:hint="eastAsia"/>
                <w:bCs/>
                <w:spacing w:val="2"/>
                <w:sz w:val="24"/>
              </w:rPr>
              <w:t>提名该成果为省科学技术进步奖</w:t>
            </w:r>
            <w:r>
              <w:rPr>
                <w:rFonts w:hint="eastAsia"/>
                <w:bCs/>
                <w:spacing w:val="2"/>
                <w:sz w:val="24"/>
                <w:u w:val="single"/>
              </w:rPr>
              <w:t>三</w:t>
            </w:r>
            <w:r>
              <w:rPr>
                <w:rFonts w:hint="eastAsia"/>
                <w:bCs/>
                <w:spacing w:val="2"/>
                <w:sz w:val="24"/>
              </w:rPr>
              <w:t>等奖。</w:t>
            </w:r>
          </w:p>
        </w:tc>
      </w:tr>
    </w:tbl>
    <w:p w14:paraId="5919F633" w14:textId="77777777" w:rsidR="0080580D" w:rsidRDefault="0080580D">
      <w:pPr>
        <w:adjustRightInd w:val="0"/>
        <w:snapToGrid w:val="0"/>
        <w:spacing w:line="560" w:lineRule="exact"/>
        <w:rPr>
          <w:rFonts w:eastAsia="仿宋_GB2312"/>
          <w:sz w:val="32"/>
          <w:szCs w:val="32"/>
        </w:rPr>
      </w:pPr>
    </w:p>
    <w:p w14:paraId="590AB2DE" w14:textId="77777777" w:rsidR="0080580D" w:rsidRDefault="0080580D"/>
    <w:p w14:paraId="1CDD39DC" w14:textId="77777777" w:rsidR="0080580D" w:rsidRDefault="0080580D"/>
    <w:p w14:paraId="0E0D09A2" w14:textId="77777777" w:rsidR="0080580D" w:rsidRDefault="0080580D"/>
    <w:p w14:paraId="1EA3C564" w14:textId="77777777" w:rsidR="0080580D" w:rsidRDefault="0080580D"/>
    <w:p w14:paraId="251D4C97" w14:textId="77777777" w:rsidR="0080580D" w:rsidRDefault="0080580D"/>
    <w:p w14:paraId="7478819E" w14:textId="77777777" w:rsidR="0080580D" w:rsidRDefault="0080580D"/>
    <w:p w14:paraId="722327F1" w14:textId="77777777" w:rsidR="0080580D" w:rsidRDefault="0080580D"/>
    <w:p w14:paraId="492FF046" w14:textId="77777777" w:rsidR="0080580D" w:rsidRDefault="0080580D"/>
    <w:p w14:paraId="1ADAC314" w14:textId="77777777" w:rsidR="0080580D" w:rsidRDefault="0080580D"/>
    <w:p w14:paraId="447A3FB5" w14:textId="77777777" w:rsidR="0080580D" w:rsidRDefault="0080580D"/>
    <w:p w14:paraId="6125DD16" w14:textId="77777777" w:rsidR="0080580D" w:rsidRDefault="0080580D"/>
    <w:p w14:paraId="76BF0137" w14:textId="77777777" w:rsidR="0080580D" w:rsidRDefault="0080580D"/>
    <w:p w14:paraId="0055EE8C" w14:textId="77777777" w:rsidR="0080580D" w:rsidRDefault="0080580D"/>
    <w:p w14:paraId="121C1305" w14:textId="77777777" w:rsidR="0080580D" w:rsidRDefault="0080580D"/>
    <w:p w14:paraId="4533B4E8" w14:textId="77777777" w:rsidR="0080580D" w:rsidRDefault="0080580D"/>
    <w:p w14:paraId="46817F08" w14:textId="77777777" w:rsidR="0080580D" w:rsidRDefault="0080580D"/>
    <w:p w14:paraId="1829E4EF" w14:textId="77777777" w:rsidR="0080580D" w:rsidRDefault="0080580D"/>
    <w:sectPr w:rsidR="0080580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302DC" w14:textId="77777777" w:rsidR="0031479C" w:rsidRDefault="0031479C" w:rsidP="008A0642">
      <w:r>
        <w:separator/>
      </w:r>
    </w:p>
  </w:endnote>
  <w:endnote w:type="continuationSeparator" w:id="0">
    <w:p w14:paraId="6045C39E" w14:textId="77777777" w:rsidR="0031479C" w:rsidRDefault="0031479C" w:rsidP="008A0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E8DA5" w14:textId="77777777" w:rsidR="0031479C" w:rsidRDefault="0031479C" w:rsidP="008A0642">
      <w:r>
        <w:separator/>
      </w:r>
    </w:p>
  </w:footnote>
  <w:footnote w:type="continuationSeparator" w:id="0">
    <w:p w14:paraId="4DD9A306" w14:textId="77777777" w:rsidR="0031479C" w:rsidRDefault="0031479C" w:rsidP="008A06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CBF0058"/>
    <w:rsid w:val="0031479C"/>
    <w:rsid w:val="0080580D"/>
    <w:rsid w:val="008A0642"/>
    <w:rsid w:val="06A44D39"/>
    <w:rsid w:val="1C023832"/>
    <w:rsid w:val="2C511982"/>
    <w:rsid w:val="2F7663FA"/>
    <w:rsid w:val="37A83DDA"/>
    <w:rsid w:val="38B14F10"/>
    <w:rsid w:val="391C63FD"/>
    <w:rsid w:val="47BC4361"/>
    <w:rsid w:val="4A495CD0"/>
    <w:rsid w:val="4CBF0058"/>
    <w:rsid w:val="53E144A4"/>
    <w:rsid w:val="56D83D2F"/>
    <w:rsid w:val="69014712"/>
    <w:rsid w:val="71841048"/>
    <w:rsid w:val="7C9B59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44B2897-ABB7-4F4C-96D4-3CD32C9FE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tle1">
    <w:name w:val="title1"/>
    <w:qFormat/>
    <w:rPr>
      <w:b/>
      <w:bCs/>
      <w:color w:val="999900"/>
      <w:sz w:val="24"/>
      <w:szCs w:val="24"/>
    </w:rPr>
  </w:style>
  <w:style w:type="paragraph" w:styleId="a3">
    <w:name w:val="header"/>
    <w:basedOn w:val="a"/>
    <w:link w:val="a4"/>
    <w:rsid w:val="008A064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8A0642"/>
    <w:rPr>
      <w:kern w:val="2"/>
      <w:sz w:val="18"/>
      <w:szCs w:val="18"/>
    </w:rPr>
  </w:style>
  <w:style w:type="paragraph" w:styleId="a5">
    <w:name w:val="footer"/>
    <w:basedOn w:val="a"/>
    <w:link w:val="a6"/>
    <w:rsid w:val="008A0642"/>
    <w:pPr>
      <w:tabs>
        <w:tab w:val="center" w:pos="4153"/>
        <w:tab w:val="right" w:pos="8306"/>
      </w:tabs>
      <w:snapToGrid w:val="0"/>
      <w:jc w:val="left"/>
    </w:pPr>
    <w:rPr>
      <w:sz w:val="18"/>
      <w:szCs w:val="18"/>
    </w:rPr>
  </w:style>
  <w:style w:type="character" w:customStyle="1" w:styleId="a6">
    <w:name w:val="页脚 字符"/>
    <w:basedOn w:val="a0"/>
    <w:link w:val="a5"/>
    <w:rsid w:val="008A064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WPS_1615193914</dc:creator>
  <cp:lastModifiedBy>盛媛</cp:lastModifiedBy>
  <cp:revision>2</cp:revision>
  <dcterms:created xsi:type="dcterms:W3CDTF">2026-06-17T10:05:00Z</dcterms:created>
  <dcterms:modified xsi:type="dcterms:W3CDTF">2026-06-17T10:05:00Z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BE88D6AF9239459184EA142DCB06E30E_11</vt:lpwstr>
  </property>
  <property fmtid="{D5CDD505-2E9C-101B-9397-08002B2CF9AE}" pid="4" name="KSOTemplateDocerSaveRecord">
    <vt:lpwstr>eyJoZGlkIjoiM2NlMzFmZWRkZWZjNDE1YjFiY2EzYmU1YjJiZTE4NjMiLCJ1c2VySWQiOiIxMTc0NzMxMzczIn0=</vt:lpwstr>
  </property>
</Properties>
</file>