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7A476A">
      <w:pPr>
        <w:jc w:val="center"/>
        <w:rPr>
          <w:rStyle w:val="14"/>
          <w:rFonts w:eastAsiaTheme="minorEastAsia"/>
          <w:bCs w:val="0"/>
          <w:color w:val="000000"/>
        </w:rPr>
      </w:pPr>
      <w:r>
        <w:rPr>
          <w:rStyle w:val="14"/>
          <w:rFonts w:eastAsiaTheme="minorEastAsia"/>
          <w:color w:val="000000"/>
        </w:rPr>
        <w:t>浙江省科学技术奖公示信息表（单位提名）</w:t>
      </w:r>
    </w:p>
    <w:p w14:paraId="0912881A">
      <w:pPr>
        <w:spacing w:line="440" w:lineRule="exact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提名奖项：科学技术进步奖 </w:t>
      </w:r>
    </w:p>
    <w:tbl>
      <w:tblPr>
        <w:tblStyle w:val="9"/>
        <w:tblW w:w="876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7036"/>
      </w:tblGrid>
      <w:tr w14:paraId="589D8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30" w:type="dxa"/>
            <w:vAlign w:val="center"/>
          </w:tcPr>
          <w:p w14:paraId="26FBF1B6">
            <w:pPr>
              <w:jc w:val="center"/>
              <w:rPr>
                <w:rStyle w:val="14"/>
                <w:rFonts w:eastAsiaTheme="minorEastAsia"/>
                <w:b w:val="0"/>
                <w:color w:val="000000"/>
              </w:rPr>
            </w:pPr>
            <w:r>
              <w:rPr>
                <w:rStyle w:val="14"/>
                <w:rFonts w:eastAsiaTheme="minorEastAsia"/>
                <w:color w:val="000000"/>
              </w:rPr>
              <w:t>成果名称</w:t>
            </w:r>
          </w:p>
        </w:tc>
        <w:tc>
          <w:tcPr>
            <w:tcW w:w="7036" w:type="dxa"/>
            <w:vAlign w:val="center"/>
          </w:tcPr>
          <w:p w14:paraId="2A74A9A9">
            <w:pPr>
              <w:jc w:val="center"/>
              <w:rPr>
                <w:rStyle w:val="14"/>
                <w:rFonts w:eastAsiaTheme="minorEastAsia"/>
                <w:b w:val="0"/>
                <w:color w:val="000000"/>
                <w:highlight w:val="yellow"/>
              </w:rPr>
            </w:pPr>
            <w:r>
              <w:rPr>
                <w:rStyle w:val="14"/>
                <w:rFonts w:hint="eastAsia" w:eastAsiaTheme="minorEastAsia"/>
                <w:b w:val="0"/>
                <w:color w:val="000000"/>
              </w:rPr>
              <w:t>面向印染绿色化高端化的共聚物复杂链结构创制及其产业应用</w:t>
            </w:r>
          </w:p>
        </w:tc>
      </w:tr>
      <w:tr w14:paraId="28A7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30" w:type="dxa"/>
            <w:vAlign w:val="center"/>
          </w:tcPr>
          <w:p w14:paraId="2ED2070D">
            <w:pPr>
              <w:jc w:val="center"/>
              <w:rPr>
                <w:rStyle w:val="14"/>
                <w:rFonts w:eastAsiaTheme="minorEastAsia"/>
                <w:b w:val="0"/>
                <w:color w:val="000000"/>
              </w:rPr>
            </w:pPr>
            <w:r>
              <w:rPr>
                <w:rStyle w:val="14"/>
                <w:rFonts w:eastAsiaTheme="minorEastAsia"/>
                <w:color w:val="000000"/>
              </w:rPr>
              <w:t>提名等级</w:t>
            </w:r>
          </w:p>
        </w:tc>
        <w:tc>
          <w:tcPr>
            <w:tcW w:w="7036" w:type="dxa"/>
            <w:vAlign w:val="center"/>
          </w:tcPr>
          <w:p w14:paraId="4A653B77">
            <w:pPr>
              <w:jc w:val="center"/>
              <w:rPr>
                <w:rStyle w:val="14"/>
                <w:rFonts w:eastAsiaTheme="minorEastAsia"/>
                <w:b w:val="0"/>
                <w:color w:val="000000"/>
              </w:rPr>
            </w:pPr>
            <w:r>
              <w:rPr>
                <w:rStyle w:val="14"/>
                <w:rFonts w:hint="eastAsia" w:eastAsiaTheme="minorEastAsia"/>
                <w:b w:val="0"/>
                <w:color w:val="000000"/>
                <w:lang w:val="en-US" w:eastAsia="zh-CN"/>
              </w:rPr>
              <w:t>一</w:t>
            </w:r>
            <w:r>
              <w:rPr>
                <w:rStyle w:val="14"/>
                <w:rFonts w:eastAsiaTheme="minorEastAsia"/>
                <w:b w:val="0"/>
                <w:color w:val="000000"/>
              </w:rPr>
              <w:t>等奖</w:t>
            </w:r>
          </w:p>
        </w:tc>
      </w:tr>
      <w:tr w14:paraId="2F8F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30" w:type="dxa"/>
            <w:vAlign w:val="center"/>
          </w:tcPr>
          <w:p w14:paraId="2C567FF0">
            <w:pPr>
              <w:spacing w:line="440" w:lineRule="exact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0D76F561">
            <w:pPr>
              <w:spacing w:line="440" w:lineRule="exact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7036" w:type="dxa"/>
            <w:vAlign w:val="center"/>
          </w:tcPr>
          <w:p w14:paraId="27B03FE4">
            <w:pPr>
              <w:spacing w:line="440" w:lineRule="exact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详见附件。</w:t>
            </w:r>
          </w:p>
        </w:tc>
      </w:tr>
      <w:tr w14:paraId="645CD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1730" w:type="dxa"/>
            <w:tcBorders>
              <w:right w:val="single" w:color="auto" w:sz="4" w:space="0"/>
            </w:tcBorders>
            <w:vAlign w:val="center"/>
          </w:tcPr>
          <w:p w14:paraId="39481B63">
            <w:pPr>
              <w:spacing w:line="440" w:lineRule="exact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7036" w:type="dxa"/>
            <w:tcBorders>
              <w:left w:val="single" w:color="auto" w:sz="4" w:space="0"/>
            </w:tcBorders>
            <w:vAlign w:val="center"/>
          </w:tcPr>
          <w:p w14:paraId="745649FB">
            <w:pPr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罗英武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教授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068F34">
            <w:pPr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于本成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杭州传化精细化工有限公司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9EE034">
            <w:pPr>
              <w:spacing w:line="440" w:lineRule="exact"/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陈八斤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，排名3，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高级工程师，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浙江传化功能新材料有限公司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43A402F">
            <w:pPr>
              <w:spacing w:line="440" w:lineRule="exact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王胜鹏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高级工程师，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传化智联股份有限公司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CE61E10">
            <w:pPr>
              <w:shd w:val="clear" w:color="auto" w:fill="FFFFFF" w:themeFill="background1"/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陈跃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研究员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湘湖实验室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99963EC">
            <w:pPr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葛琴琴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传化智联股份有限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公司；</w:t>
            </w:r>
          </w:p>
          <w:p w14:paraId="6927DB9D">
            <w:pPr>
              <w:spacing w:line="440" w:lineRule="exact"/>
              <w:jc w:val="left"/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卢奕江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，排名7，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工程师，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传化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精细化工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有限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公司；</w:t>
            </w:r>
          </w:p>
          <w:p w14:paraId="584C9CEE">
            <w:pPr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高翔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C5C14E">
            <w:pPr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张战旗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工程师，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鲁丰织染有限公司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24EB1F">
            <w:pPr>
              <w:spacing w:line="440" w:lineRule="exac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周春明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排名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中级工程师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江苏联发纺织股份有限公司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B2B102A">
            <w:pPr>
              <w:spacing w:line="440" w:lineRule="exact"/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胡一飞，排名11，中级工程师，盛虹集团有限公司；</w:t>
            </w:r>
          </w:p>
          <w:p w14:paraId="6F026601">
            <w:pPr>
              <w:spacing w:line="440" w:lineRule="exact"/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王静昌，排名12，高级工程师，杭州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传化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精细化工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有限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公司；</w:t>
            </w:r>
          </w:p>
          <w:p w14:paraId="127C20DE">
            <w:pPr>
              <w:spacing w:line="440" w:lineRule="exact"/>
              <w:rPr>
                <w:rFonts w:hint="default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方进伟，排名13，中级工程师，英创新材料（绍兴）有限公司</w:t>
            </w:r>
          </w:p>
        </w:tc>
      </w:tr>
      <w:tr w14:paraId="2551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1730" w:type="dxa"/>
            <w:tcBorders>
              <w:right w:val="single" w:color="auto" w:sz="4" w:space="0"/>
            </w:tcBorders>
            <w:vAlign w:val="center"/>
          </w:tcPr>
          <w:p w14:paraId="599EDEAB">
            <w:pPr>
              <w:spacing w:line="440" w:lineRule="exact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7036" w:type="dxa"/>
            <w:tcBorders>
              <w:left w:val="single" w:color="auto" w:sz="4" w:space="0"/>
            </w:tcBorders>
            <w:vAlign w:val="center"/>
          </w:tcPr>
          <w:p w14:paraId="4DFD7E0C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传化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精细化工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有限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 w14:paraId="4B5A952D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  <w:p w14:paraId="6BB6F41B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单位名称：浙江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传化功能新材料有限公司</w:t>
            </w:r>
          </w:p>
          <w:p w14:paraId="5E37FF7F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鲁丰织染有限公司</w:t>
            </w:r>
          </w:p>
          <w:p w14:paraId="2ED50107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单位名称：盛虹集团有限公司</w:t>
            </w:r>
          </w:p>
          <w:p w14:paraId="6BF63F66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单位名称：江苏联发纺织股份有限公司</w:t>
            </w:r>
          </w:p>
          <w:p w14:paraId="2AC08396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单位名称：传化智联股份有限公司</w:t>
            </w:r>
          </w:p>
          <w:p w14:paraId="0D0127BB">
            <w:pPr>
              <w:pStyle w:val="1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单位名称：英创新材料（绍兴）有限公司</w:t>
            </w:r>
          </w:p>
        </w:tc>
      </w:tr>
      <w:tr w14:paraId="23D3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0" w:type="dxa"/>
            <w:vAlign w:val="center"/>
          </w:tcPr>
          <w:p w14:paraId="43E5B6CD">
            <w:pPr>
              <w:jc w:val="center"/>
              <w:rPr>
                <w:rStyle w:val="14"/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7036" w:type="dxa"/>
            <w:vAlign w:val="center"/>
          </w:tcPr>
          <w:p w14:paraId="5EA2BA5A">
            <w:pPr>
              <w:contextualSpacing/>
              <w:jc w:val="center"/>
              <w:rPr>
                <w:rStyle w:val="14"/>
                <w:rFonts w:eastAsiaTheme="minorEastAsia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eastAsiaTheme="minorEastAsia"/>
                <w:b w:val="0"/>
                <w:bCs w:val="0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浙江省化工学会</w:t>
            </w:r>
          </w:p>
        </w:tc>
      </w:tr>
      <w:tr w14:paraId="13E5E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730" w:type="dxa"/>
            <w:vAlign w:val="center"/>
          </w:tcPr>
          <w:p w14:paraId="1447790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7036" w:type="dxa"/>
            <w:vAlign w:val="center"/>
          </w:tcPr>
          <w:p w14:paraId="5F2EA8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8" w:firstLineChars="200"/>
              <w:textAlignment w:val="auto"/>
              <w:rPr>
                <w:rFonts w:hint="eastAsia" w:ascii="Times New Roman" w:hAnsi="Times New Roman" w:eastAsia="宋体" w:cs="Times New Roman"/>
                <w:bCs/>
                <w:spacing w:val="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2"/>
                <w:highlight w:val="none"/>
              </w:rPr>
              <w:t>涂料印花所用的印花粘合剂普遍是水性聚丙烯酸酯（PA）类粘合剂，这类粘合剂存在发粘和冷脆的问题，往往难以同时平衡织物的手感和粘结牢度。本项目通过结构设计和创新，从高分子物理的原理出发，应用活性乳液聚合新技术，对分子链结构进行多功能设计与可控合成，制备多功能的丙烯酸酯多嵌段共聚物乳液，从而根本上改善PA粘合剂本体材料的特性，制得软而强、硬而韧的的新材料；进一步通过活性自由基聚合技术，引入与基材有强相互作用的基团，富集于胶乳表面，从而提高粘结剂与基材界面粘结力；研究活性乳液聚合工业化技术，建成工业生产线，在国际上率先实现其工业化应用；优化下游印染产品的应用工艺，最大化的发挥新材料的应用功效，加工后的纺织品摩擦牢度强、手感好、功能化突出的生态链产品。该项目构建了基于RAFT乳液聚合的高分子链结构编辑技术体系，实现从分子设计到工业化应用的完整技术链条。</w:t>
            </w:r>
          </w:p>
          <w:p w14:paraId="6E8C34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8" w:firstLineChars="200"/>
              <w:textAlignment w:val="auto"/>
              <w:rPr>
                <w:rFonts w:ascii="Times New Roman" w:hAnsi="Times New Roman" w:eastAsia="宋体" w:cs="Times New Roman"/>
                <w:bCs/>
                <w:spacing w:val="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2"/>
                <w:highlight w:val="none"/>
              </w:rPr>
              <w:t>该技术成果获授权发明专利</w:t>
            </w:r>
            <w:r>
              <w:rPr>
                <w:rFonts w:hint="eastAsia" w:ascii="Times New Roman" w:cs="Times New Roman"/>
                <w:bCs/>
                <w:spacing w:val="2"/>
                <w:highlight w:val="none"/>
                <w:lang w:val="en-US" w:eastAsia="zh-CN"/>
              </w:rPr>
              <w:t>61</w:t>
            </w:r>
            <w:r>
              <w:rPr>
                <w:rFonts w:hint="eastAsia" w:ascii="Times New Roman" w:hAnsi="Times New Roman" w:eastAsia="宋体" w:cs="Times New Roman"/>
                <w:bCs/>
                <w:spacing w:val="2"/>
                <w:highlight w:val="none"/>
              </w:rPr>
              <w:t>件，发表SCI论文</w:t>
            </w:r>
            <w:r>
              <w:rPr>
                <w:rFonts w:hint="eastAsia" w:ascii="Times New Roman" w:cs="Times New Roman"/>
                <w:bCs/>
                <w:spacing w:val="2"/>
                <w:highlight w:val="none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bCs/>
                <w:spacing w:val="2"/>
                <w:highlight w:val="none"/>
              </w:rPr>
              <w:t>篇，牵头/参与制定相关标准6项。产品干/湿摩擦牢度稳定达到4级以上，手感柔软度为3级，综合性能达到高端纺织品要求，显著提升产品附加值。已在鲁丰织染、联发纺织、盛虹集团等企业实现规模化应用，覆盖奢侈品面料及军工面料等高端应用场景。项目具备万吨级产业化能力，近三年基于本项目相关产品销售额达到64</w:t>
            </w:r>
            <w:r>
              <w:rPr>
                <w:rFonts w:hint="eastAsia" w:ascii="Times New Roman" w:cs="Times New Roman"/>
                <w:bCs/>
                <w:spacing w:val="2"/>
                <w:highlight w:val="none"/>
                <w:lang w:val="en-US" w:eastAsia="zh-CN"/>
              </w:rPr>
              <w:t>.7</w:t>
            </w:r>
            <w:r>
              <w:rPr>
                <w:rFonts w:hint="eastAsia" w:ascii="Times New Roman" w:hAnsi="Times New Roman" w:eastAsia="宋体" w:cs="Times New Roman"/>
                <w:bCs/>
                <w:spacing w:val="2"/>
                <w:highlight w:val="none"/>
              </w:rPr>
              <w:t>亿元，经济社会效益显著。</w:t>
            </w:r>
          </w:p>
          <w:p w14:paraId="12E97653">
            <w:pPr>
              <w:pStyle w:val="3"/>
              <w:spacing w:line="390" w:lineRule="exact"/>
              <w:ind w:firstLine="0" w:firstLineChars="0"/>
              <w:rPr>
                <w:rFonts w:ascii="Times New Roman" w:eastAsia="仿宋_GB2312"/>
                <w:sz w:val="21"/>
                <w:highlight w:val="none"/>
              </w:rPr>
            </w:pPr>
            <w:r>
              <w:rPr>
                <w:rFonts w:ascii="Times New Roman"/>
                <w:bCs/>
                <w:spacing w:val="2"/>
                <w:highlight w:val="none"/>
              </w:rPr>
              <w:t>提名该成果为省科学技术进步奖_</w:t>
            </w:r>
            <w:r>
              <w:rPr>
                <w:rFonts w:hint="eastAsia" w:ascii="Times New Roman"/>
                <w:bCs/>
                <w:spacing w:val="2"/>
                <w:highlight w:val="none"/>
                <w:lang w:val="en-US" w:eastAsia="zh-CN"/>
              </w:rPr>
              <w:t>一</w:t>
            </w:r>
            <w:r>
              <w:rPr>
                <w:rFonts w:ascii="Times New Roman"/>
                <w:bCs/>
                <w:spacing w:val="2"/>
                <w:highlight w:val="none"/>
              </w:rPr>
              <w:t>_等奖。</w:t>
            </w:r>
          </w:p>
          <w:p w14:paraId="44F12512">
            <w:pPr>
              <w:spacing w:line="360" w:lineRule="auto"/>
              <w:ind w:firstLine="480" w:firstLineChars="200"/>
              <w:rPr>
                <w:rFonts w:eastAsiaTheme="minorEastAsia"/>
                <w:sz w:val="24"/>
                <w:szCs w:val="24"/>
                <w:highlight w:val="none"/>
              </w:rPr>
            </w:pPr>
          </w:p>
        </w:tc>
      </w:tr>
    </w:tbl>
    <w:p w14:paraId="7701E7F1">
      <w:pPr>
        <w:rPr>
          <w:rFonts w:eastAsiaTheme="minorEastAsia"/>
          <w:sz w:val="24"/>
          <w:szCs w:val="24"/>
        </w:rPr>
      </w:pPr>
    </w:p>
    <w:p w14:paraId="26EAE427">
      <w:pPr>
        <w:widowControl/>
        <w:jc w:val="left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br w:type="page"/>
      </w:r>
    </w:p>
    <w:p w14:paraId="5B809C1F">
      <w:pPr>
        <w:pStyle w:val="2"/>
        <w:jc w:val="left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276" w:bottom="1440" w:left="1797" w:header="709" w:footer="709" w:gutter="0"/>
          <w:cols w:space="708" w:num="1"/>
          <w:docGrid w:linePitch="360" w:charSpace="0"/>
        </w:sectPr>
      </w:pPr>
    </w:p>
    <w:p w14:paraId="74C8ED6B">
      <w:pPr>
        <w:pStyle w:val="2"/>
        <w:jc w:val="left"/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                                  主要知识产权和标准规范目录</w:t>
      </w:r>
    </w:p>
    <w:tbl>
      <w:tblPr>
        <w:tblStyle w:val="9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473"/>
        <w:gridCol w:w="972"/>
        <w:gridCol w:w="1956"/>
        <w:gridCol w:w="1036"/>
        <w:gridCol w:w="1280"/>
        <w:gridCol w:w="2252"/>
        <w:gridCol w:w="1750"/>
        <w:gridCol w:w="1574"/>
      </w:tblGrid>
      <w:tr w14:paraId="6663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CE9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6D8AC0E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462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36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3800041B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AD5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03C23A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855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6773937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44DB706B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4B6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80C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643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B7B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527C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"https://www.incopat.com/advancedSearch/javascript:openDetailedInfo('CN105780554B','1')" \o "https://www.incopat.com/advancedSearch/javascript:openDetailedInfo('CN105780554B','1')"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高メルトインデックスの熱可塑性エラストマー及びその製造方法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日本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特願2020-564645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2022-06-09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7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第7085770号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B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方进伟;罗英武;高翔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0D46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"https://www.incopat.com/advancedSearch/javascript:openDetailedInfo('CN105780554B','1')" \o "https://www.incopat.com/advancedSearch/javascript:openDetailedInfo('CN105780554B','1')"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一种窄分子量分布的多嵌段共聚物及其制备方法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ZL201910285998.7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2020-04-28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3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第3773690号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方进伟;罗英武;高翔;李伯耿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14C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一种嵌段共聚物胶乳的制备方法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ZL202111321745.4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第6618998号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9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杭州传化精细化工有限公司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浙江传化功能新材料有限公司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罗英武、陈八斤、于本成、王小君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1CC7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一种软而不粘的高色牢度粘合剂及其制备方法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ZL202111321728.0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第6554579号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F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杭州传化精细化工有限公司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浙江传化功能新材料有限公司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8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于本成，卢奕江，袁国伟，王静昌，柴宇伦，陈八斤，陈英英，王胜鹏，罗英武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8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09AE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一种三嵌段共聚物韧性树脂胶乳及制备方法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ZL202111319977.6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第6564979号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C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杭州传化精细化工有限公司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浙江传化功能新材料有限公司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8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罗英武，陈八斤、王小君，于本成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242B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5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一种免水洗印花粘合剂及其制备方法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ZL202411910588.4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2025-04-11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第7867455号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杭州传化精细化工有限公司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浙江传化功能新材料有限公司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卢奕江,于本成,张丹丹,王静昌,袁国伟,游爱鸳,罗英武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16F7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一种医用无纺布粘合剂及其制备方法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ZL202411921784.1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2025-03-28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第7833637号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杭州传化精细化工有限公司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浙江传化功能新材料有限公司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传化智联股份有限公司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于本成,卢奕江,王静昌,齐平平,吴昊天,陈八斤,罗英武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49AD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特殊云纹渐变类花型的印花处理系统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ZL202211585587.8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E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第7450623号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鲁丰织染有限公司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0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张战旗; 丁继惠; 孔斌; 葛庆龙; 桑莉; 杜帅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A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</w:p>
        </w:tc>
      </w:tr>
      <w:tr w14:paraId="0F7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一种提高嵌段共聚物热塑性弹性体力学性能的方法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B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 201910428566.7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2021-02-26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4270402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肖友华;罗英武;李铁风;马子鹏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有效专利</w:t>
            </w:r>
            <w:bookmarkStart w:id="0" w:name="_GoBack"/>
            <w:bookmarkEnd w:id="0"/>
          </w:p>
        </w:tc>
      </w:tr>
    </w:tbl>
    <w:p w14:paraId="07EAA534">
      <w:pPr>
        <w:pStyle w:val="2"/>
        <w:jc w:val="left"/>
        <w:rPr>
          <w:rFonts w:eastAsiaTheme="minorEastAsia"/>
          <w:bCs/>
          <w:sz w:val="24"/>
          <w:szCs w:val="24"/>
        </w:rPr>
      </w:pPr>
    </w:p>
    <w:p w14:paraId="6E1DF06F">
      <w:pPr>
        <w:pStyle w:val="2"/>
        <w:jc w:val="left"/>
        <w:rPr>
          <w:rFonts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p w14:paraId="790FE8E4">
      <w:pPr>
        <w:pStyle w:val="2"/>
        <w:jc w:val="left"/>
        <w:rPr>
          <w:rFonts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276" w:left="1440" w:header="709" w:footer="709" w:gutter="0"/>
          <w:cols w:space="708" w:num="1"/>
          <w:docGrid w:linePitch="360" w:charSpace="0"/>
        </w:sectPr>
      </w:pPr>
    </w:p>
    <w:p w14:paraId="438F79A1">
      <w:pPr>
        <w:pStyle w:val="2"/>
        <w:jc w:val="left"/>
        <w:rPr>
          <w:rFonts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附件2：          代表性论文（专著）目录</w:t>
      </w:r>
    </w:p>
    <w:tbl>
      <w:tblPr>
        <w:tblStyle w:val="9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3402"/>
        <w:gridCol w:w="1276"/>
        <w:gridCol w:w="881"/>
        <w:gridCol w:w="850"/>
      </w:tblGrid>
      <w:tr w14:paraId="67B6B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9E4C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9ED6C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论文（专著）名称/刊物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2752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年卷</w:t>
            </w:r>
          </w:p>
          <w:p w14:paraId="357F3B86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8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492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4AD1AC2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68C6A930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7FCA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他引</w:t>
            </w:r>
          </w:p>
          <w:p w14:paraId="73142AB1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总次数</w:t>
            </w:r>
          </w:p>
        </w:tc>
      </w:tr>
      <w:tr w14:paraId="374F1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9BEF5">
            <w:pPr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谢培乐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罗英武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FAF0C">
            <w:pPr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Tailor-made compositional gradient copolymer by a many-shot RAFT emulsion polymerization method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B245E">
            <w:pPr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2014,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5(10)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3363-3371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0F26">
            <w:pPr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51F50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 w14:paraId="0B418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A859F">
            <w:pPr>
              <w:rPr>
                <w:rFonts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51F20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7B390">
            <w:pPr>
              <w:rPr>
                <w:rFonts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08A35">
            <w:pPr>
              <w:rPr>
                <w:rFonts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2E681">
            <w:pPr>
              <w:jc w:val="center"/>
              <w:rPr>
                <w:rFonts w:eastAsia="MS PGothic"/>
                <w:color w:val="333333"/>
                <w:sz w:val="24"/>
                <w:szCs w:val="24"/>
              </w:rPr>
            </w:pPr>
          </w:p>
        </w:tc>
      </w:tr>
      <w:tr w14:paraId="5DADE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F065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30B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27ED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81488">
            <w:pPr>
              <w:rPr>
                <w:rFonts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881F2">
            <w:pPr>
              <w:jc w:val="center"/>
              <w:rPr>
                <w:rFonts w:eastAsiaTheme="minorEastAsia"/>
                <w:color w:val="333333"/>
                <w:sz w:val="24"/>
                <w:szCs w:val="24"/>
              </w:rPr>
            </w:pPr>
          </w:p>
        </w:tc>
      </w:tr>
      <w:tr w14:paraId="60DB5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9DC6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9372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4D36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F6EF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0AAF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03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A23A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097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51D1A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A3B3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FC0B1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3E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629D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1F2EF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6CC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E33B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26970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8E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5EC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BAFEA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87DC6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DF6A2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B9FA8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1D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8B2BE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DD645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21E8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B39C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45B5D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82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0D0BB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4656F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4227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3A686D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4DE7C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83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20C638">
            <w:pPr>
              <w:jc w:val="righ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1613D45">
            <w:pPr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</w:tbl>
    <w:p w14:paraId="51891FB8">
      <w:pPr>
        <w:spacing w:line="500" w:lineRule="exact"/>
        <w:ind w:firstLine="480" w:firstLineChars="2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注: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hint="eastAsia" w:eastAsia="仿宋_GB2312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个附件中的知识产权、标准规范、论文专著，合计填写总数不超过10项。</w:t>
      </w:r>
    </w:p>
    <w:p w14:paraId="6FB1CD4A">
      <w:pPr>
        <w:pStyle w:val="2"/>
        <w:jc w:val="left"/>
        <w:rPr>
          <w:rFonts w:eastAsiaTheme="minorEastAsia"/>
          <w:bCs/>
          <w:sz w:val="24"/>
          <w:szCs w:val="24"/>
        </w:rPr>
      </w:pPr>
    </w:p>
    <w:sectPr>
      <w:pgSz w:w="11906" w:h="16838"/>
      <w:pgMar w:top="1440" w:right="1276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C5444"/>
    <w:multiLevelType w:val="multilevel"/>
    <w:tmpl w:val="466C54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ZjhiNjU2MmE0OWE2NjA2MWU2ODMxNjVkZmMzZTEifQ=="/>
  </w:docVars>
  <w:rsids>
    <w:rsidRoot w:val="00737FA4"/>
    <w:rsid w:val="00000613"/>
    <w:rsid w:val="00011065"/>
    <w:rsid w:val="0001357D"/>
    <w:rsid w:val="0002311F"/>
    <w:rsid w:val="00040E4B"/>
    <w:rsid w:val="000535BB"/>
    <w:rsid w:val="00057341"/>
    <w:rsid w:val="000650DF"/>
    <w:rsid w:val="000653A2"/>
    <w:rsid w:val="00091FFC"/>
    <w:rsid w:val="00095359"/>
    <w:rsid w:val="000A7E04"/>
    <w:rsid w:val="000C7867"/>
    <w:rsid w:val="000C7DF4"/>
    <w:rsid w:val="000C7F1F"/>
    <w:rsid w:val="000D032C"/>
    <w:rsid w:val="000D2976"/>
    <w:rsid w:val="000E6A1E"/>
    <w:rsid w:val="000F06CD"/>
    <w:rsid w:val="000F1119"/>
    <w:rsid w:val="000F153B"/>
    <w:rsid w:val="00107B88"/>
    <w:rsid w:val="00111B47"/>
    <w:rsid w:val="00127856"/>
    <w:rsid w:val="00143FC9"/>
    <w:rsid w:val="0014547C"/>
    <w:rsid w:val="00156863"/>
    <w:rsid w:val="00173EB2"/>
    <w:rsid w:val="0018726B"/>
    <w:rsid w:val="001C2E5B"/>
    <w:rsid w:val="001C2E96"/>
    <w:rsid w:val="001C3DB7"/>
    <w:rsid w:val="001C46C8"/>
    <w:rsid w:val="001C6893"/>
    <w:rsid w:val="001E4975"/>
    <w:rsid w:val="001E5AED"/>
    <w:rsid w:val="00205DBB"/>
    <w:rsid w:val="002061BF"/>
    <w:rsid w:val="0021045C"/>
    <w:rsid w:val="00214036"/>
    <w:rsid w:val="00233592"/>
    <w:rsid w:val="002339C0"/>
    <w:rsid w:val="00234758"/>
    <w:rsid w:val="00234E71"/>
    <w:rsid w:val="00241744"/>
    <w:rsid w:val="00253548"/>
    <w:rsid w:val="00262ABC"/>
    <w:rsid w:val="0027097F"/>
    <w:rsid w:val="00273CEE"/>
    <w:rsid w:val="002A505B"/>
    <w:rsid w:val="002C31CE"/>
    <w:rsid w:val="002C785C"/>
    <w:rsid w:val="002D3E27"/>
    <w:rsid w:val="002D405A"/>
    <w:rsid w:val="002E66AB"/>
    <w:rsid w:val="00316D44"/>
    <w:rsid w:val="003229F0"/>
    <w:rsid w:val="00327300"/>
    <w:rsid w:val="003306DD"/>
    <w:rsid w:val="00356879"/>
    <w:rsid w:val="003574F3"/>
    <w:rsid w:val="0037273C"/>
    <w:rsid w:val="003A4B36"/>
    <w:rsid w:val="003D18AC"/>
    <w:rsid w:val="003D26A9"/>
    <w:rsid w:val="003D3850"/>
    <w:rsid w:val="003F11C1"/>
    <w:rsid w:val="004108F6"/>
    <w:rsid w:val="00430543"/>
    <w:rsid w:val="0043073E"/>
    <w:rsid w:val="00460ABA"/>
    <w:rsid w:val="00463E07"/>
    <w:rsid w:val="00470328"/>
    <w:rsid w:val="004763E9"/>
    <w:rsid w:val="00497E6A"/>
    <w:rsid w:val="004A27A9"/>
    <w:rsid w:val="004A5CB0"/>
    <w:rsid w:val="004B0815"/>
    <w:rsid w:val="004C4AE5"/>
    <w:rsid w:val="004D2656"/>
    <w:rsid w:val="004E1627"/>
    <w:rsid w:val="004E3BDE"/>
    <w:rsid w:val="004E4B3F"/>
    <w:rsid w:val="004F3E05"/>
    <w:rsid w:val="004F545E"/>
    <w:rsid w:val="00501A23"/>
    <w:rsid w:val="005102AE"/>
    <w:rsid w:val="00524477"/>
    <w:rsid w:val="00531FC2"/>
    <w:rsid w:val="00541E51"/>
    <w:rsid w:val="00554DCA"/>
    <w:rsid w:val="005601D8"/>
    <w:rsid w:val="00564CD2"/>
    <w:rsid w:val="00565CE6"/>
    <w:rsid w:val="00573240"/>
    <w:rsid w:val="00583364"/>
    <w:rsid w:val="00591236"/>
    <w:rsid w:val="00594818"/>
    <w:rsid w:val="005950FD"/>
    <w:rsid w:val="005A6857"/>
    <w:rsid w:val="005B5DE5"/>
    <w:rsid w:val="005C6D0E"/>
    <w:rsid w:val="005D7F24"/>
    <w:rsid w:val="005E3E5B"/>
    <w:rsid w:val="005E5587"/>
    <w:rsid w:val="005F795B"/>
    <w:rsid w:val="0060292A"/>
    <w:rsid w:val="00613C99"/>
    <w:rsid w:val="0061493C"/>
    <w:rsid w:val="00616038"/>
    <w:rsid w:val="00623B19"/>
    <w:rsid w:val="00630358"/>
    <w:rsid w:val="00634FD7"/>
    <w:rsid w:val="0063545D"/>
    <w:rsid w:val="0063706F"/>
    <w:rsid w:val="00641FB3"/>
    <w:rsid w:val="00642896"/>
    <w:rsid w:val="00662139"/>
    <w:rsid w:val="00664513"/>
    <w:rsid w:val="00675DDF"/>
    <w:rsid w:val="00676C17"/>
    <w:rsid w:val="0068127C"/>
    <w:rsid w:val="00695698"/>
    <w:rsid w:val="006974E9"/>
    <w:rsid w:val="006A4FC8"/>
    <w:rsid w:val="006C10C3"/>
    <w:rsid w:val="006C1F4D"/>
    <w:rsid w:val="006C674A"/>
    <w:rsid w:val="006E7375"/>
    <w:rsid w:val="006F5220"/>
    <w:rsid w:val="0070425A"/>
    <w:rsid w:val="00704F23"/>
    <w:rsid w:val="007074AD"/>
    <w:rsid w:val="00713E09"/>
    <w:rsid w:val="0071515B"/>
    <w:rsid w:val="00715925"/>
    <w:rsid w:val="00717510"/>
    <w:rsid w:val="0073320F"/>
    <w:rsid w:val="0073373E"/>
    <w:rsid w:val="007346FE"/>
    <w:rsid w:val="00734718"/>
    <w:rsid w:val="00735F58"/>
    <w:rsid w:val="00737FA4"/>
    <w:rsid w:val="00743751"/>
    <w:rsid w:val="007452FC"/>
    <w:rsid w:val="00767611"/>
    <w:rsid w:val="007771C9"/>
    <w:rsid w:val="007813F7"/>
    <w:rsid w:val="00784CB6"/>
    <w:rsid w:val="00790FE9"/>
    <w:rsid w:val="0079316F"/>
    <w:rsid w:val="007A2BAF"/>
    <w:rsid w:val="007A5DCD"/>
    <w:rsid w:val="007B71B0"/>
    <w:rsid w:val="007C2FCC"/>
    <w:rsid w:val="007E21D2"/>
    <w:rsid w:val="007E62F1"/>
    <w:rsid w:val="007F5D78"/>
    <w:rsid w:val="008005EE"/>
    <w:rsid w:val="00802499"/>
    <w:rsid w:val="00803C7E"/>
    <w:rsid w:val="00813C16"/>
    <w:rsid w:val="00813FB2"/>
    <w:rsid w:val="00820132"/>
    <w:rsid w:val="00820C62"/>
    <w:rsid w:val="008272B3"/>
    <w:rsid w:val="00833951"/>
    <w:rsid w:val="00835FEB"/>
    <w:rsid w:val="00844F80"/>
    <w:rsid w:val="00862705"/>
    <w:rsid w:val="00863202"/>
    <w:rsid w:val="00864018"/>
    <w:rsid w:val="00865BDF"/>
    <w:rsid w:val="008767EF"/>
    <w:rsid w:val="00876BC8"/>
    <w:rsid w:val="00885543"/>
    <w:rsid w:val="008871E5"/>
    <w:rsid w:val="00895B3B"/>
    <w:rsid w:val="008B0A59"/>
    <w:rsid w:val="008B7DF4"/>
    <w:rsid w:val="008C4737"/>
    <w:rsid w:val="008D2FC7"/>
    <w:rsid w:val="008E1682"/>
    <w:rsid w:val="008E6EBC"/>
    <w:rsid w:val="00911EF1"/>
    <w:rsid w:val="00912E56"/>
    <w:rsid w:val="00924128"/>
    <w:rsid w:val="00927D7D"/>
    <w:rsid w:val="00931A99"/>
    <w:rsid w:val="009361E6"/>
    <w:rsid w:val="009415C9"/>
    <w:rsid w:val="0095572A"/>
    <w:rsid w:val="00956CE8"/>
    <w:rsid w:val="00970FE0"/>
    <w:rsid w:val="009714B9"/>
    <w:rsid w:val="00977396"/>
    <w:rsid w:val="009938B0"/>
    <w:rsid w:val="009A0AFF"/>
    <w:rsid w:val="009A0C85"/>
    <w:rsid w:val="009A745F"/>
    <w:rsid w:val="009A7641"/>
    <w:rsid w:val="009B6E40"/>
    <w:rsid w:val="009E6C09"/>
    <w:rsid w:val="009E74E0"/>
    <w:rsid w:val="009F0E76"/>
    <w:rsid w:val="009F4532"/>
    <w:rsid w:val="00A0208D"/>
    <w:rsid w:val="00A10D24"/>
    <w:rsid w:val="00A2563B"/>
    <w:rsid w:val="00A33B42"/>
    <w:rsid w:val="00A33B91"/>
    <w:rsid w:val="00A35BD9"/>
    <w:rsid w:val="00A55D78"/>
    <w:rsid w:val="00A564C5"/>
    <w:rsid w:val="00A57546"/>
    <w:rsid w:val="00A674EE"/>
    <w:rsid w:val="00A70671"/>
    <w:rsid w:val="00A76059"/>
    <w:rsid w:val="00A81933"/>
    <w:rsid w:val="00A86820"/>
    <w:rsid w:val="00A90440"/>
    <w:rsid w:val="00A93298"/>
    <w:rsid w:val="00A943BE"/>
    <w:rsid w:val="00AB34A5"/>
    <w:rsid w:val="00AB70DA"/>
    <w:rsid w:val="00AD4B6B"/>
    <w:rsid w:val="00AD4E21"/>
    <w:rsid w:val="00AD63DD"/>
    <w:rsid w:val="00AE2509"/>
    <w:rsid w:val="00AF7BF1"/>
    <w:rsid w:val="00B04EC0"/>
    <w:rsid w:val="00B05CEE"/>
    <w:rsid w:val="00B10E44"/>
    <w:rsid w:val="00B15118"/>
    <w:rsid w:val="00B22ACC"/>
    <w:rsid w:val="00B31DE3"/>
    <w:rsid w:val="00B426A9"/>
    <w:rsid w:val="00B42E13"/>
    <w:rsid w:val="00B52D1A"/>
    <w:rsid w:val="00B67BE1"/>
    <w:rsid w:val="00BA366D"/>
    <w:rsid w:val="00BD2ABE"/>
    <w:rsid w:val="00BD49CD"/>
    <w:rsid w:val="00BF6539"/>
    <w:rsid w:val="00C21A46"/>
    <w:rsid w:val="00C26DC7"/>
    <w:rsid w:val="00C34E5C"/>
    <w:rsid w:val="00C43CDB"/>
    <w:rsid w:val="00C54901"/>
    <w:rsid w:val="00C5795A"/>
    <w:rsid w:val="00C60342"/>
    <w:rsid w:val="00C618E7"/>
    <w:rsid w:val="00C67E56"/>
    <w:rsid w:val="00C96EDB"/>
    <w:rsid w:val="00CA3F0D"/>
    <w:rsid w:val="00CA5DAB"/>
    <w:rsid w:val="00CB2B47"/>
    <w:rsid w:val="00CD5997"/>
    <w:rsid w:val="00CF6E53"/>
    <w:rsid w:val="00CF6F60"/>
    <w:rsid w:val="00D00269"/>
    <w:rsid w:val="00D12DE5"/>
    <w:rsid w:val="00D156EB"/>
    <w:rsid w:val="00D22673"/>
    <w:rsid w:val="00D24BDC"/>
    <w:rsid w:val="00D24FD8"/>
    <w:rsid w:val="00D3087F"/>
    <w:rsid w:val="00D3530D"/>
    <w:rsid w:val="00D36CE4"/>
    <w:rsid w:val="00D4557F"/>
    <w:rsid w:val="00D57911"/>
    <w:rsid w:val="00D664A4"/>
    <w:rsid w:val="00D6700A"/>
    <w:rsid w:val="00D70636"/>
    <w:rsid w:val="00D72609"/>
    <w:rsid w:val="00D820C1"/>
    <w:rsid w:val="00D84398"/>
    <w:rsid w:val="00D91E2A"/>
    <w:rsid w:val="00DA622F"/>
    <w:rsid w:val="00DB2A74"/>
    <w:rsid w:val="00DC5357"/>
    <w:rsid w:val="00DF413F"/>
    <w:rsid w:val="00DF7C75"/>
    <w:rsid w:val="00E07081"/>
    <w:rsid w:val="00E24F84"/>
    <w:rsid w:val="00E26725"/>
    <w:rsid w:val="00E3423C"/>
    <w:rsid w:val="00E36C7C"/>
    <w:rsid w:val="00E4764B"/>
    <w:rsid w:val="00E544AB"/>
    <w:rsid w:val="00E54F59"/>
    <w:rsid w:val="00E559B1"/>
    <w:rsid w:val="00EA6360"/>
    <w:rsid w:val="00EB07CD"/>
    <w:rsid w:val="00EB7DEB"/>
    <w:rsid w:val="00EC6FDF"/>
    <w:rsid w:val="00EE5F37"/>
    <w:rsid w:val="00EF3618"/>
    <w:rsid w:val="00F04CDF"/>
    <w:rsid w:val="00F14E56"/>
    <w:rsid w:val="00F43AC6"/>
    <w:rsid w:val="00F51952"/>
    <w:rsid w:val="00F523AC"/>
    <w:rsid w:val="00F675A6"/>
    <w:rsid w:val="00F71F7A"/>
    <w:rsid w:val="00F80281"/>
    <w:rsid w:val="00F80903"/>
    <w:rsid w:val="00F82B11"/>
    <w:rsid w:val="00F86261"/>
    <w:rsid w:val="00F96D55"/>
    <w:rsid w:val="00FA5030"/>
    <w:rsid w:val="00FA50B2"/>
    <w:rsid w:val="00FC3ACD"/>
    <w:rsid w:val="00FC4026"/>
    <w:rsid w:val="00FD3B32"/>
    <w:rsid w:val="00FE007A"/>
    <w:rsid w:val="00FE0270"/>
    <w:rsid w:val="00FE4CD5"/>
    <w:rsid w:val="03886CBD"/>
    <w:rsid w:val="04956A46"/>
    <w:rsid w:val="09CA0F5B"/>
    <w:rsid w:val="0D130DFF"/>
    <w:rsid w:val="124612C1"/>
    <w:rsid w:val="12FA5D4C"/>
    <w:rsid w:val="1A756BC6"/>
    <w:rsid w:val="20F0089F"/>
    <w:rsid w:val="24C11A34"/>
    <w:rsid w:val="28547283"/>
    <w:rsid w:val="29FD644D"/>
    <w:rsid w:val="2B457FE9"/>
    <w:rsid w:val="2DF95EFB"/>
    <w:rsid w:val="38D57751"/>
    <w:rsid w:val="41CC3023"/>
    <w:rsid w:val="45717F01"/>
    <w:rsid w:val="49526699"/>
    <w:rsid w:val="4B582957"/>
    <w:rsid w:val="4F4F32AA"/>
    <w:rsid w:val="54B13782"/>
    <w:rsid w:val="593212FE"/>
    <w:rsid w:val="5AA47FD9"/>
    <w:rsid w:val="621C6FEF"/>
    <w:rsid w:val="66D94AF6"/>
    <w:rsid w:val="68792367"/>
    <w:rsid w:val="6C8D4D71"/>
    <w:rsid w:val="72DE26EC"/>
    <w:rsid w:val="74910455"/>
    <w:rsid w:val="7D16490F"/>
    <w:rsid w:val="7ECC44F9"/>
    <w:rsid w:val="7FD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pPr>
      <w:jc w:val="left"/>
    </w:pPr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0"/>
    <w:link w:val="2"/>
    <w:qFormat/>
    <w:uiPriority w:val="99"/>
    <w:rPr>
      <w:kern w:val="2"/>
      <w:sz w:val="21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2"/>
      <w:sz w:val="21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0153-AA7E-4A01-ABE7-1D4B3E91F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2077</Words>
  <Characters>2460</Characters>
  <Lines>19</Lines>
  <Paragraphs>5</Paragraphs>
  <TotalTime>31</TotalTime>
  <ScaleCrop>false</ScaleCrop>
  <LinksUpToDate>false</LinksUpToDate>
  <CharactersWithSpaces>2534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2024-08-11T15:22:00Z</dcterms:created>
  <dc:creator>dell</dc:creator>
  <cp:lastModifiedBy>YQ</cp:lastModifiedBy>
  <cp:lastPrinted>2023-03-11T11:49:00Z</cp:lastPrinted>
  <dcterms:modified xsi:type="dcterms:W3CDTF">2026-07-01T12:52:32Z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83EFC2FB6C274BFEAF1259D45856E71C_13</vt:lpwstr>
  </property>
  <property fmtid="{D5CDD505-2E9C-101B-9397-08002B2CF9AE}" pid="4" name="KSOTemplateDocerSaveRecord">
    <vt:lpwstr>eyJoZGlkIjoiMWNmYjZlMGMzNTZiODkzNGI4ZjNjYjViY2JkNWQxZTUiLCJ1c2VySWQiOiIyODI2MjgxNDQifQ==</vt:lpwstr>
  </property>
</Properties>
</file>