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91C6" w14:textId="77777777" w:rsidR="00E739C6" w:rsidRDefault="00E739C6" w:rsidP="00E739C6">
      <w:pPr>
        <w:pStyle w:val="11"/>
        <w:spacing w:line="360" w:lineRule="auto"/>
        <w:rPr>
          <w:sz w:val="44"/>
          <w:szCs w:val="44"/>
        </w:rPr>
      </w:pPr>
      <w:bookmarkStart w:id="0" w:name="_Toc187136767"/>
      <w:r>
        <w:rPr>
          <w:rFonts w:hint="eastAsia"/>
          <w:sz w:val="44"/>
          <w:szCs w:val="44"/>
        </w:rPr>
        <w:t>华夏医学科技奖申报推荐公示内容</w:t>
      </w:r>
      <w:bookmarkEnd w:id="0"/>
    </w:p>
    <w:p w14:paraId="7FF68C8F" w14:textId="21394519" w:rsidR="00E739C6" w:rsidRPr="00515C24" w:rsidRDefault="00E739C6" w:rsidP="00243BF4">
      <w:pPr>
        <w:adjustRightInd w:val="0"/>
        <w:snapToGrid w:val="0"/>
        <w:spacing w:line="360" w:lineRule="auto"/>
        <w:rPr>
          <w:rFonts w:ascii="Arial" w:hAnsi="Arial" w:cs="Arial"/>
          <w:bCs/>
          <w:color w:val="000000"/>
          <w:sz w:val="24"/>
          <w:szCs w:val="24"/>
        </w:rPr>
      </w:pPr>
      <w:r w:rsidRPr="00515C24">
        <w:rPr>
          <w:rFonts w:ascii="Arial" w:hAnsi="Arial" w:cs="Arial"/>
          <w:b/>
          <w:color w:val="000000"/>
          <w:sz w:val="24"/>
          <w:szCs w:val="24"/>
        </w:rPr>
        <w:t>一、</w:t>
      </w:r>
      <w:r w:rsidRPr="00515C24">
        <w:rPr>
          <w:rFonts w:ascii="Arial" w:hAnsi="Arial" w:cs="Arial"/>
          <w:bCs/>
          <w:color w:val="000000"/>
          <w:sz w:val="24"/>
          <w:szCs w:val="24"/>
        </w:rPr>
        <w:t>项目名称</w:t>
      </w:r>
    </w:p>
    <w:p w14:paraId="04B32DAD" w14:textId="6FC3CDB5" w:rsidR="00E739C6" w:rsidRPr="00515C24" w:rsidRDefault="00515C24" w:rsidP="00243BF4">
      <w:pPr>
        <w:adjustRightInd w:val="0"/>
        <w:snapToGrid w:val="0"/>
        <w:spacing w:line="360" w:lineRule="auto"/>
        <w:rPr>
          <w:rFonts w:ascii="Arial" w:hAnsi="Arial" w:cs="Arial"/>
          <w:bCs/>
          <w:color w:val="000000"/>
          <w:sz w:val="24"/>
          <w:szCs w:val="24"/>
        </w:rPr>
      </w:pPr>
      <w:r w:rsidRPr="00515C24">
        <w:rPr>
          <w:rFonts w:ascii="Arial" w:hAnsi="Arial" w:cs="Arial"/>
          <w:bCs/>
          <w:color w:val="000000"/>
          <w:sz w:val="24"/>
          <w:szCs w:val="24"/>
        </w:rPr>
        <w:t>重症肺炎精准诊疗关键技术研究与推广应用</w:t>
      </w:r>
    </w:p>
    <w:p w14:paraId="45B78493" w14:textId="77777777" w:rsidR="00515C24" w:rsidRPr="00515C24" w:rsidRDefault="00515C24" w:rsidP="00243BF4">
      <w:pPr>
        <w:adjustRightInd w:val="0"/>
        <w:snapToGrid w:val="0"/>
        <w:spacing w:line="360" w:lineRule="auto"/>
        <w:rPr>
          <w:rFonts w:ascii="Arial" w:hAnsi="Arial" w:cs="Arial"/>
          <w:bCs/>
          <w:color w:val="000000"/>
          <w:sz w:val="24"/>
          <w:szCs w:val="24"/>
        </w:rPr>
      </w:pPr>
    </w:p>
    <w:p w14:paraId="145A48B7" w14:textId="5EF1C7F3" w:rsidR="00515C24" w:rsidRPr="00515C24" w:rsidRDefault="00515C24" w:rsidP="00243BF4">
      <w:pPr>
        <w:adjustRightInd w:val="0"/>
        <w:snapToGrid w:val="0"/>
        <w:spacing w:line="360" w:lineRule="auto"/>
        <w:rPr>
          <w:rFonts w:ascii="Arial" w:hAnsi="Arial" w:cs="Arial"/>
          <w:bCs/>
          <w:color w:val="000000"/>
          <w:sz w:val="24"/>
          <w:szCs w:val="24"/>
        </w:rPr>
      </w:pPr>
      <w:r w:rsidRPr="00515C24">
        <w:rPr>
          <w:rFonts w:ascii="Arial" w:hAnsi="Arial" w:cs="Arial"/>
          <w:b/>
          <w:color w:val="000000"/>
          <w:sz w:val="24"/>
          <w:szCs w:val="24"/>
        </w:rPr>
        <w:t>二、</w:t>
      </w:r>
      <w:r w:rsidRPr="00515C24">
        <w:rPr>
          <w:rFonts w:ascii="Arial" w:hAnsi="Arial" w:cs="Arial"/>
          <w:bCs/>
          <w:color w:val="000000"/>
          <w:sz w:val="24"/>
          <w:szCs w:val="24"/>
        </w:rPr>
        <w:t>推荐单位</w:t>
      </w:r>
    </w:p>
    <w:p w14:paraId="33D36FC1" w14:textId="1C17461D" w:rsidR="00515C24" w:rsidRPr="00515C24" w:rsidRDefault="00515C24" w:rsidP="00243BF4">
      <w:pPr>
        <w:adjustRightInd w:val="0"/>
        <w:snapToGrid w:val="0"/>
        <w:spacing w:line="360" w:lineRule="auto"/>
        <w:rPr>
          <w:rFonts w:ascii="Arial" w:hAnsi="Arial" w:cs="Arial"/>
          <w:bCs/>
          <w:color w:val="000000"/>
          <w:sz w:val="24"/>
          <w:szCs w:val="24"/>
        </w:rPr>
      </w:pPr>
      <w:r w:rsidRPr="00515C24">
        <w:rPr>
          <w:rFonts w:ascii="Arial" w:hAnsi="Arial" w:cs="Arial"/>
          <w:bCs/>
          <w:color w:val="000000"/>
          <w:sz w:val="24"/>
          <w:szCs w:val="24"/>
        </w:rPr>
        <w:t>浙江大学</w:t>
      </w:r>
    </w:p>
    <w:p w14:paraId="43E97F42" w14:textId="77777777" w:rsidR="00515C24" w:rsidRPr="00515C24" w:rsidRDefault="00515C24" w:rsidP="00243BF4">
      <w:pPr>
        <w:adjustRightInd w:val="0"/>
        <w:snapToGrid w:val="0"/>
        <w:spacing w:line="360" w:lineRule="auto"/>
        <w:rPr>
          <w:rFonts w:ascii="Arial" w:hAnsi="Arial" w:cs="Arial"/>
          <w:bCs/>
          <w:color w:val="000000"/>
          <w:sz w:val="24"/>
          <w:szCs w:val="24"/>
        </w:rPr>
      </w:pPr>
    </w:p>
    <w:p w14:paraId="4033DACD" w14:textId="159034AF" w:rsidR="00515C24" w:rsidRPr="00515C24" w:rsidRDefault="00515C24" w:rsidP="00243BF4">
      <w:pPr>
        <w:adjustRightInd w:val="0"/>
        <w:snapToGrid w:val="0"/>
        <w:spacing w:line="360" w:lineRule="auto"/>
        <w:rPr>
          <w:rFonts w:ascii="Arial" w:hAnsi="Arial" w:cs="Arial"/>
          <w:bCs/>
          <w:color w:val="000000"/>
          <w:sz w:val="24"/>
          <w:szCs w:val="24"/>
        </w:rPr>
      </w:pPr>
      <w:r w:rsidRPr="00515C24">
        <w:rPr>
          <w:rFonts w:ascii="Arial" w:hAnsi="Arial" w:cs="Arial"/>
          <w:bCs/>
          <w:color w:val="000000"/>
          <w:sz w:val="24"/>
          <w:szCs w:val="24"/>
        </w:rPr>
        <w:t>三</w:t>
      </w:r>
      <w:r w:rsidRPr="00515C24">
        <w:rPr>
          <w:rFonts w:ascii="Arial" w:hAnsi="Arial" w:cs="Arial"/>
          <w:b/>
          <w:color w:val="000000"/>
          <w:sz w:val="24"/>
          <w:szCs w:val="24"/>
        </w:rPr>
        <w:t>、</w:t>
      </w:r>
      <w:r w:rsidRPr="00515C24">
        <w:rPr>
          <w:rFonts w:ascii="Arial" w:hAnsi="Arial" w:cs="Arial"/>
          <w:bCs/>
          <w:color w:val="000000"/>
          <w:sz w:val="24"/>
          <w:szCs w:val="24"/>
        </w:rPr>
        <w:t>主要完成单位</w:t>
      </w:r>
    </w:p>
    <w:p w14:paraId="711EB371" w14:textId="0A3888A9" w:rsidR="00515C24" w:rsidRPr="00515C24" w:rsidRDefault="00515C24" w:rsidP="00243BF4">
      <w:pPr>
        <w:adjustRightInd w:val="0"/>
        <w:snapToGrid w:val="0"/>
        <w:spacing w:line="360" w:lineRule="auto"/>
        <w:rPr>
          <w:rFonts w:ascii="Arial" w:hAnsi="Arial" w:cs="Arial"/>
          <w:bCs/>
          <w:color w:val="000000"/>
          <w:sz w:val="24"/>
          <w:szCs w:val="24"/>
        </w:rPr>
      </w:pPr>
      <w:r w:rsidRPr="00515C24">
        <w:rPr>
          <w:rFonts w:ascii="Arial" w:hAnsi="Arial" w:cs="Arial"/>
          <w:bCs/>
          <w:color w:val="000000"/>
          <w:sz w:val="24"/>
          <w:szCs w:val="24"/>
        </w:rPr>
        <w:t>浙江大学</w:t>
      </w:r>
      <w:r w:rsidR="007578A7">
        <w:rPr>
          <w:rFonts w:ascii="Arial" w:hAnsi="Arial" w:cs="Arial" w:hint="eastAsia"/>
          <w:bCs/>
          <w:color w:val="000000"/>
          <w:sz w:val="24"/>
          <w:szCs w:val="24"/>
        </w:rPr>
        <w:t>医学院附属第一医院、浙江大学</w:t>
      </w:r>
      <w:r w:rsidRPr="00515C24">
        <w:rPr>
          <w:rFonts w:ascii="Arial" w:hAnsi="Arial" w:cs="Arial"/>
          <w:bCs/>
          <w:color w:val="000000"/>
          <w:sz w:val="24"/>
          <w:szCs w:val="24"/>
        </w:rPr>
        <w:t>、广州微远基因科技有限公司</w:t>
      </w:r>
      <w:r w:rsidRPr="004440DE">
        <w:rPr>
          <w:rFonts w:ascii="Arial" w:hAnsi="Arial" w:cs="Arial"/>
          <w:bCs/>
          <w:color w:val="000000"/>
          <w:sz w:val="24"/>
          <w:szCs w:val="24"/>
        </w:rPr>
        <w:t>、</w:t>
      </w:r>
      <w:r w:rsidR="007578A7" w:rsidRPr="004440DE">
        <w:rPr>
          <w:rFonts w:ascii="Arial" w:hAnsi="Arial" w:cs="Arial" w:hint="eastAsia"/>
          <w:bCs/>
          <w:color w:val="000000"/>
          <w:sz w:val="24"/>
          <w:szCs w:val="24"/>
        </w:rPr>
        <w:t>哈尔滨医科大学</w:t>
      </w:r>
      <w:r w:rsidR="004440DE" w:rsidRPr="004440DE">
        <w:rPr>
          <w:rFonts w:ascii="Arial" w:hAnsi="Arial" w:cs="Arial" w:hint="eastAsia"/>
          <w:bCs/>
          <w:color w:val="000000"/>
          <w:sz w:val="24"/>
          <w:szCs w:val="24"/>
        </w:rPr>
        <w:t>附属</w:t>
      </w:r>
      <w:r w:rsidR="004440DE">
        <w:rPr>
          <w:rFonts w:ascii="Arial" w:hAnsi="Arial" w:cs="Arial" w:hint="eastAsia"/>
          <w:bCs/>
          <w:color w:val="000000"/>
          <w:sz w:val="24"/>
          <w:szCs w:val="24"/>
        </w:rPr>
        <w:t>第一</w:t>
      </w:r>
      <w:r w:rsidR="004440DE" w:rsidRPr="004440DE">
        <w:rPr>
          <w:rFonts w:ascii="Arial" w:hAnsi="Arial" w:cs="Arial" w:hint="eastAsia"/>
          <w:bCs/>
          <w:color w:val="000000"/>
          <w:sz w:val="24"/>
          <w:szCs w:val="24"/>
        </w:rPr>
        <w:t>医院、河南省人民医院</w:t>
      </w:r>
    </w:p>
    <w:p w14:paraId="1C69A623" w14:textId="77777777" w:rsidR="00515C24" w:rsidRPr="00515C24" w:rsidRDefault="00515C24" w:rsidP="00243BF4">
      <w:pPr>
        <w:adjustRightInd w:val="0"/>
        <w:snapToGrid w:val="0"/>
        <w:spacing w:line="360" w:lineRule="auto"/>
        <w:rPr>
          <w:rFonts w:ascii="Arial" w:hAnsi="Arial" w:cs="Arial"/>
          <w:bCs/>
          <w:color w:val="000000"/>
          <w:sz w:val="24"/>
          <w:szCs w:val="24"/>
        </w:rPr>
      </w:pPr>
    </w:p>
    <w:p w14:paraId="7D5B4A61" w14:textId="32690096" w:rsidR="00515C24" w:rsidRPr="00515C24" w:rsidRDefault="00515C24" w:rsidP="00243BF4">
      <w:pPr>
        <w:adjustRightInd w:val="0"/>
        <w:snapToGrid w:val="0"/>
        <w:spacing w:line="360" w:lineRule="auto"/>
        <w:rPr>
          <w:rFonts w:ascii="Arial" w:hAnsi="Arial" w:cs="Arial"/>
          <w:bCs/>
          <w:color w:val="000000"/>
          <w:sz w:val="24"/>
          <w:szCs w:val="24"/>
        </w:rPr>
      </w:pPr>
      <w:r w:rsidRPr="00515C24">
        <w:rPr>
          <w:rFonts w:ascii="Arial" w:hAnsi="Arial" w:cs="Arial"/>
          <w:bCs/>
          <w:color w:val="000000"/>
          <w:sz w:val="24"/>
          <w:szCs w:val="24"/>
        </w:rPr>
        <w:t>四</w:t>
      </w:r>
      <w:r w:rsidRPr="00515C24">
        <w:rPr>
          <w:rFonts w:ascii="Arial" w:hAnsi="Arial" w:cs="Arial"/>
          <w:b/>
          <w:color w:val="000000"/>
          <w:sz w:val="24"/>
          <w:szCs w:val="24"/>
        </w:rPr>
        <w:t>、</w:t>
      </w:r>
      <w:r w:rsidRPr="00515C24">
        <w:rPr>
          <w:rFonts w:ascii="Arial" w:hAnsi="Arial" w:cs="Arial"/>
          <w:bCs/>
          <w:color w:val="000000"/>
          <w:sz w:val="24"/>
          <w:szCs w:val="24"/>
        </w:rPr>
        <w:t>主要完成人</w:t>
      </w:r>
    </w:p>
    <w:p w14:paraId="4DD6A996" w14:textId="3B7BEF81" w:rsidR="00BA1EEE" w:rsidRPr="00515C24" w:rsidRDefault="00515C24" w:rsidP="00243BF4">
      <w:pPr>
        <w:adjustRightInd w:val="0"/>
        <w:snapToGrid w:val="0"/>
        <w:spacing w:line="360" w:lineRule="auto"/>
        <w:rPr>
          <w:rFonts w:ascii="Arial" w:hAnsi="Arial" w:cs="Arial"/>
          <w:bCs/>
          <w:color w:val="000000"/>
          <w:sz w:val="24"/>
          <w:szCs w:val="24"/>
        </w:rPr>
      </w:pPr>
      <w:proofErr w:type="gramStart"/>
      <w:r w:rsidRPr="00515C24">
        <w:rPr>
          <w:rFonts w:ascii="Arial" w:hAnsi="Arial" w:cs="Arial"/>
          <w:bCs/>
          <w:color w:val="000000"/>
          <w:sz w:val="24"/>
          <w:szCs w:val="24"/>
        </w:rPr>
        <w:t>蔡</w:t>
      </w:r>
      <w:proofErr w:type="gramEnd"/>
      <w:r w:rsidRPr="00515C24">
        <w:rPr>
          <w:rFonts w:ascii="Arial" w:hAnsi="Arial" w:cs="Arial"/>
          <w:bCs/>
          <w:color w:val="000000"/>
          <w:sz w:val="24"/>
          <w:szCs w:val="24"/>
        </w:rPr>
        <w:t>洪流、黄灵童、蒋超、周华、吴炜、</w:t>
      </w:r>
      <w:r w:rsidR="007578A7">
        <w:rPr>
          <w:rFonts w:ascii="Arial" w:hAnsi="Arial" w:cs="Arial" w:hint="eastAsia"/>
          <w:bCs/>
          <w:color w:val="000000"/>
          <w:sz w:val="24"/>
          <w:szCs w:val="24"/>
        </w:rPr>
        <w:t>王常松、</w:t>
      </w:r>
      <w:r w:rsidR="0031650A">
        <w:rPr>
          <w:rFonts w:ascii="Arial" w:hAnsi="Arial" w:cs="Arial" w:hint="eastAsia"/>
          <w:bCs/>
          <w:color w:val="000000"/>
          <w:sz w:val="24"/>
          <w:szCs w:val="24"/>
        </w:rPr>
        <w:t>邵换璋、</w:t>
      </w:r>
      <w:r w:rsidRPr="00515C24">
        <w:rPr>
          <w:rFonts w:ascii="Arial" w:hAnsi="Arial" w:cs="Arial"/>
          <w:bCs/>
          <w:color w:val="000000"/>
          <w:sz w:val="24"/>
          <w:szCs w:val="24"/>
        </w:rPr>
        <w:t>俞文桥、</w:t>
      </w:r>
      <w:r w:rsidR="0031650A" w:rsidRPr="00515C24">
        <w:rPr>
          <w:rFonts w:ascii="Arial" w:hAnsi="Arial" w:cs="Arial"/>
          <w:bCs/>
          <w:color w:val="000000"/>
          <w:sz w:val="24"/>
          <w:szCs w:val="24"/>
        </w:rPr>
        <w:t>杨斌、</w:t>
      </w:r>
      <w:r w:rsidRPr="00515C24">
        <w:rPr>
          <w:rFonts w:ascii="Arial" w:hAnsi="Arial" w:cs="Arial"/>
          <w:bCs/>
          <w:color w:val="000000"/>
          <w:sz w:val="24"/>
          <w:szCs w:val="24"/>
        </w:rPr>
        <w:t>徐俊、何国军、周慧丽、</w:t>
      </w:r>
      <w:r w:rsidR="004440DE">
        <w:rPr>
          <w:rFonts w:ascii="Arial" w:hAnsi="Arial" w:cs="Arial" w:hint="eastAsia"/>
          <w:bCs/>
          <w:color w:val="000000"/>
          <w:sz w:val="24"/>
          <w:szCs w:val="24"/>
        </w:rPr>
        <w:t>张怡</w:t>
      </w:r>
    </w:p>
    <w:p w14:paraId="1D62D320" w14:textId="734A3D8D" w:rsidR="00515C24" w:rsidRPr="00515C24" w:rsidRDefault="00515C24" w:rsidP="00243BF4">
      <w:pPr>
        <w:adjustRightInd w:val="0"/>
        <w:snapToGrid w:val="0"/>
        <w:spacing w:line="360" w:lineRule="auto"/>
        <w:rPr>
          <w:rFonts w:ascii="Arial" w:hAnsi="Arial" w:cs="Arial"/>
          <w:bCs/>
          <w:color w:val="000000"/>
          <w:sz w:val="24"/>
          <w:szCs w:val="24"/>
        </w:rPr>
      </w:pPr>
    </w:p>
    <w:p w14:paraId="02283CA4" w14:textId="05DA3561" w:rsidR="00515C24" w:rsidRPr="00515C24" w:rsidRDefault="00515C24" w:rsidP="00243BF4">
      <w:pPr>
        <w:adjustRightInd w:val="0"/>
        <w:snapToGrid w:val="0"/>
        <w:spacing w:line="360" w:lineRule="auto"/>
        <w:rPr>
          <w:rFonts w:ascii="Arial" w:hAnsi="Arial" w:cs="Arial"/>
          <w:bCs/>
          <w:color w:val="000000"/>
          <w:sz w:val="24"/>
          <w:szCs w:val="24"/>
        </w:rPr>
      </w:pPr>
      <w:r w:rsidRPr="00515C24">
        <w:rPr>
          <w:rFonts w:ascii="Arial" w:hAnsi="Arial" w:cs="Arial"/>
          <w:bCs/>
          <w:color w:val="000000"/>
          <w:sz w:val="24"/>
          <w:szCs w:val="24"/>
        </w:rPr>
        <w:t>五、项目简介</w:t>
      </w:r>
    </w:p>
    <w:p w14:paraId="1F3E7E3E" w14:textId="2AEEE38D" w:rsidR="00515C24" w:rsidRPr="004440DE" w:rsidRDefault="00515C24" w:rsidP="00243BF4">
      <w:pPr>
        <w:adjustRightInd w:val="0"/>
        <w:snapToGrid w:val="0"/>
        <w:spacing w:line="360" w:lineRule="auto"/>
        <w:ind w:firstLineChars="200" w:firstLine="480"/>
        <w:rPr>
          <w:rFonts w:ascii="Arial" w:hAnsi="Arial" w:cs="Arial"/>
          <w:sz w:val="24"/>
          <w:szCs w:val="24"/>
        </w:rPr>
      </w:pPr>
      <w:r w:rsidRPr="004440DE">
        <w:rPr>
          <w:rFonts w:ascii="Arial" w:hAnsi="Arial" w:cs="Arial"/>
          <w:sz w:val="24"/>
          <w:szCs w:val="24"/>
        </w:rPr>
        <w:t>重症肺炎包括细菌性、病毒性、真菌性肺炎，是全球范围内导致患者死亡的重要感染性疾病，尤其在老年人、免疫功能低下者以及慢性基础疾病患者中更为致命。根据世界卫生组织（</w:t>
      </w:r>
      <w:r w:rsidRPr="004440DE">
        <w:rPr>
          <w:rFonts w:ascii="Arial" w:hAnsi="Arial" w:cs="Arial"/>
          <w:sz w:val="24"/>
          <w:szCs w:val="24"/>
        </w:rPr>
        <w:t>WHO</w:t>
      </w:r>
      <w:r w:rsidRPr="004440DE">
        <w:rPr>
          <w:rFonts w:ascii="Arial" w:hAnsi="Arial" w:cs="Arial"/>
          <w:sz w:val="24"/>
          <w:szCs w:val="24"/>
        </w:rPr>
        <w:t>）的统计数据，肺炎每年导致约</w:t>
      </w:r>
      <w:r w:rsidRPr="004440DE">
        <w:rPr>
          <w:rFonts w:ascii="Arial" w:hAnsi="Arial" w:cs="Arial"/>
          <w:sz w:val="24"/>
          <w:szCs w:val="24"/>
        </w:rPr>
        <w:t>250</w:t>
      </w:r>
      <w:r w:rsidRPr="004440DE">
        <w:rPr>
          <w:rFonts w:ascii="Arial" w:hAnsi="Arial" w:cs="Arial"/>
          <w:sz w:val="24"/>
          <w:szCs w:val="24"/>
        </w:rPr>
        <w:t>万例死亡，因此成为全球范围内引发死亡的主要疾病之一。在我国，肺炎始终位列所有感染性疾病死亡原因的首位，死亡率约</w:t>
      </w:r>
      <w:r w:rsidRPr="004440DE">
        <w:rPr>
          <w:rFonts w:ascii="Arial" w:hAnsi="Arial" w:cs="Arial"/>
          <w:sz w:val="24"/>
          <w:szCs w:val="24"/>
        </w:rPr>
        <w:t>12.7/10</w:t>
      </w:r>
      <w:r w:rsidRPr="004440DE">
        <w:rPr>
          <w:rFonts w:ascii="Arial" w:hAnsi="Arial" w:cs="Arial"/>
          <w:sz w:val="24"/>
          <w:szCs w:val="24"/>
        </w:rPr>
        <w:t>万人，这一数据不仅揭示了疾病的严重性，也进一步突显了这一公共卫生问题对社会和经济的巨大负担。</w:t>
      </w:r>
    </w:p>
    <w:p w14:paraId="299C5A89" w14:textId="2443AC53" w:rsidR="00515C24" w:rsidRDefault="0031650A" w:rsidP="00243BF4">
      <w:pPr>
        <w:adjustRightInd w:val="0"/>
        <w:snapToGrid w:val="0"/>
        <w:spacing w:line="360" w:lineRule="auto"/>
        <w:ind w:firstLineChars="200" w:firstLine="480"/>
        <w:rPr>
          <w:rFonts w:ascii="Arial" w:hAnsi="Arial" w:cs="Arial"/>
          <w:bCs/>
          <w:color w:val="000000"/>
          <w:sz w:val="24"/>
          <w:szCs w:val="24"/>
        </w:rPr>
      </w:pPr>
      <w:r>
        <w:rPr>
          <w:rFonts w:ascii="Arial" w:hAnsi="Arial" w:cs="Arial" w:hint="eastAsia"/>
          <w:bCs/>
          <w:color w:val="000000"/>
          <w:sz w:val="24"/>
          <w:szCs w:val="24"/>
        </w:rPr>
        <w:t>病原体的识别在</w:t>
      </w:r>
      <w:r w:rsidR="00B53CB5">
        <w:rPr>
          <w:rFonts w:ascii="Arial" w:hAnsi="Arial" w:cs="Arial" w:hint="eastAsia"/>
          <w:bCs/>
          <w:color w:val="000000"/>
          <w:sz w:val="24"/>
          <w:szCs w:val="24"/>
        </w:rPr>
        <w:t>重症肺炎</w:t>
      </w:r>
      <w:r>
        <w:rPr>
          <w:rFonts w:ascii="Arial" w:hAnsi="Arial" w:cs="Arial" w:hint="eastAsia"/>
          <w:bCs/>
          <w:color w:val="000000"/>
          <w:sz w:val="24"/>
          <w:szCs w:val="24"/>
        </w:rPr>
        <w:t>救治中至关重要</w:t>
      </w:r>
      <w:r w:rsidR="00B53CB5">
        <w:rPr>
          <w:rFonts w:ascii="Arial" w:hAnsi="Arial" w:cs="Arial" w:hint="eastAsia"/>
          <w:bCs/>
          <w:color w:val="000000"/>
          <w:sz w:val="24"/>
          <w:szCs w:val="24"/>
        </w:rPr>
        <w:t>。研究团队</w:t>
      </w:r>
      <w:r w:rsidR="00B53CB5" w:rsidRPr="00B53CB5">
        <w:rPr>
          <w:rFonts w:ascii="Arial" w:hAnsi="Arial" w:cs="Arial" w:hint="eastAsia"/>
          <w:bCs/>
          <w:color w:val="000000"/>
          <w:sz w:val="24"/>
          <w:szCs w:val="24"/>
        </w:rPr>
        <w:t>开发数低生物量微生物富集方法，能够对下呼吸道样本进行深度宏基因组分析，以恢复近乎完整的微生物基因组（</w:t>
      </w:r>
      <w:r w:rsidR="00B53CB5" w:rsidRPr="00816E72">
        <w:rPr>
          <w:rFonts w:ascii="Arial" w:hAnsi="Arial" w:cs="Arial" w:hint="eastAsia"/>
          <w:bCs/>
          <w:i/>
          <w:iCs/>
          <w:color w:val="000000"/>
          <w:sz w:val="24"/>
          <w:szCs w:val="24"/>
        </w:rPr>
        <w:t xml:space="preserve">Nat </w:t>
      </w:r>
      <w:proofErr w:type="spellStart"/>
      <w:r w:rsidR="00B53CB5" w:rsidRPr="00816E72">
        <w:rPr>
          <w:rFonts w:ascii="Arial" w:hAnsi="Arial" w:cs="Arial" w:hint="eastAsia"/>
          <w:bCs/>
          <w:i/>
          <w:iCs/>
          <w:color w:val="000000"/>
          <w:sz w:val="24"/>
          <w:szCs w:val="24"/>
        </w:rPr>
        <w:t>Commun</w:t>
      </w:r>
      <w:proofErr w:type="spellEnd"/>
      <w:r w:rsidR="00B53CB5" w:rsidRPr="00816E72">
        <w:rPr>
          <w:rFonts w:ascii="Arial" w:hAnsi="Arial" w:cs="Arial" w:hint="eastAsia"/>
          <w:bCs/>
          <w:i/>
          <w:iCs/>
          <w:color w:val="000000"/>
          <w:sz w:val="24"/>
          <w:szCs w:val="24"/>
        </w:rPr>
        <w:t xml:space="preserve"> 2024</w:t>
      </w:r>
      <w:r w:rsidR="00B53CB5" w:rsidRPr="00816E72">
        <w:rPr>
          <w:rFonts w:ascii="Arial" w:hAnsi="Arial" w:cs="Arial" w:hint="eastAsia"/>
          <w:bCs/>
          <w:i/>
          <w:iCs/>
          <w:color w:val="000000"/>
          <w:sz w:val="24"/>
          <w:szCs w:val="24"/>
        </w:rPr>
        <w:t>，</w:t>
      </w:r>
      <w:r w:rsidR="00B53CB5" w:rsidRPr="00816E72">
        <w:rPr>
          <w:rFonts w:ascii="Arial" w:hAnsi="Arial" w:cs="Arial" w:hint="eastAsia"/>
          <w:bCs/>
          <w:i/>
          <w:iCs/>
          <w:color w:val="000000"/>
          <w:sz w:val="24"/>
          <w:szCs w:val="24"/>
        </w:rPr>
        <w:t>Nat Protocols 2021</w:t>
      </w:r>
      <w:r w:rsidR="00B53CB5" w:rsidRPr="00B53CB5">
        <w:rPr>
          <w:rFonts w:ascii="Arial" w:hAnsi="Arial" w:cs="Arial" w:hint="eastAsia"/>
          <w:bCs/>
          <w:color w:val="000000"/>
          <w:sz w:val="24"/>
          <w:szCs w:val="24"/>
        </w:rPr>
        <w:t>），开发了一种加标内参，以评估支气管肺泡灌洗液中宿主和微生物</w:t>
      </w:r>
      <w:r w:rsidR="00B53CB5" w:rsidRPr="00B53CB5">
        <w:rPr>
          <w:rFonts w:ascii="Arial" w:hAnsi="Arial" w:cs="Arial" w:hint="eastAsia"/>
          <w:bCs/>
          <w:color w:val="000000"/>
          <w:sz w:val="24"/>
          <w:szCs w:val="24"/>
        </w:rPr>
        <w:t xml:space="preserve"> DNA </w:t>
      </w:r>
      <w:r w:rsidR="00B53CB5" w:rsidRPr="00B53CB5">
        <w:rPr>
          <w:rFonts w:ascii="Arial" w:hAnsi="Arial" w:cs="Arial" w:hint="eastAsia"/>
          <w:bCs/>
          <w:color w:val="000000"/>
          <w:sz w:val="24"/>
          <w:szCs w:val="24"/>
        </w:rPr>
        <w:t>的丰度（</w:t>
      </w:r>
      <w:r w:rsidR="00B53CB5" w:rsidRPr="00816E72">
        <w:rPr>
          <w:rFonts w:ascii="Arial" w:hAnsi="Arial" w:cs="Arial" w:hint="eastAsia"/>
          <w:bCs/>
          <w:i/>
          <w:iCs/>
          <w:color w:val="000000"/>
          <w:sz w:val="24"/>
          <w:szCs w:val="24"/>
        </w:rPr>
        <w:t>J Infect 2022</w:t>
      </w:r>
      <w:r w:rsidR="00B53CB5" w:rsidRPr="00B53CB5">
        <w:rPr>
          <w:rFonts w:ascii="Arial" w:hAnsi="Arial" w:cs="Arial" w:hint="eastAsia"/>
          <w:bCs/>
          <w:color w:val="000000"/>
          <w:sz w:val="24"/>
          <w:szCs w:val="24"/>
        </w:rPr>
        <w:t>），提出了一个用于肺微生物组</w:t>
      </w:r>
      <w:r w:rsidR="00B53CB5" w:rsidRPr="00B53CB5">
        <w:rPr>
          <w:rFonts w:ascii="Arial" w:hAnsi="Arial" w:cs="Arial" w:hint="eastAsia"/>
          <w:bCs/>
          <w:color w:val="000000"/>
          <w:sz w:val="24"/>
          <w:szCs w:val="24"/>
        </w:rPr>
        <w:t>-</w:t>
      </w:r>
      <w:r w:rsidR="00B53CB5" w:rsidRPr="00B53CB5">
        <w:rPr>
          <w:rFonts w:ascii="Arial" w:hAnsi="Arial" w:cs="Arial" w:hint="eastAsia"/>
          <w:bCs/>
          <w:color w:val="000000"/>
          <w:sz w:val="24"/>
          <w:szCs w:val="24"/>
        </w:rPr>
        <w:t>环境</w:t>
      </w:r>
      <w:proofErr w:type="gramStart"/>
      <w:r w:rsidR="00B53CB5" w:rsidRPr="00B53CB5">
        <w:rPr>
          <w:rFonts w:ascii="Arial" w:hAnsi="Arial" w:cs="Arial" w:hint="eastAsia"/>
          <w:bCs/>
          <w:color w:val="000000"/>
          <w:sz w:val="24"/>
          <w:szCs w:val="24"/>
        </w:rPr>
        <w:t>交互中</w:t>
      </w:r>
      <w:proofErr w:type="gramEnd"/>
      <w:r w:rsidR="00B53CB5" w:rsidRPr="00B53CB5">
        <w:rPr>
          <w:rFonts w:ascii="Arial" w:hAnsi="Arial" w:cs="Arial" w:hint="eastAsia"/>
          <w:bCs/>
          <w:color w:val="000000"/>
          <w:sz w:val="24"/>
          <w:szCs w:val="24"/>
        </w:rPr>
        <w:t>生物和化学分类学分析的平台（</w:t>
      </w:r>
      <w:r w:rsidR="00B53CB5" w:rsidRPr="00816E72">
        <w:rPr>
          <w:rFonts w:ascii="Arial" w:hAnsi="Arial" w:cs="Arial" w:hint="eastAsia"/>
          <w:bCs/>
          <w:i/>
          <w:iCs/>
          <w:color w:val="000000"/>
          <w:sz w:val="24"/>
          <w:szCs w:val="24"/>
        </w:rPr>
        <w:t xml:space="preserve">Brief </w:t>
      </w:r>
      <w:proofErr w:type="spellStart"/>
      <w:r w:rsidR="00B53CB5" w:rsidRPr="00816E72">
        <w:rPr>
          <w:rFonts w:ascii="Arial" w:hAnsi="Arial" w:cs="Arial" w:hint="eastAsia"/>
          <w:bCs/>
          <w:i/>
          <w:iCs/>
          <w:color w:val="000000"/>
          <w:sz w:val="24"/>
          <w:szCs w:val="24"/>
        </w:rPr>
        <w:t>Bioinform</w:t>
      </w:r>
      <w:proofErr w:type="spellEnd"/>
      <w:r w:rsidR="00B53CB5" w:rsidRPr="00816E72">
        <w:rPr>
          <w:rFonts w:ascii="Arial" w:hAnsi="Arial" w:cs="Arial" w:hint="eastAsia"/>
          <w:bCs/>
          <w:i/>
          <w:iCs/>
          <w:color w:val="000000"/>
          <w:sz w:val="24"/>
          <w:szCs w:val="24"/>
        </w:rPr>
        <w:t xml:space="preserve"> 2025</w:t>
      </w:r>
      <w:r w:rsidR="00B53CB5" w:rsidRPr="00B53CB5">
        <w:rPr>
          <w:rFonts w:ascii="Arial" w:hAnsi="Arial" w:cs="Arial" w:hint="eastAsia"/>
          <w:bCs/>
          <w:color w:val="000000"/>
          <w:sz w:val="24"/>
          <w:szCs w:val="24"/>
        </w:rPr>
        <w:t>），开发了基于广义报告基因评分的分析，能整合微生物组、转录组、</w:t>
      </w:r>
      <w:proofErr w:type="gramStart"/>
      <w:r w:rsidR="00B53CB5" w:rsidRPr="00B53CB5">
        <w:rPr>
          <w:rFonts w:ascii="Arial" w:hAnsi="Arial" w:cs="Arial" w:hint="eastAsia"/>
          <w:bCs/>
          <w:color w:val="000000"/>
          <w:sz w:val="24"/>
          <w:szCs w:val="24"/>
        </w:rPr>
        <w:t>代谢组</w:t>
      </w:r>
      <w:proofErr w:type="gramEnd"/>
      <w:r w:rsidR="00B53CB5" w:rsidRPr="00B53CB5">
        <w:rPr>
          <w:rFonts w:ascii="Arial" w:hAnsi="Arial" w:cs="Arial" w:hint="eastAsia"/>
          <w:bCs/>
          <w:color w:val="000000"/>
          <w:sz w:val="24"/>
          <w:szCs w:val="24"/>
        </w:rPr>
        <w:t>等多组学数据并在组学研究中发现新的生物学见解（</w:t>
      </w:r>
      <w:r w:rsidR="00B53CB5" w:rsidRPr="00816E72">
        <w:rPr>
          <w:rFonts w:ascii="Arial" w:hAnsi="Arial" w:cs="Arial" w:hint="eastAsia"/>
          <w:bCs/>
          <w:i/>
          <w:iCs/>
          <w:color w:val="000000"/>
          <w:sz w:val="24"/>
          <w:szCs w:val="24"/>
        </w:rPr>
        <w:t xml:space="preserve">Brief </w:t>
      </w:r>
      <w:proofErr w:type="spellStart"/>
      <w:r w:rsidR="00B53CB5" w:rsidRPr="00816E72">
        <w:rPr>
          <w:rFonts w:ascii="Arial" w:hAnsi="Arial" w:cs="Arial" w:hint="eastAsia"/>
          <w:bCs/>
          <w:i/>
          <w:iCs/>
          <w:color w:val="000000"/>
          <w:sz w:val="24"/>
          <w:szCs w:val="24"/>
        </w:rPr>
        <w:t>Bioinform</w:t>
      </w:r>
      <w:proofErr w:type="spellEnd"/>
      <w:r w:rsidR="00B53CB5" w:rsidRPr="00816E72">
        <w:rPr>
          <w:rFonts w:ascii="Arial" w:hAnsi="Arial" w:cs="Arial" w:hint="eastAsia"/>
          <w:bCs/>
          <w:i/>
          <w:iCs/>
          <w:color w:val="000000"/>
          <w:sz w:val="24"/>
          <w:szCs w:val="24"/>
        </w:rPr>
        <w:t xml:space="preserve"> </w:t>
      </w:r>
      <w:r w:rsidR="00B53CB5" w:rsidRPr="00816E72">
        <w:rPr>
          <w:rFonts w:ascii="Arial" w:hAnsi="Arial" w:cs="Arial" w:hint="eastAsia"/>
          <w:bCs/>
          <w:i/>
          <w:iCs/>
          <w:color w:val="000000"/>
          <w:sz w:val="24"/>
          <w:szCs w:val="24"/>
        </w:rPr>
        <w:lastRenderedPageBreak/>
        <w:t>2024</w:t>
      </w:r>
      <w:r w:rsidR="00B53CB5" w:rsidRPr="00B53CB5">
        <w:rPr>
          <w:rFonts w:ascii="Arial" w:hAnsi="Arial" w:cs="Arial" w:hint="eastAsia"/>
          <w:bCs/>
          <w:color w:val="000000"/>
          <w:sz w:val="24"/>
          <w:szCs w:val="24"/>
        </w:rPr>
        <w:t>）。</w:t>
      </w:r>
      <w:r>
        <w:rPr>
          <w:rFonts w:ascii="Arial" w:hAnsi="Arial" w:cs="Arial" w:hint="eastAsia"/>
          <w:bCs/>
          <w:color w:val="000000"/>
          <w:sz w:val="24"/>
          <w:szCs w:val="24"/>
        </w:rPr>
        <w:t>同时，团队</w:t>
      </w:r>
      <w:r w:rsidR="00B53CB5" w:rsidRPr="00B53CB5">
        <w:rPr>
          <w:rFonts w:ascii="Arial" w:hAnsi="Arial" w:cs="Arial" w:hint="eastAsia"/>
          <w:bCs/>
          <w:color w:val="000000"/>
          <w:sz w:val="24"/>
          <w:szCs w:val="24"/>
        </w:rPr>
        <w:t>研发了病原探针捕获宏基因组测序技术，实现了对</w:t>
      </w:r>
      <w:r w:rsidR="00B53CB5" w:rsidRPr="00B53CB5">
        <w:rPr>
          <w:rFonts w:ascii="Arial" w:hAnsi="Arial" w:cs="Arial" w:hint="eastAsia"/>
          <w:bCs/>
          <w:color w:val="000000"/>
          <w:sz w:val="24"/>
          <w:szCs w:val="24"/>
        </w:rPr>
        <w:t>3000</w:t>
      </w:r>
      <w:r w:rsidR="00B53CB5" w:rsidRPr="00B53CB5">
        <w:rPr>
          <w:rFonts w:ascii="Arial" w:hAnsi="Arial" w:cs="Arial" w:hint="eastAsia"/>
          <w:bCs/>
          <w:color w:val="000000"/>
          <w:sz w:val="24"/>
          <w:szCs w:val="24"/>
        </w:rPr>
        <w:t>多种重要病原体的重点富集，显著提升了检测灵敏度和病原体全基因组覆盖度，并实现了产品化。相关成果已获得专利授权</w:t>
      </w:r>
      <w:r w:rsidR="00B53CB5">
        <w:rPr>
          <w:rFonts w:ascii="Arial" w:hAnsi="Arial" w:cs="Arial" w:hint="eastAsia"/>
          <w:bCs/>
          <w:color w:val="000000"/>
          <w:sz w:val="24"/>
          <w:szCs w:val="24"/>
        </w:rPr>
        <w:t>。</w:t>
      </w:r>
    </w:p>
    <w:p w14:paraId="049BC452" w14:textId="62FECF76" w:rsidR="00B53CB5" w:rsidRDefault="00B53CB5" w:rsidP="00243BF4">
      <w:pPr>
        <w:adjustRightInd w:val="0"/>
        <w:snapToGrid w:val="0"/>
        <w:spacing w:line="360" w:lineRule="auto"/>
        <w:ind w:firstLineChars="200" w:firstLine="480"/>
        <w:rPr>
          <w:rFonts w:ascii="Arial" w:hAnsi="Arial" w:cs="Arial"/>
          <w:bCs/>
          <w:color w:val="000000"/>
          <w:sz w:val="24"/>
          <w:szCs w:val="24"/>
        </w:rPr>
      </w:pPr>
      <w:r>
        <w:rPr>
          <w:rFonts w:ascii="Arial" w:hAnsi="Arial" w:cs="Arial" w:hint="eastAsia"/>
          <w:bCs/>
          <w:color w:val="000000"/>
          <w:sz w:val="24"/>
          <w:szCs w:val="24"/>
        </w:rPr>
        <w:t>在这个基础上，研究团队</w:t>
      </w:r>
      <w:r w:rsidR="004440DE" w:rsidRPr="004440DE">
        <w:rPr>
          <w:rFonts w:ascii="Arial" w:hAnsi="Arial" w:cs="Arial" w:hint="eastAsia"/>
          <w:bCs/>
          <w:color w:val="000000"/>
          <w:sz w:val="24"/>
          <w:szCs w:val="24"/>
        </w:rPr>
        <w:t>通过</w:t>
      </w:r>
      <w:r w:rsidR="004440DE">
        <w:rPr>
          <w:rFonts w:ascii="Arial" w:hAnsi="Arial" w:cs="Arial" w:hint="eastAsia"/>
          <w:bCs/>
          <w:color w:val="000000"/>
          <w:sz w:val="24"/>
          <w:szCs w:val="24"/>
        </w:rPr>
        <w:t>大规模临床队列以及二代测序技术，</w:t>
      </w:r>
      <w:r w:rsidR="004440DE" w:rsidRPr="004440DE">
        <w:rPr>
          <w:rFonts w:ascii="Arial" w:hAnsi="Arial" w:cs="Arial" w:hint="eastAsia"/>
          <w:bCs/>
          <w:color w:val="000000"/>
          <w:sz w:val="24"/>
          <w:szCs w:val="24"/>
        </w:rPr>
        <w:t>探讨了</w:t>
      </w:r>
      <w:r w:rsidR="004440DE" w:rsidRPr="004440DE">
        <w:rPr>
          <w:rFonts w:ascii="Arial" w:hAnsi="Arial" w:cs="Arial" w:hint="eastAsia"/>
          <w:bCs/>
          <w:color w:val="000000"/>
          <w:sz w:val="24"/>
          <w:szCs w:val="24"/>
        </w:rPr>
        <w:t>HHV-7</w:t>
      </w:r>
      <w:r w:rsidR="004440DE" w:rsidRPr="004440DE">
        <w:rPr>
          <w:rFonts w:ascii="Arial" w:hAnsi="Arial" w:cs="Arial" w:hint="eastAsia"/>
          <w:bCs/>
          <w:color w:val="000000"/>
          <w:sz w:val="24"/>
          <w:szCs w:val="24"/>
        </w:rPr>
        <w:t>在重症肺炎患者肺部再燃的流行病学特征和死亡率</w:t>
      </w:r>
      <w:r w:rsidR="004440DE">
        <w:rPr>
          <w:rFonts w:ascii="Arial" w:hAnsi="Arial" w:cs="Arial" w:hint="eastAsia"/>
          <w:bCs/>
          <w:color w:val="000000"/>
          <w:sz w:val="24"/>
          <w:szCs w:val="24"/>
        </w:rPr>
        <w:t>（</w:t>
      </w:r>
      <w:r w:rsidR="004440DE" w:rsidRPr="00816E72">
        <w:rPr>
          <w:rFonts w:ascii="Arial" w:hAnsi="Arial" w:cs="Arial" w:hint="eastAsia"/>
          <w:bCs/>
          <w:i/>
          <w:iCs/>
          <w:color w:val="000000"/>
          <w:sz w:val="24"/>
          <w:szCs w:val="24"/>
        </w:rPr>
        <w:t>Critical</w:t>
      </w:r>
      <w:r w:rsidR="004440DE" w:rsidRPr="00816E72">
        <w:rPr>
          <w:rFonts w:ascii="Arial" w:hAnsi="Arial" w:cs="Arial"/>
          <w:bCs/>
          <w:i/>
          <w:iCs/>
          <w:color w:val="000000"/>
          <w:sz w:val="24"/>
          <w:szCs w:val="24"/>
        </w:rPr>
        <w:t xml:space="preserve"> C</w:t>
      </w:r>
      <w:r w:rsidR="004440DE" w:rsidRPr="00816E72">
        <w:rPr>
          <w:rFonts w:ascii="Arial" w:hAnsi="Arial" w:cs="Arial" w:hint="eastAsia"/>
          <w:bCs/>
          <w:i/>
          <w:iCs/>
          <w:color w:val="000000"/>
          <w:sz w:val="24"/>
          <w:szCs w:val="24"/>
        </w:rPr>
        <w:t>are</w:t>
      </w:r>
      <w:r w:rsidR="004440DE" w:rsidRPr="00816E72">
        <w:rPr>
          <w:rFonts w:ascii="Arial" w:hAnsi="Arial" w:cs="Arial"/>
          <w:bCs/>
          <w:i/>
          <w:iCs/>
          <w:color w:val="000000"/>
          <w:sz w:val="24"/>
          <w:szCs w:val="24"/>
        </w:rPr>
        <w:t xml:space="preserve"> 2023</w:t>
      </w:r>
      <w:r w:rsidR="004440DE">
        <w:rPr>
          <w:rFonts w:ascii="Arial" w:hAnsi="Arial" w:cs="Arial" w:hint="eastAsia"/>
          <w:bCs/>
          <w:color w:val="000000"/>
          <w:sz w:val="24"/>
          <w:szCs w:val="24"/>
        </w:rPr>
        <w:t>），</w:t>
      </w:r>
      <w:r w:rsidR="004440DE" w:rsidRPr="004440DE">
        <w:rPr>
          <w:rFonts w:ascii="Arial" w:hAnsi="Arial" w:cs="Arial" w:hint="eastAsia"/>
          <w:bCs/>
          <w:color w:val="000000"/>
          <w:sz w:val="24"/>
          <w:szCs w:val="24"/>
        </w:rPr>
        <w:t>明确了重症肺炎</w:t>
      </w:r>
      <w:proofErr w:type="gramStart"/>
      <w:r w:rsidR="004440DE" w:rsidRPr="004440DE">
        <w:rPr>
          <w:rFonts w:ascii="Arial" w:hAnsi="Arial" w:cs="Arial" w:hint="eastAsia"/>
          <w:bCs/>
          <w:color w:val="000000"/>
          <w:sz w:val="24"/>
          <w:szCs w:val="24"/>
        </w:rPr>
        <w:t>患者中耶氏</w:t>
      </w:r>
      <w:proofErr w:type="gramEnd"/>
      <w:r w:rsidR="004440DE" w:rsidRPr="004440DE">
        <w:rPr>
          <w:rFonts w:ascii="Arial" w:hAnsi="Arial" w:cs="Arial" w:hint="eastAsia"/>
          <w:bCs/>
          <w:color w:val="000000"/>
          <w:sz w:val="24"/>
          <w:szCs w:val="24"/>
        </w:rPr>
        <w:t>肺孢子</w:t>
      </w:r>
      <w:proofErr w:type="gramStart"/>
      <w:r w:rsidR="004440DE" w:rsidRPr="004440DE">
        <w:rPr>
          <w:rFonts w:ascii="Arial" w:hAnsi="Arial" w:cs="Arial" w:hint="eastAsia"/>
          <w:bCs/>
          <w:color w:val="000000"/>
          <w:sz w:val="24"/>
          <w:szCs w:val="24"/>
        </w:rPr>
        <w:t>菌</w:t>
      </w:r>
      <w:proofErr w:type="gramEnd"/>
      <w:r w:rsidR="004440DE" w:rsidRPr="004440DE">
        <w:rPr>
          <w:rFonts w:ascii="Arial" w:hAnsi="Arial" w:cs="Arial" w:hint="eastAsia"/>
          <w:bCs/>
          <w:color w:val="000000"/>
          <w:sz w:val="24"/>
          <w:szCs w:val="24"/>
        </w:rPr>
        <w:t>定植</w:t>
      </w:r>
      <w:r w:rsidR="004440DE">
        <w:rPr>
          <w:rFonts w:ascii="Arial" w:hAnsi="Arial" w:cs="Arial" w:hint="eastAsia"/>
          <w:bCs/>
          <w:color w:val="000000"/>
          <w:sz w:val="24"/>
          <w:szCs w:val="24"/>
        </w:rPr>
        <w:t>与死亡率升高相关（</w:t>
      </w:r>
      <w:r w:rsidR="004440DE" w:rsidRPr="00816E72">
        <w:rPr>
          <w:rFonts w:ascii="Arial" w:hAnsi="Arial" w:cs="Arial"/>
          <w:bCs/>
          <w:i/>
          <w:iCs/>
          <w:color w:val="000000"/>
          <w:sz w:val="24"/>
          <w:szCs w:val="24"/>
        </w:rPr>
        <w:t>C</w:t>
      </w:r>
      <w:r w:rsidR="004440DE" w:rsidRPr="00816E72">
        <w:rPr>
          <w:rFonts w:ascii="Arial" w:hAnsi="Arial" w:cs="Arial" w:hint="eastAsia"/>
          <w:bCs/>
          <w:i/>
          <w:iCs/>
          <w:color w:val="000000"/>
          <w:sz w:val="24"/>
          <w:szCs w:val="24"/>
        </w:rPr>
        <w:t>hest</w:t>
      </w:r>
      <w:r w:rsidR="004440DE" w:rsidRPr="00816E72">
        <w:rPr>
          <w:rFonts w:ascii="Arial" w:hAnsi="Arial" w:cs="Arial"/>
          <w:bCs/>
          <w:i/>
          <w:iCs/>
          <w:color w:val="000000"/>
          <w:sz w:val="24"/>
          <w:szCs w:val="24"/>
        </w:rPr>
        <w:t xml:space="preserve"> 20</w:t>
      </w:r>
      <w:r w:rsidR="00816E72" w:rsidRPr="00816E72">
        <w:rPr>
          <w:rFonts w:ascii="Arial" w:hAnsi="Arial" w:cs="Arial"/>
          <w:bCs/>
          <w:i/>
          <w:iCs/>
          <w:color w:val="000000"/>
          <w:sz w:val="24"/>
          <w:szCs w:val="24"/>
        </w:rPr>
        <w:t>25</w:t>
      </w:r>
      <w:r w:rsidR="004440DE">
        <w:rPr>
          <w:rFonts w:ascii="Arial" w:hAnsi="Arial" w:cs="Arial" w:hint="eastAsia"/>
          <w:bCs/>
          <w:color w:val="000000"/>
          <w:sz w:val="24"/>
          <w:szCs w:val="24"/>
        </w:rPr>
        <w:t>），</w:t>
      </w:r>
      <w:r w:rsidR="004440DE" w:rsidRPr="004440DE">
        <w:rPr>
          <w:rFonts w:ascii="Arial" w:hAnsi="Arial" w:cs="Arial" w:hint="eastAsia"/>
          <w:bCs/>
          <w:color w:val="000000"/>
          <w:sz w:val="24"/>
          <w:szCs w:val="24"/>
        </w:rPr>
        <w:t>鉴定了一系列包括</w:t>
      </w:r>
      <w:r w:rsidR="004440DE" w:rsidRPr="0077507F">
        <w:rPr>
          <w:rFonts w:ascii="Arial" w:hAnsi="Arial" w:cs="Arial" w:hint="eastAsia"/>
          <w:bCs/>
          <w:i/>
          <w:iCs/>
          <w:color w:val="000000"/>
          <w:sz w:val="24"/>
          <w:szCs w:val="24"/>
        </w:rPr>
        <w:t>Exophiala dermatitidis</w:t>
      </w:r>
      <w:r w:rsidR="004440DE" w:rsidRPr="0077507F">
        <w:rPr>
          <w:rFonts w:ascii="Arial" w:hAnsi="Arial" w:cs="Arial" w:hint="eastAsia"/>
          <w:bCs/>
          <w:i/>
          <w:iCs/>
          <w:color w:val="000000"/>
          <w:sz w:val="24"/>
          <w:szCs w:val="24"/>
        </w:rPr>
        <w:t>、</w:t>
      </w:r>
      <w:r w:rsidR="004440DE" w:rsidRPr="0077507F">
        <w:rPr>
          <w:rFonts w:ascii="Arial" w:hAnsi="Arial" w:cs="Arial" w:hint="eastAsia"/>
          <w:bCs/>
          <w:i/>
          <w:iCs/>
          <w:color w:val="000000"/>
          <w:sz w:val="24"/>
          <w:szCs w:val="24"/>
        </w:rPr>
        <w:t>Aspergillus lentulus</w:t>
      </w:r>
      <w:r w:rsidR="004440DE" w:rsidRPr="0077507F">
        <w:rPr>
          <w:rFonts w:ascii="Arial" w:hAnsi="Arial" w:cs="Arial" w:hint="eastAsia"/>
          <w:bCs/>
          <w:i/>
          <w:iCs/>
          <w:color w:val="000000"/>
          <w:sz w:val="24"/>
          <w:szCs w:val="24"/>
        </w:rPr>
        <w:t>、</w:t>
      </w:r>
      <w:r w:rsidR="004440DE" w:rsidRPr="0077507F">
        <w:rPr>
          <w:rFonts w:ascii="Arial" w:hAnsi="Arial" w:cs="Arial" w:hint="eastAsia"/>
          <w:bCs/>
          <w:i/>
          <w:iCs/>
          <w:color w:val="000000"/>
          <w:sz w:val="24"/>
          <w:szCs w:val="24"/>
        </w:rPr>
        <w:t>Meyerozyma carpophila</w:t>
      </w:r>
      <w:r w:rsidR="004440DE" w:rsidRPr="0077507F">
        <w:rPr>
          <w:rFonts w:ascii="Arial" w:hAnsi="Arial" w:cs="Arial" w:hint="eastAsia"/>
          <w:bCs/>
          <w:i/>
          <w:iCs/>
          <w:color w:val="000000"/>
          <w:sz w:val="24"/>
          <w:szCs w:val="24"/>
        </w:rPr>
        <w:t>、</w:t>
      </w:r>
      <w:r w:rsidR="004440DE" w:rsidRPr="0077507F">
        <w:rPr>
          <w:rFonts w:ascii="Arial" w:hAnsi="Arial" w:cs="Arial" w:hint="eastAsia"/>
          <w:bCs/>
          <w:i/>
          <w:iCs/>
          <w:color w:val="000000"/>
          <w:sz w:val="24"/>
          <w:szCs w:val="24"/>
        </w:rPr>
        <w:t>Nakaseomyces nivariensis</w:t>
      </w:r>
      <w:r w:rsidR="004440DE" w:rsidRPr="004440DE">
        <w:rPr>
          <w:rFonts w:ascii="Arial" w:hAnsi="Arial" w:cs="Arial" w:hint="eastAsia"/>
          <w:bCs/>
          <w:color w:val="000000"/>
          <w:sz w:val="24"/>
          <w:szCs w:val="24"/>
        </w:rPr>
        <w:t>在内的</w:t>
      </w:r>
      <w:r w:rsidR="00816E72">
        <w:rPr>
          <w:rFonts w:ascii="Arial" w:hAnsi="Arial" w:cs="Arial" w:hint="eastAsia"/>
          <w:bCs/>
          <w:color w:val="000000"/>
          <w:sz w:val="24"/>
          <w:szCs w:val="24"/>
        </w:rPr>
        <w:t>重症肺炎患者肺部</w:t>
      </w:r>
      <w:r w:rsidR="004440DE" w:rsidRPr="004440DE">
        <w:rPr>
          <w:rFonts w:ascii="Arial" w:hAnsi="Arial" w:cs="Arial" w:hint="eastAsia"/>
          <w:bCs/>
          <w:color w:val="000000"/>
          <w:sz w:val="24"/>
          <w:szCs w:val="24"/>
        </w:rPr>
        <w:t>真菌</w:t>
      </w:r>
      <w:r w:rsidR="00816E72">
        <w:rPr>
          <w:rFonts w:ascii="Arial" w:hAnsi="Arial" w:cs="Arial" w:hint="eastAsia"/>
          <w:bCs/>
          <w:color w:val="000000"/>
          <w:sz w:val="24"/>
          <w:szCs w:val="24"/>
        </w:rPr>
        <w:t>景观</w:t>
      </w:r>
      <w:r w:rsidR="004440DE">
        <w:rPr>
          <w:rFonts w:ascii="Arial" w:hAnsi="Arial" w:cs="Arial" w:hint="eastAsia"/>
          <w:bCs/>
          <w:color w:val="000000"/>
          <w:sz w:val="24"/>
          <w:szCs w:val="24"/>
        </w:rPr>
        <w:t>（</w:t>
      </w:r>
      <w:r w:rsidR="004440DE" w:rsidRPr="00816E72">
        <w:rPr>
          <w:rFonts w:ascii="Arial" w:hAnsi="Arial" w:cs="Arial"/>
          <w:bCs/>
          <w:i/>
          <w:iCs/>
          <w:color w:val="000000"/>
          <w:sz w:val="24"/>
          <w:szCs w:val="24"/>
        </w:rPr>
        <w:t>J Infect 2024</w:t>
      </w:r>
      <w:r w:rsidR="004440DE">
        <w:rPr>
          <w:rFonts w:ascii="Arial" w:hAnsi="Arial" w:cs="Arial" w:hint="eastAsia"/>
          <w:bCs/>
          <w:color w:val="000000"/>
          <w:sz w:val="24"/>
          <w:szCs w:val="24"/>
        </w:rPr>
        <w:t>），</w:t>
      </w:r>
      <w:r w:rsidR="00816E72">
        <w:rPr>
          <w:rFonts w:ascii="Arial" w:hAnsi="Arial" w:cs="Arial" w:hint="eastAsia"/>
          <w:bCs/>
          <w:color w:val="000000"/>
          <w:sz w:val="24"/>
          <w:szCs w:val="24"/>
        </w:rPr>
        <w:t>报道</w:t>
      </w:r>
      <w:r w:rsidR="004440DE" w:rsidRPr="004440DE">
        <w:rPr>
          <w:rFonts w:ascii="Arial" w:hAnsi="Arial" w:cs="Arial" w:hint="eastAsia"/>
          <w:bCs/>
          <w:color w:val="000000"/>
          <w:sz w:val="24"/>
          <w:szCs w:val="24"/>
        </w:rPr>
        <w:t>耐大环内酯类肺炎支原体克隆在中国大陆传播</w:t>
      </w:r>
      <w:r w:rsidR="004440DE">
        <w:rPr>
          <w:rFonts w:ascii="Arial" w:hAnsi="Arial" w:cs="Arial" w:hint="eastAsia"/>
          <w:bCs/>
          <w:color w:val="000000"/>
          <w:sz w:val="24"/>
          <w:szCs w:val="24"/>
        </w:rPr>
        <w:t>（</w:t>
      </w:r>
      <w:r w:rsidR="004440DE" w:rsidRPr="00816E72">
        <w:rPr>
          <w:rFonts w:ascii="Arial" w:hAnsi="Arial" w:cs="Arial"/>
          <w:bCs/>
          <w:i/>
          <w:iCs/>
          <w:color w:val="000000"/>
          <w:sz w:val="24"/>
          <w:szCs w:val="24"/>
        </w:rPr>
        <w:t>Lancet Microbe</w:t>
      </w:r>
      <w:r w:rsidR="00816E72" w:rsidRPr="00816E72">
        <w:rPr>
          <w:rFonts w:ascii="Arial" w:hAnsi="Arial" w:cs="Arial"/>
          <w:bCs/>
          <w:i/>
          <w:iCs/>
          <w:color w:val="000000"/>
          <w:sz w:val="24"/>
          <w:szCs w:val="24"/>
        </w:rPr>
        <w:t xml:space="preserve"> 2024</w:t>
      </w:r>
      <w:r w:rsidR="004440DE">
        <w:rPr>
          <w:rFonts w:ascii="Arial" w:hAnsi="Arial" w:cs="Arial" w:hint="eastAsia"/>
          <w:bCs/>
          <w:color w:val="000000"/>
          <w:sz w:val="24"/>
          <w:szCs w:val="24"/>
        </w:rPr>
        <w:t>）</w:t>
      </w:r>
      <w:r w:rsidR="00816E72">
        <w:rPr>
          <w:rFonts w:ascii="Arial" w:hAnsi="Arial" w:cs="Arial" w:hint="eastAsia"/>
          <w:bCs/>
          <w:color w:val="000000"/>
          <w:sz w:val="24"/>
          <w:szCs w:val="24"/>
        </w:rPr>
        <w:t>，提出非肺移植的重症肺炎患者肺部产氨微生物与中枢神经系统功能障碍相关（</w:t>
      </w:r>
      <w:r w:rsidR="00816E72" w:rsidRPr="00816E72">
        <w:rPr>
          <w:rFonts w:ascii="Arial" w:hAnsi="Arial" w:cs="Arial"/>
          <w:bCs/>
          <w:i/>
          <w:iCs/>
          <w:color w:val="000000"/>
          <w:sz w:val="24"/>
          <w:szCs w:val="24"/>
        </w:rPr>
        <w:t xml:space="preserve">J </w:t>
      </w:r>
      <w:proofErr w:type="spellStart"/>
      <w:r w:rsidR="00816E72" w:rsidRPr="00816E72">
        <w:rPr>
          <w:rFonts w:ascii="Arial" w:hAnsi="Arial" w:cs="Arial"/>
          <w:bCs/>
          <w:i/>
          <w:iCs/>
          <w:color w:val="000000"/>
          <w:sz w:val="24"/>
          <w:szCs w:val="24"/>
        </w:rPr>
        <w:t>Transl</w:t>
      </w:r>
      <w:proofErr w:type="spellEnd"/>
      <w:r w:rsidR="00816E72" w:rsidRPr="00816E72">
        <w:rPr>
          <w:rFonts w:ascii="Arial" w:hAnsi="Arial" w:cs="Arial"/>
          <w:bCs/>
          <w:i/>
          <w:iCs/>
          <w:color w:val="000000"/>
          <w:sz w:val="24"/>
          <w:szCs w:val="24"/>
        </w:rPr>
        <w:t xml:space="preserve"> Med 2024</w:t>
      </w:r>
      <w:r w:rsidR="00816E72">
        <w:rPr>
          <w:rFonts w:ascii="Arial" w:hAnsi="Arial" w:cs="Arial" w:hint="eastAsia"/>
          <w:bCs/>
          <w:color w:val="000000"/>
          <w:sz w:val="24"/>
          <w:szCs w:val="24"/>
        </w:rPr>
        <w:t>），构建前瞻性重症肺炎研究队列并进行相关验证（</w:t>
      </w:r>
      <w:r w:rsidR="00816E72" w:rsidRPr="00816E72">
        <w:rPr>
          <w:rFonts w:ascii="Arial" w:hAnsi="Arial" w:cs="Arial" w:hint="eastAsia"/>
          <w:bCs/>
          <w:i/>
          <w:iCs/>
          <w:color w:val="000000"/>
          <w:sz w:val="24"/>
          <w:szCs w:val="24"/>
        </w:rPr>
        <w:t>i</w:t>
      </w:r>
      <w:r w:rsidR="00816E72" w:rsidRPr="00816E72">
        <w:rPr>
          <w:rFonts w:ascii="Arial" w:hAnsi="Arial" w:cs="Arial"/>
          <w:bCs/>
          <w:i/>
          <w:iCs/>
          <w:color w:val="000000"/>
          <w:sz w:val="24"/>
          <w:szCs w:val="24"/>
        </w:rPr>
        <w:t>M</w:t>
      </w:r>
      <w:r w:rsidR="00816E72" w:rsidRPr="00816E72">
        <w:rPr>
          <w:rFonts w:ascii="Arial" w:hAnsi="Arial" w:cs="Arial" w:hint="eastAsia"/>
          <w:bCs/>
          <w:i/>
          <w:iCs/>
          <w:color w:val="000000"/>
          <w:sz w:val="24"/>
          <w:szCs w:val="24"/>
        </w:rPr>
        <w:t>eta</w:t>
      </w:r>
      <w:r w:rsidR="00816E72" w:rsidRPr="00816E72">
        <w:rPr>
          <w:rFonts w:ascii="Arial" w:hAnsi="Arial" w:cs="Arial"/>
          <w:bCs/>
          <w:i/>
          <w:iCs/>
          <w:color w:val="000000"/>
          <w:sz w:val="24"/>
          <w:szCs w:val="24"/>
        </w:rPr>
        <w:t xml:space="preserve"> 2024</w:t>
      </w:r>
      <w:r w:rsidR="00816E72">
        <w:rPr>
          <w:rFonts w:ascii="Arial" w:hAnsi="Arial" w:cs="Arial" w:hint="eastAsia"/>
          <w:bCs/>
          <w:color w:val="000000"/>
          <w:sz w:val="24"/>
          <w:szCs w:val="24"/>
        </w:rPr>
        <w:t>）</w:t>
      </w:r>
      <w:r w:rsidR="004440DE">
        <w:rPr>
          <w:rFonts w:ascii="Arial" w:hAnsi="Arial" w:cs="Arial" w:hint="eastAsia"/>
          <w:bCs/>
          <w:color w:val="000000"/>
          <w:sz w:val="24"/>
          <w:szCs w:val="24"/>
        </w:rPr>
        <w:t>。将二代测序救治患者</w:t>
      </w:r>
      <w:r w:rsidR="00816E72">
        <w:rPr>
          <w:rFonts w:ascii="Arial" w:hAnsi="Arial" w:cs="Arial" w:hint="eastAsia"/>
          <w:bCs/>
          <w:color w:val="000000"/>
          <w:sz w:val="24"/>
          <w:szCs w:val="24"/>
        </w:rPr>
        <w:t>相关</w:t>
      </w:r>
      <w:r w:rsidR="004440DE">
        <w:rPr>
          <w:rFonts w:ascii="Arial" w:hAnsi="Arial" w:cs="Arial" w:hint="eastAsia"/>
          <w:bCs/>
          <w:color w:val="000000"/>
          <w:sz w:val="24"/>
          <w:szCs w:val="24"/>
        </w:rPr>
        <w:t>经验</w:t>
      </w:r>
      <w:r w:rsidR="00816E72">
        <w:rPr>
          <w:rFonts w:ascii="Arial" w:hAnsi="Arial" w:cs="Arial" w:hint="eastAsia"/>
          <w:bCs/>
          <w:color w:val="000000"/>
          <w:sz w:val="24"/>
          <w:szCs w:val="24"/>
        </w:rPr>
        <w:t>进行报道并分享（</w:t>
      </w:r>
      <w:r w:rsidR="00816E72" w:rsidRPr="00816E72">
        <w:rPr>
          <w:rFonts w:ascii="Arial" w:hAnsi="Arial" w:cs="Arial"/>
          <w:bCs/>
          <w:i/>
          <w:iCs/>
          <w:color w:val="000000"/>
          <w:sz w:val="24"/>
          <w:szCs w:val="24"/>
        </w:rPr>
        <w:t>Intensive Care Med 2022</w:t>
      </w:r>
      <w:r w:rsidR="00816E72" w:rsidRPr="00816E72">
        <w:rPr>
          <w:rFonts w:ascii="Arial" w:hAnsi="Arial" w:cs="Arial" w:hint="eastAsia"/>
          <w:bCs/>
          <w:i/>
          <w:iCs/>
          <w:color w:val="000000"/>
          <w:sz w:val="24"/>
          <w:szCs w:val="24"/>
        </w:rPr>
        <w:t>，</w:t>
      </w:r>
      <w:r w:rsidR="00816E72" w:rsidRPr="00816E72">
        <w:rPr>
          <w:rFonts w:ascii="Arial" w:hAnsi="Arial" w:cs="Arial" w:hint="eastAsia"/>
          <w:bCs/>
          <w:i/>
          <w:iCs/>
          <w:color w:val="000000"/>
          <w:sz w:val="24"/>
          <w:szCs w:val="24"/>
        </w:rPr>
        <w:t>Am J Respir Crit Care Med</w:t>
      </w:r>
      <w:r w:rsidR="00816E72" w:rsidRPr="00816E72">
        <w:rPr>
          <w:rFonts w:ascii="Arial" w:hAnsi="Arial" w:cs="Arial"/>
          <w:bCs/>
          <w:i/>
          <w:iCs/>
          <w:color w:val="000000"/>
          <w:sz w:val="24"/>
          <w:szCs w:val="24"/>
        </w:rPr>
        <w:t xml:space="preserve"> 2023</w:t>
      </w:r>
      <w:r w:rsidR="00816E72" w:rsidRPr="00816E72">
        <w:rPr>
          <w:rFonts w:ascii="Arial" w:hAnsi="Arial" w:cs="Arial" w:hint="eastAsia"/>
          <w:bCs/>
          <w:i/>
          <w:iCs/>
          <w:color w:val="000000"/>
          <w:sz w:val="24"/>
          <w:szCs w:val="24"/>
        </w:rPr>
        <w:t>，</w:t>
      </w:r>
      <w:r w:rsidR="00816E72" w:rsidRPr="00816E72">
        <w:rPr>
          <w:rFonts w:ascii="Arial" w:hAnsi="Arial" w:cs="Arial"/>
          <w:bCs/>
          <w:i/>
          <w:iCs/>
          <w:color w:val="000000"/>
          <w:sz w:val="24"/>
          <w:szCs w:val="24"/>
        </w:rPr>
        <w:t xml:space="preserve">Lancet </w:t>
      </w:r>
      <w:proofErr w:type="spellStart"/>
      <w:r w:rsidR="00816E72" w:rsidRPr="00816E72">
        <w:rPr>
          <w:rFonts w:ascii="Arial" w:hAnsi="Arial" w:cs="Arial"/>
          <w:bCs/>
          <w:i/>
          <w:iCs/>
          <w:color w:val="000000"/>
          <w:sz w:val="24"/>
          <w:szCs w:val="24"/>
        </w:rPr>
        <w:t>Rheumatol</w:t>
      </w:r>
      <w:proofErr w:type="spellEnd"/>
      <w:r w:rsidR="00816E72" w:rsidRPr="00816E72">
        <w:rPr>
          <w:rFonts w:ascii="Arial" w:hAnsi="Arial" w:cs="Arial"/>
          <w:bCs/>
          <w:i/>
          <w:iCs/>
          <w:color w:val="000000"/>
          <w:sz w:val="24"/>
          <w:szCs w:val="24"/>
        </w:rPr>
        <w:t xml:space="preserve"> 2024</w:t>
      </w:r>
      <w:r w:rsidR="00816E72">
        <w:rPr>
          <w:rFonts w:ascii="Arial" w:hAnsi="Arial" w:cs="Arial" w:hint="eastAsia"/>
          <w:bCs/>
          <w:i/>
          <w:iCs/>
          <w:color w:val="000000"/>
          <w:sz w:val="24"/>
          <w:szCs w:val="24"/>
        </w:rPr>
        <w:t>，</w:t>
      </w:r>
      <w:r w:rsidR="00816E72" w:rsidRPr="00816E72">
        <w:rPr>
          <w:rFonts w:ascii="Arial" w:hAnsi="Arial" w:cs="Arial"/>
          <w:bCs/>
          <w:i/>
          <w:iCs/>
          <w:color w:val="000000"/>
          <w:sz w:val="24"/>
          <w:szCs w:val="24"/>
        </w:rPr>
        <w:t>J Infect 202</w:t>
      </w:r>
      <w:r w:rsidR="00816E72">
        <w:rPr>
          <w:rFonts w:ascii="Arial" w:hAnsi="Arial" w:cs="Arial"/>
          <w:bCs/>
          <w:i/>
          <w:iCs/>
          <w:color w:val="000000"/>
          <w:sz w:val="24"/>
          <w:szCs w:val="24"/>
        </w:rPr>
        <w:t>5</w:t>
      </w:r>
      <w:r w:rsidR="00816E72">
        <w:rPr>
          <w:rFonts w:ascii="Arial" w:hAnsi="Arial" w:cs="Arial" w:hint="eastAsia"/>
          <w:bCs/>
          <w:i/>
          <w:iCs/>
          <w:color w:val="000000"/>
          <w:sz w:val="24"/>
          <w:szCs w:val="24"/>
        </w:rPr>
        <w:t>，</w:t>
      </w:r>
      <w:proofErr w:type="spellStart"/>
      <w:r w:rsidR="0077507F">
        <w:rPr>
          <w:rFonts w:ascii="Arial" w:hAnsi="Arial" w:cs="Arial" w:hint="eastAsia"/>
          <w:bCs/>
          <w:i/>
          <w:iCs/>
          <w:color w:val="000000"/>
          <w:sz w:val="24"/>
          <w:szCs w:val="24"/>
        </w:rPr>
        <w:t>eBiomedicine</w:t>
      </w:r>
      <w:proofErr w:type="spellEnd"/>
      <w:r w:rsidR="0077507F">
        <w:rPr>
          <w:rFonts w:ascii="Arial" w:hAnsi="Arial" w:cs="Arial"/>
          <w:bCs/>
          <w:i/>
          <w:iCs/>
          <w:color w:val="000000"/>
          <w:sz w:val="24"/>
          <w:szCs w:val="24"/>
        </w:rPr>
        <w:t xml:space="preserve"> 2024</w:t>
      </w:r>
      <w:r w:rsidR="0077507F">
        <w:rPr>
          <w:rFonts w:ascii="Arial" w:hAnsi="Arial" w:cs="Arial" w:hint="eastAsia"/>
          <w:bCs/>
          <w:i/>
          <w:iCs/>
          <w:color w:val="000000"/>
          <w:sz w:val="24"/>
          <w:szCs w:val="24"/>
        </w:rPr>
        <w:t>，</w:t>
      </w:r>
      <w:proofErr w:type="spellStart"/>
      <w:r w:rsidR="0077507F" w:rsidRPr="0077507F">
        <w:rPr>
          <w:rFonts w:ascii="Arial" w:hAnsi="Arial" w:cs="Arial"/>
          <w:bCs/>
          <w:i/>
          <w:iCs/>
          <w:color w:val="000000"/>
          <w:sz w:val="24"/>
          <w:szCs w:val="24"/>
        </w:rPr>
        <w:t>Emerg</w:t>
      </w:r>
      <w:proofErr w:type="spellEnd"/>
      <w:r w:rsidR="0077507F" w:rsidRPr="0077507F">
        <w:rPr>
          <w:rFonts w:ascii="Arial" w:hAnsi="Arial" w:cs="Arial"/>
          <w:bCs/>
          <w:i/>
          <w:iCs/>
          <w:color w:val="000000"/>
          <w:sz w:val="24"/>
          <w:szCs w:val="24"/>
        </w:rPr>
        <w:t xml:space="preserve"> Infect Dis</w:t>
      </w:r>
      <w:r w:rsidR="0077507F">
        <w:rPr>
          <w:rFonts w:ascii="Arial" w:hAnsi="Arial" w:cs="Arial"/>
          <w:bCs/>
          <w:i/>
          <w:iCs/>
          <w:color w:val="000000"/>
          <w:sz w:val="24"/>
          <w:szCs w:val="24"/>
        </w:rPr>
        <w:t xml:space="preserve"> 2020</w:t>
      </w:r>
      <w:r w:rsidR="0077507F">
        <w:rPr>
          <w:rFonts w:ascii="Arial" w:hAnsi="Arial" w:cs="Arial" w:hint="eastAsia"/>
          <w:bCs/>
          <w:i/>
          <w:iCs/>
          <w:color w:val="000000"/>
          <w:sz w:val="24"/>
          <w:szCs w:val="24"/>
        </w:rPr>
        <w:t>等</w:t>
      </w:r>
      <w:r w:rsidR="00816E72">
        <w:rPr>
          <w:rFonts w:ascii="Arial" w:hAnsi="Arial" w:cs="Arial" w:hint="eastAsia"/>
          <w:bCs/>
          <w:color w:val="000000"/>
          <w:sz w:val="24"/>
          <w:szCs w:val="24"/>
        </w:rPr>
        <w:t>）。</w:t>
      </w:r>
    </w:p>
    <w:p w14:paraId="089CF3C0" w14:textId="422FEDEB" w:rsidR="00816E72" w:rsidRPr="00515C24" w:rsidRDefault="00816E72" w:rsidP="00243BF4">
      <w:pPr>
        <w:adjustRightInd w:val="0"/>
        <w:snapToGrid w:val="0"/>
        <w:spacing w:line="360" w:lineRule="auto"/>
        <w:ind w:firstLineChars="200" w:firstLine="480"/>
        <w:rPr>
          <w:rFonts w:ascii="Arial" w:hAnsi="Arial" w:cs="Arial"/>
          <w:bCs/>
          <w:color w:val="000000"/>
          <w:sz w:val="24"/>
          <w:szCs w:val="24"/>
        </w:rPr>
      </w:pPr>
      <w:r w:rsidRPr="00816E72">
        <w:rPr>
          <w:rFonts w:ascii="Arial" w:hAnsi="Arial" w:cs="Arial" w:hint="eastAsia"/>
          <w:bCs/>
          <w:color w:val="000000"/>
          <w:sz w:val="24"/>
          <w:szCs w:val="24"/>
        </w:rPr>
        <w:t>这些创新性发现和救治方案为抗生素滥用的减少、精准医疗</w:t>
      </w:r>
      <w:r>
        <w:rPr>
          <w:rFonts w:ascii="Arial" w:hAnsi="Arial" w:cs="Arial" w:hint="eastAsia"/>
          <w:bCs/>
          <w:color w:val="000000"/>
          <w:sz w:val="24"/>
          <w:szCs w:val="24"/>
        </w:rPr>
        <w:t>、缩短</w:t>
      </w:r>
      <w:r>
        <w:rPr>
          <w:rFonts w:ascii="Arial" w:hAnsi="Arial" w:cs="Arial" w:hint="eastAsia"/>
          <w:bCs/>
          <w:color w:val="000000"/>
          <w:sz w:val="24"/>
          <w:szCs w:val="24"/>
        </w:rPr>
        <w:t>I</w:t>
      </w:r>
      <w:r>
        <w:rPr>
          <w:rFonts w:ascii="Arial" w:hAnsi="Arial" w:cs="Arial"/>
          <w:bCs/>
          <w:color w:val="000000"/>
          <w:sz w:val="24"/>
          <w:szCs w:val="24"/>
        </w:rPr>
        <w:t>CU</w:t>
      </w:r>
      <w:r>
        <w:rPr>
          <w:rFonts w:ascii="Arial" w:hAnsi="Arial" w:cs="Arial" w:hint="eastAsia"/>
          <w:bCs/>
          <w:color w:val="000000"/>
          <w:sz w:val="24"/>
          <w:szCs w:val="24"/>
        </w:rPr>
        <w:t>住院天数等</w:t>
      </w:r>
      <w:r w:rsidRPr="00816E72">
        <w:rPr>
          <w:rFonts w:ascii="Arial" w:hAnsi="Arial" w:cs="Arial" w:hint="eastAsia"/>
          <w:bCs/>
          <w:color w:val="000000"/>
          <w:sz w:val="24"/>
          <w:szCs w:val="24"/>
        </w:rPr>
        <w:t>奠定了坚实的基础</w:t>
      </w:r>
      <w:r>
        <w:rPr>
          <w:rFonts w:ascii="Arial" w:hAnsi="Arial" w:cs="Arial" w:hint="eastAsia"/>
          <w:bCs/>
          <w:color w:val="000000"/>
          <w:sz w:val="24"/>
          <w:szCs w:val="24"/>
        </w:rPr>
        <w:t>，并在</w:t>
      </w:r>
      <w:r w:rsidR="0077507F">
        <w:rPr>
          <w:rFonts w:ascii="Arial" w:hAnsi="Arial" w:cs="Arial" w:hint="eastAsia"/>
          <w:bCs/>
          <w:color w:val="000000"/>
          <w:sz w:val="24"/>
          <w:szCs w:val="24"/>
        </w:rPr>
        <w:t>包括浙江、河南、黑龙江在内的数个</w:t>
      </w:r>
      <w:r>
        <w:rPr>
          <w:rFonts w:ascii="Arial" w:hAnsi="Arial" w:cs="Arial" w:hint="eastAsia"/>
          <w:bCs/>
          <w:color w:val="000000"/>
          <w:sz w:val="24"/>
          <w:szCs w:val="24"/>
        </w:rPr>
        <w:t>省份进行推广应用。</w:t>
      </w:r>
    </w:p>
    <w:p w14:paraId="632B41CA" w14:textId="56938519" w:rsidR="00515C24" w:rsidRPr="00515C24" w:rsidRDefault="00515C24" w:rsidP="00515C24">
      <w:pPr>
        <w:adjustRightInd w:val="0"/>
        <w:snapToGrid w:val="0"/>
        <w:spacing w:line="600" w:lineRule="exact"/>
        <w:rPr>
          <w:rFonts w:ascii="Arial" w:hAnsi="Arial" w:cs="Arial"/>
          <w:bCs/>
          <w:color w:val="000000"/>
          <w:sz w:val="24"/>
          <w:szCs w:val="24"/>
        </w:rPr>
      </w:pPr>
      <w:r w:rsidRPr="00515C24">
        <w:rPr>
          <w:rFonts w:ascii="Arial" w:hAnsi="Arial" w:cs="Arial"/>
          <w:bCs/>
          <w:color w:val="000000"/>
          <w:sz w:val="24"/>
          <w:szCs w:val="24"/>
        </w:rPr>
        <w:t>六、代表性论文目录</w:t>
      </w:r>
    </w:p>
    <w:p w14:paraId="746601E5" w14:textId="325875D5" w:rsidR="00515C24" w:rsidRPr="0077507F" w:rsidRDefault="00816E72" w:rsidP="0077507F">
      <w:pPr>
        <w:adjustRightInd w:val="0"/>
        <w:snapToGrid w:val="0"/>
        <w:spacing w:line="360" w:lineRule="auto"/>
        <w:rPr>
          <w:rFonts w:ascii="Arial" w:hAnsi="Arial" w:cs="Arial"/>
          <w:bCs/>
          <w:color w:val="000000"/>
          <w:szCs w:val="21"/>
        </w:rPr>
      </w:pPr>
      <w:r w:rsidRPr="0077507F">
        <w:rPr>
          <w:rFonts w:ascii="Arial" w:hAnsi="Arial" w:cs="Arial"/>
          <w:bCs/>
          <w:color w:val="000000"/>
          <w:szCs w:val="21"/>
        </w:rPr>
        <w:t xml:space="preserve">1. Jiang Y, Huang X, Zhou H, Wang M, Wang S, Ren X, He G, Xu J, Wang Q, Dai M, </w:t>
      </w:r>
      <w:proofErr w:type="spellStart"/>
      <w:r w:rsidRPr="0077507F">
        <w:rPr>
          <w:rFonts w:ascii="Arial" w:hAnsi="Arial" w:cs="Arial"/>
          <w:bCs/>
          <w:color w:val="000000"/>
          <w:szCs w:val="21"/>
        </w:rPr>
        <w:t>Xiong</w:t>
      </w:r>
      <w:proofErr w:type="spellEnd"/>
      <w:r w:rsidRPr="0077507F">
        <w:rPr>
          <w:rFonts w:ascii="Arial" w:hAnsi="Arial" w:cs="Arial"/>
          <w:bCs/>
          <w:color w:val="000000"/>
          <w:szCs w:val="21"/>
        </w:rPr>
        <w:t xml:space="preserve"> Y, Zhong L, He X, Deng X, Pan Y, Xu Y, Cai H, </w:t>
      </w:r>
      <w:proofErr w:type="spellStart"/>
      <w:r w:rsidRPr="0077507F">
        <w:rPr>
          <w:rFonts w:ascii="Arial" w:hAnsi="Arial" w:cs="Arial"/>
          <w:bCs/>
          <w:color w:val="000000"/>
          <w:szCs w:val="21"/>
        </w:rPr>
        <w:t>Jin</w:t>
      </w:r>
      <w:proofErr w:type="spellEnd"/>
      <w:r w:rsidRPr="0077507F">
        <w:rPr>
          <w:rFonts w:ascii="Arial" w:hAnsi="Arial" w:cs="Arial"/>
          <w:bCs/>
          <w:color w:val="000000"/>
          <w:szCs w:val="21"/>
        </w:rPr>
        <w:t xml:space="preserve"> S, Wang H, Huang L. Clinical Characteristics and Prognosis of Patients </w:t>
      </w:r>
      <w:proofErr w:type="gramStart"/>
      <w:r w:rsidRPr="0077507F">
        <w:rPr>
          <w:rFonts w:ascii="Arial" w:hAnsi="Arial" w:cs="Arial"/>
          <w:bCs/>
          <w:color w:val="000000"/>
          <w:szCs w:val="21"/>
        </w:rPr>
        <w:t>With</w:t>
      </w:r>
      <w:proofErr w:type="gramEnd"/>
      <w:r w:rsidRPr="0077507F">
        <w:rPr>
          <w:rFonts w:ascii="Arial" w:hAnsi="Arial" w:cs="Arial"/>
          <w:bCs/>
          <w:color w:val="000000"/>
          <w:szCs w:val="21"/>
        </w:rPr>
        <w:t xml:space="preserve"> Severe Pneumonia With Pneumocystis jirovecii Colonization: A Multicenter, Retrospective Study. Chest. 2025 Jan;167(1):54-66.</w:t>
      </w:r>
    </w:p>
    <w:p w14:paraId="06AD398F" w14:textId="1C217155" w:rsidR="00816E72" w:rsidRPr="0077507F" w:rsidRDefault="00816E72" w:rsidP="0077507F">
      <w:pPr>
        <w:adjustRightInd w:val="0"/>
        <w:snapToGrid w:val="0"/>
        <w:spacing w:line="360" w:lineRule="auto"/>
        <w:rPr>
          <w:rFonts w:ascii="Arial" w:hAnsi="Arial" w:cs="Arial"/>
          <w:bCs/>
          <w:color w:val="000000"/>
          <w:szCs w:val="21"/>
        </w:rPr>
      </w:pPr>
      <w:r w:rsidRPr="0077507F">
        <w:rPr>
          <w:rFonts w:ascii="Arial" w:hAnsi="Arial" w:cs="Arial"/>
          <w:bCs/>
          <w:color w:val="000000"/>
          <w:szCs w:val="21"/>
        </w:rPr>
        <w:t xml:space="preserve">2. Cheng M, Xu Y, Cui X, Wei X, Chang Y, Xu J, Lei C, </w:t>
      </w:r>
      <w:proofErr w:type="spellStart"/>
      <w:r w:rsidRPr="0077507F">
        <w:rPr>
          <w:rFonts w:ascii="Arial" w:hAnsi="Arial" w:cs="Arial"/>
          <w:bCs/>
          <w:color w:val="000000"/>
          <w:szCs w:val="21"/>
        </w:rPr>
        <w:t>Xue</w:t>
      </w:r>
      <w:proofErr w:type="spellEnd"/>
      <w:r w:rsidRPr="0077507F">
        <w:rPr>
          <w:rFonts w:ascii="Arial" w:hAnsi="Arial" w:cs="Arial"/>
          <w:bCs/>
          <w:color w:val="000000"/>
          <w:szCs w:val="21"/>
        </w:rPr>
        <w:t xml:space="preserve"> L, Zheng Y, Wang Z, Huang L, Zheng M, Luo H, </w:t>
      </w:r>
      <w:proofErr w:type="spellStart"/>
      <w:r w:rsidRPr="0077507F">
        <w:rPr>
          <w:rFonts w:ascii="Arial" w:hAnsi="Arial" w:cs="Arial"/>
          <w:bCs/>
          <w:color w:val="000000"/>
          <w:szCs w:val="21"/>
        </w:rPr>
        <w:t>Leng</w:t>
      </w:r>
      <w:proofErr w:type="spellEnd"/>
      <w:r w:rsidRPr="0077507F">
        <w:rPr>
          <w:rFonts w:ascii="Arial" w:hAnsi="Arial" w:cs="Arial"/>
          <w:bCs/>
          <w:color w:val="000000"/>
          <w:szCs w:val="21"/>
        </w:rPr>
        <w:t xml:space="preserve"> Y, Jiang C. Deep longitudinal lower respiratory tract microbiome profiling reveals genome-resolved functional and evolutionary dynamics in critical illness. Nat </w:t>
      </w:r>
      <w:proofErr w:type="spellStart"/>
      <w:r w:rsidRPr="0077507F">
        <w:rPr>
          <w:rFonts w:ascii="Arial" w:hAnsi="Arial" w:cs="Arial"/>
          <w:bCs/>
          <w:color w:val="000000"/>
          <w:szCs w:val="21"/>
        </w:rPr>
        <w:t>Commun</w:t>
      </w:r>
      <w:proofErr w:type="spellEnd"/>
      <w:r w:rsidRPr="0077507F">
        <w:rPr>
          <w:rFonts w:ascii="Arial" w:hAnsi="Arial" w:cs="Arial"/>
          <w:bCs/>
          <w:color w:val="000000"/>
          <w:szCs w:val="21"/>
        </w:rPr>
        <w:t>. 2024 Sep 27;15(1):8361.</w:t>
      </w:r>
    </w:p>
    <w:p w14:paraId="4A059A20" w14:textId="05F28701" w:rsidR="00816E72" w:rsidRPr="0077507F" w:rsidRDefault="00816E72" w:rsidP="0077507F">
      <w:pPr>
        <w:adjustRightInd w:val="0"/>
        <w:snapToGrid w:val="0"/>
        <w:spacing w:line="360" w:lineRule="auto"/>
        <w:rPr>
          <w:rFonts w:ascii="Arial" w:hAnsi="Arial" w:cs="Arial"/>
          <w:bCs/>
          <w:color w:val="000000"/>
          <w:szCs w:val="21"/>
        </w:rPr>
      </w:pPr>
      <w:r w:rsidRPr="0077507F">
        <w:rPr>
          <w:rFonts w:ascii="Arial" w:hAnsi="Arial" w:cs="Arial"/>
          <w:bCs/>
          <w:color w:val="000000"/>
          <w:szCs w:val="21"/>
        </w:rPr>
        <w:t>3. Wei X, Huang X, Gu S, Cai H, Wang M, Wang H, Wang S, Jiang C, Huang L. Landscape of fungal detection in the lungs of patients with severe pneumonia in the ICU, a multicenter study based on clinical metagenomics. J Infect. 2024 Aug;89(2):106195.</w:t>
      </w:r>
    </w:p>
    <w:p w14:paraId="4431F33A" w14:textId="6FA653A0" w:rsidR="00816E72" w:rsidRPr="0077507F" w:rsidRDefault="00816E72" w:rsidP="0077507F">
      <w:pPr>
        <w:adjustRightInd w:val="0"/>
        <w:snapToGrid w:val="0"/>
        <w:spacing w:line="360" w:lineRule="auto"/>
        <w:rPr>
          <w:rFonts w:ascii="Arial" w:hAnsi="Arial" w:cs="Arial"/>
          <w:bCs/>
          <w:color w:val="000000"/>
          <w:szCs w:val="21"/>
        </w:rPr>
      </w:pPr>
      <w:r w:rsidRPr="0077507F">
        <w:rPr>
          <w:rFonts w:ascii="Arial" w:hAnsi="Arial" w:cs="Arial"/>
          <w:bCs/>
          <w:color w:val="000000"/>
          <w:szCs w:val="21"/>
        </w:rPr>
        <w:t xml:space="preserve">4. Xu J, Zhong L, Shao H, Wang Q, Dai M, Shen P, </w:t>
      </w:r>
      <w:proofErr w:type="spellStart"/>
      <w:r w:rsidRPr="0077507F">
        <w:rPr>
          <w:rFonts w:ascii="Arial" w:hAnsi="Arial" w:cs="Arial"/>
          <w:bCs/>
          <w:color w:val="000000"/>
          <w:szCs w:val="21"/>
        </w:rPr>
        <w:t>Xiong</w:t>
      </w:r>
      <w:proofErr w:type="spellEnd"/>
      <w:r w:rsidRPr="0077507F">
        <w:rPr>
          <w:rFonts w:ascii="Arial" w:hAnsi="Arial" w:cs="Arial"/>
          <w:bCs/>
          <w:color w:val="000000"/>
          <w:szCs w:val="21"/>
        </w:rPr>
        <w:t xml:space="preserve"> Y, Zhang W, Deng X, Wang M, Zhu Y, </w:t>
      </w:r>
      <w:proofErr w:type="spellStart"/>
      <w:r w:rsidRPr="0077507F">
        <w:rPr>
          <w:rFonts w:ascii="Arial" w:hAnsi="Arial" w:cs="Arial"/>
          <w:bCs/>
          <w:color w:val="000000"/>
          <w:szCs w:val="21"/>
        </w:rPr>
        <w:t>Reng</w:t>
      </w:r>
      <w:proofErr w:type="spellEnd"/>
      <w:r w:rsidRPr="0077507F">
        <w:rPr>
          <w:rFonts w:ascii="Arial" w:hAnsi="Arial" w:cs="Arial"/>
          <w:bCs/>
          <w:color w:val="000000"/>
          <w:szCs w:val="21"/>
        </w:rPr>
        <w:t xml:space="preserve"> X, Jiang Y, Chen M, Zhu C, Fang X, He G, Han Y, Huang X, He X, Xu Y, Cai H, Huang L. Incidence and clinical features of HHV-7 detection in lower respiratory tract in patients with severe pneumonia: a multicenter, retrospective study. Crit Care. 2023 Jun </w:t>
      </w:r>
      <w:r w:rsidRPr="0077507F">
        <w:rPr>
          <w:rFonts w:ascii="Arial" w:hAnsi="Arial" w:cs="Arial"/>
          <w:bCs/>
          <w:color w:val="000000"/>
          <w:szCs w:val="21"/>
        </w:rPr>
        <w:lastRenderedPageBreak/>
        <w:t>23;27(1):248.</w:t>
      </w:r>
    </w:p>
    <w:p w14:paraId="5AE305FA" w14:textId="4DEF423C" w:rsidR="00816E72" w:rsidRPr="0077507F" w:rsidRDefault="00816E72" w:rsidP="0077507F">
      <w:pPr>
        <w:adjustRightInd w:val="0"/>
        <w:snapToGrid w:val="0"/>
        <w:spacing w:line="360" w:lineRule="auto"/>
        <w:rPr>
          <w:rFonts w:ascii="Arial" w:hAnsi="Arial" w:cs="Arial"/>
          <w:bCs/>
          <w:color w:val="000000"/>
          <w:szCs w:val="21"/>
        </w:rPr>
      </w:pPr>
      <w:r w:rsidRPr="0077507F">
        <w:rPr>
          <w:rFonts w:ascii="Arial" w:hAnsi="Arial" w:cs="Arial"/>
          <w:bCs/>
          <w:color w:val="000000"/>
          <w:szCs w:val="21"/>
        </w:rPr>
        <w:t xml:space="preserve">5. Jiang C, Zhang X, Gao P, Chen Q, Snyder M. Decoding personal biotic and abiotic airborne exposome. Nat </w:t>
      </w:r>
      <w:proofErr w:type="spellStart"/>
      <w:r w:rsidRPr="0077507F">
        <w:rPr>
          <w:rFonts w:ascii="Arial" w:hAnsi="Arial" w:cs="Arial"/>
          <w:bCs/>
          <w:color w:val="000000"/>
          <w:szCs w:val="21"/>
        </w:rPr>
        <w:t>Protoc</w:t>
      </w:r>
      <w:proofErr w:type="spellEnd"/>
      <w:r w:rsidRPr="0077507F">
        <w:rPr>
          <w:rFonts w:ascii="Arial" w:hAnsi="Arial" w:cs="Arial"/>
          <w:bCs/>
          <w:color w:val="000000"/>
          <w:szCs w:val="21"/>
        </w:rPr>
        <w:t>. 2021 Feb;16(2):1129-1151.</w:t>
      </w:r>
    </w:p>
    <w:p w14:paraId="6ECCE0FE" w14:textId="2AFECED4" w:rsidR="00816E72" w:rsidRPr="0077507F" w:rsidRDefault="00816E72" w:rsidP="0077507F">
      <w:pPr>
        <w:adjustRightInd w:val="0"/>
        <w:snapToGrid w:val="0"/>
        <w:spacing w:line="360" w:lineRule="auto"/>
        <w:rPr>
          <w:rFonts w:ascii="Arial" w:hAnsi="Arial" w:cs="Arial"/>
          <w:bCs/>
          <w:color w:val="000000"/>
          <w:szCs w:val="21"/>
        </w:rPr>
      </w:pPr>
      <w:r w:rsidRPr="0077507F">
        <w:rPr>
          <w:rFonts w:ascii="Arial" w:hAnsi="Arial" w:cs="Arial"/>
          <w:bCs/>
          <w:color w:val="000000"/>
          <w:szCs w:val="21"/>
        </w:rPr>
        <w:t xml:space="preserve">6. Wei X, Guo L, Cai H, Gu S, Tang L, </w:t>
      </w:r>
      <w:proofErr w:type="spellStart"/>
      <w:r w:rsidRPr="0077507F">
        <w:rPr>
          <w:rFonts w:ascii="Arial" w:hAnsi="Arial" w:cs="Arial"/>
          <w:bCs/>
          <w:color w:val="000000"/>
          <w:szCs w:val="21"/>
        </w:rPr>
        <w:t>Leng</w:t>
      </w:r>
      <w:proofErr w:type="spellEnd"/>
      <w:r w:rsidRPr="0077507F">
        <w:rPr>
          <w:rFonts w:ascii="Arial" w:hAnsi="Arial" w:cs="Arial"/>
          <w:bCs/>
          <w:color w:val="000000"/>
          <w:szCs w:val="21"/>
        </w:rPr>
        <w:t xml:space="preserve"> Y, Cheng M, He G, Han Y, Ren X, Lin B, </w:t>
      </w:r>
      <w:proofErr w:type="spellStart"/>
      <w:r w:rsidRPr="0077507F">
        <w:rPr>
          <w:rFonts w:ascii="Arial" w:hAnsi="Arial" w:cs="Arial"/>
          <w:bCs/>
          <w:color w:val="000000"/>
          <w:szCs w:val="21"/>
        </w:rPr>
        <w:t>Lv</w:t>
      </w:r>
      <w:proofErr w:type="spellEnd"/>
      <w:r w:rsidRPr="0077507F">
        <w:rPr>
          <w:rFonts w:ascii="Arial" w:hAnsi="Arial" w:cs="Arial"/>
          <w:bCs/>
          <w:color w:val="000000"/>
          <w:szCs w:val="21"/>
        </w:rPr>
        <w:t xml:space="preserve"> L, Shao H, Wang M, Wang H, Dang D, Wang S, Wang N, Shen P, Wang Q, Xu Y, Jiang Y, Zhang N, He X, Deng X, Dai M, Zhong L, </w:t>
      </w:r>
      <w:proofErr w:type="spellStart"/>
      <w:r w:rsidRPr="0077507F">
        <w:rPr>
          <w:rFonts w:ascii="Arial" w:hAnsi="Arial" w:cs="Arial"/>
          <w:bCs/>
          <w:color w:val="000000"/>
          <w:szCs w:val="21"/>
        </w:rPr>
        <w:t>Xiong</w:t>
      </w:r>
      <w:proofErr w:type="spellEnd"/>
      <w:r w:rsidRPr="0077507F">
        <w:rPr>
          <w:rFonts w:ascii="Arial" w:hAnsi="Arial" w:cs="Arial"/>
          <w:bCs/>
          <w:color w:val="000000"/>
          <w:szCs w:val="21"/>
        </w:rPr>
        <w:t xml:space="preserve"> Y, Pan Y, Tang K, Liu F, Yang B, Ren L, Wang J, Jiang C, Huang L. MASS cohort: Multicenter, longitudinal, and prospective study of the role of microbiome in severe pneumonia and host susceptibility. </w:t>
      </w:r>
      <w:proofErr w:type="spellStart"/>
      <w:r w:rsidRPr="0077507F">
        <w:rPr>
          <w:rFonts w:ascii="Arial" w:hAnsi="Arial" w:cs="Arial"/>
          <w:bCs/>
          <w:color w:val="000000"/>
          <w:szCs w:val="21"/>
        </w:rPr>
        <w:t>Imeta</w:t>
      </w:r>
      <w:proofErr w:type="spellEnd"/>
      <w:r w:rsidRPr="0077507F">
        <w:rPr>
          <w:rFonts w:ascii="Arial" w:hAnsi="Arial" w:cs="Arial"/>
          <w:bCs/>
          <w:color w:val="000000"/>
          <w:szCs w:val="21"/>
        </w:rPr>
        <w:t>. 2024 Jun 25;3(4):e218.</w:t>
      </w:r>
    </w:p>
    <w:p w14:paraId="0C5153AA" w14:textId="249974B9" w:rsidR="00816E72" w:rsidRPr="0077507F" w:rsidRDefault="00816E72" w:rsidP="0077507F">
      <w:pPr>
        <w:adjustRightInd w:val="0"/>
        <w:snapToGrid w:val="0"/>
        <w:spacing w:line="360" w:lineRule="auto"/>
        <w:rPr>
          <w:rFonts w:ascii="Arial" w:hAnsi="Arial" w:cs="Arial"/>
          <w:bCs/>
          <w:color w:val="000000"/>
          <w:szCs w:val="21"/>
        </w:rPr>
      </w:pPr>
      <w:r w:rsidRPr="0077507F">
        <w:rPr>
          <w:rFonts w:ascii="Arial" w:hAnsi="Arial" w:cs="Arial"/>
          <w:bCs/>
          <w:color w:val="000000"/>
          <w:szCs w:val="21"/>
        </w:rPr>
        <w:t>7. Huang L, Zheng X, Huang X, Wang L, Fang X, He G, Tang M, Shi H, Cai H. Alveolar Hemorrhage in Idiopathic Multicentric Castleman's Disease. Am J Respir Crit Care Med. 2023 Sep 1;208(5):613-615.</w:t>
      </w:r>
    </w:p>
    <w:p w14:paraId="2E1FB16E" w14:textId="2CE13848" w:rsidR="00816E72" w:rsidRPr="0077507F" w:rsidRDefault="00816E72" w:rsidP="0077507F">
      <w:pPr>
        <w:adjustRightInd w:val="0"/>
        <w:snapToGrid w:val="0"/>
        <w:spacing w:line="360" w:lineRule="auto"/>
        <w:rPr>
          <w:rFonts w:ascii="Arial" w:hAnsi="Arial" w:cs="Arial"/>
          <w:bCs/>
          <w:color w:val="000000"/>
          <w:szCs w:val="21"/>
        </w:rPr>
      </w:pPr>
      <w:r w:rsidRPr="0077507F">
        <w:rPr>
          <w:rFonts w:ascii="Arial" w:hAnsi="Arial" w:cs="Arial"/>
          <w:bCs/>
          <w:color w:val="000000"/>
          <w:szCs w:val="21"/>
        </w:rPr>
        <w:t>8. Chen Y, Li X, Fu Y, Yu Y, Zhou H. Whole-genome sequencing unveils the outbreak of Mycoplasma pneumoniae in mainland China. Lancet Microbe. 2024 Sep;5(9):100870.</w:t>
      </w:r>
    </w:p>
    <w:p w14:paraId="5738E272" w14:textId="475B45E4" w:rsidR="00816E72" w:rsidRPr="0077507F" w:rsidRDefault="00816E72" w:rsidP="0077507F">
      <w:pPr>
        <w:adjustRightInd w:val="0"/>
        <w:snapToGrid w:val="0"/>
        <w:spacing w:line="360" w:lineRule="auto"/>
        <w:rPr>
          <w:rFonts w:ascii="Arial" w:hAnsi="Arial" w:cs="Arial"/>
          <w:bCs/>
          <w:color w:val="000000"/>
          <w:szCs w:val="21"/>
        </w:rPr>
      </w:pPr>
      <w:r w:rsidRPr="0077507F">
        <w:rPr>
          <w:rFonts w:ascii="Arial" w:hAnsi="Arial" w:cs="Arial"/>
          <w:bCs/>
          <w:color w:val="000000"/>
          <w:szCs w:val="21"/>
        </w:rPr>
        <w:t xml:space="preserve">9. Zhou H, Ouyang C, Han X, Shen L, Ye J, Fang Z, Chen W, Chen A, Ma Q, Hua M, Zhu J, Wu X, Lin X, Shui Y, Zhou C, Fang K, Du J, Huang Z, Wang G, </w:t>
      </w:r>
      <w:proofErr w:type="spellStart"/>
      <w:r w:rsidRPr="0077507F">
        <w:rPr>
          <w:rFonts w:ascii="Arial" w:hAnsi="Arial" w:cs="Arial"/>
          <w:bCs/>
          <w:color w:val="000000"/>
          <w:szCs w:val="21"/>
        </w:rPr>
        <w:t>Lv</w:t>
      </w:r>
      <w:proofErr w:type="spellEnd"/>
      <w:r w:rsidRPr="0077507F">
        <w:rPr>
          <w:rFonts w:ascii="Arial" w:hAnsi="Arial" w:cs="Arial"/>
          <w:bCs/>
          <w:color w:val="000000"/>
          <w:szCs w:val="21"/>
        </w:rPr>
        <w:t xml:space="preserve"> Q, Huang W, Wang J, Hua X, Zhou J, Liu C, Yu Y. Metagenomic sequencing with spiked-in internal control to monitor cellularity and diagnosis of pneumonia. J Infect. 2022 Jan;84(1):e13-e17.</w:t>
      </w:r>
    </w:p>
    <w:p w14:paraId="72A4D054" w14:textId="4413153F" w:rsidR="00515C24" w:rsidRPr="00515C24" w:rsidRDefault="00515C24" w:rsidP="00515C24">
      <w:pPr>
        <w:adjustRightInd w:val="0"/>
        <w:snapToGrid w:val="0"/>
        <w:spacing w:line="600" w:lineRule="exact"/>
        <w:rPr>
          <w:rFonts w:ascii="Arial" w:hAnsi="Arial" w:cs="Arial"/>
          <w:bCs/>
          <w:color w:val="000000"/>
          <w:sz w:val="24"/>
          <w:szCs w:val="24"/>
        </w:rPr>
      </w:pPr>
      <w:r w:rsidRPr="00515C24">
        <w:rPr>
          <w:rFonts w:ascii="Arial" w:hAnsi="Arial" w:cs="Arial"/>
          <w:bCs/>
          <w:color w:val="000000"/>
          <w:sz w:val="24"/>
          <w:szCs w:val="24"/>
        </w:rPr>
        <w:t>七、主要知识产权和标准规范等目录</w:t>
      </w:r>
    </w:p>
    <w:p w14:paraId="1DD06CDC" w14:textId="77777777" w:rsidR="00D94367" w:rsidRPr="00B401BC" w:rsidRDefault="00D94367" w:rsidP="00D94367">
      <w:pPr>
        <w:jc w:val="left"/>
        <w:rPr>
          <w:rFonts w:eastAsia="仿宋_GB2312"/>
          <w:bCs/>
          <w:sz w:val="24"/>
          <w:szCs w:val="24"/>
        </w:rPr>
      </w:pPr>
      <w:r w:rsidRPr="00B401BC">
        <w:rPr>
          <w:rFonts w:eastAsia="仿宋_GB2312" w:hint="eastAsia"/>
          <w:bCs/>
          <w:sz w:val="24"/>
          <w:szCs w:val="24"/>
        </w:rPr>
        <w:t>授权发明专利：病原微生物宏基因组</w:t>
      </w:r>
      <w:proofErr w:type="gramStart"/>
      <w:r w:rsidRPr="00B401BC">
        <w:rPr>
          <w:rFonts w:eastAsia="仿宋_GB2312" w:hint="eastAsia"/>
          <w:bCs/>
          <w:sz w:val="24"/>
          <w:szCs w:val="24"/>
        </w:rPr>
        <w:t>生信分析</w:t>
      </w:r>
      <w:proofErr w:type="gramEnd"/>
      <w:r w:rsidRPr="00B401BC">
        <w:rPr>
          <w:rFonts w:eastAsia="仿宋_GB2312" w:hint="eastAsia"/>
          <w:bCs/>
          <w:sz w:val="24"/>
          <w:szCs w:val="24"/>
        </w:rPr>
        <w:t>参考品及其制备方法和应用，中国，</w:t>
      </w:r>
      <w:r w:rsidRPr="00B401BC">
        <w:rPr>
          <w:rFonts w:eastAsia="仿宋_GB2312"/>
          <w:bCs/>
          <w:sz w:val="24"/>
          <w:szCs w:val="24"/>
        </w:rPr>
        <w:t>CN202210392556.4</w:t>
      </w:r>
      <w:r w:rsidRPr="00B401BC">
        <w:rPr>
          <w:rFonts w:eastAsia="仿宋_GB2312" w:hint="eastAsia"/>
          <w:bCs/>
          <w:sz w:val="24"/>
          <w:szCs w:val="24"/>
        </w:rPr>
        <w:t>，公开日期</w:t>
      </w:r>
      <w:r w:rsidRPr="00B401BC">
        <w:rPr>
          <w:rFonts w:eastAsia="仿宋_GB2312" w:hint="eastAsia"/>
          <w:bCs/>
          <w:sz w:val="24"/>
          <w:szCs w:val="24"/>
        </w:rPr>
        <w:t>2</w:t>
      </w:r>
      <w:r w:rsidRPr="00B401BC">
        <w:rPr>
          <w:rFonts w:eastAsia="仿宋_GB2312"/>
          <w:bCs/>
          <w:sz w:val="24"/>
          <w:szCs w:val="24"/>
        </w:rPr>
        <w:t>022-05-13</w:t>
      </w:r>
      <w:r w:rsidRPr="00B401BC">
        <w:rPr>
          <w:rFonts w:eastAsia="仿宋_GB2312" w:hint="eastAsia"/>
          <w:bCs/>
          <w:sz w:val="24"/>
          <w:szCs w:val="24"/>
        </w:rPr>
        <w:t>，中国医学科学院北京协和医院；广州微远基因科技有限公司，杨启文、朱盈、贾沛瑶、喻玮、杨斌、刘慧芳、韩士瑞。</w:t>
      </w:r>
    </w:p>
    <w:p w14:paraId="2B22E1D6" w14:textId="77777777" w:rsidR="00515C24" w:rsidRPr="00D94367" w:rsidRDefault="00515C24" w:rsidP="00515C24">
      <w:pPr>
        <w:adjustRightInd w:val="0"/>
        <w:snapToGrid w:val="0"/>
        <w:spacing w:line="600" w:lineRule="exact"/>
        <w:rPr>
          <w:bCs/>
          <w:color w:val="000000"/>
          <w:sz w:val="28"/>
          <w:szCs w:val="28"/>
        </w:rPr>
      </w:pPr>
    </w:p>
    <w:sectPr w:rsidR="00515C24" w:rsidRPr="00D943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3AD2" w14:textId="77777777" w:rsidR="00897500" w:rsidRDefault="00897500" w:rsidP="004440DE">
      <w:r>
        <w:separator/>
      </w:r>
    </w:p>
  </w:endnote>
  <w:endnote w:type="continuationSeparator" w:id="0">
    <w:p w14:paraId="542EFED4" w14:textId="77777777" w:rsidR="00897500" w:rsidRDefault="00897500" w:rsidP="0044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F237" w14:textId="77777777" w:rsidR="00897500" w:rsidRDefault="00897500" w:rsidP="004440DE">
      <w:r>
        <w:separator/>
      </w:r>
    </w:p>
  </w:footnote>
  <w:footnote w:type="continuationSeparator" w:id="0">
    <w:p w14:paraId="0E350EA7" w14:textId="77777777" w:rsidR="00897500" w:rsidRDefault="00897500" w:rsidP="0044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BF"/>
    <w:rsid w:val="00107541"/>
    <w:rsid w:val="00243BF4"/>
    <w:rsid w:val="0031650A"/>
    <w:rsid w:val="004440DE"/>
    <w:rsid w:val="00515C24"/>
    <w:rsid w:val="007578A7"/>
    <w:rsid w:val="0077507F"/>
    <w:rsid w:val="00816E72"/>
    <w:rsid w:val="00897500"/>
    <w:rsid w:val="009D1DBF"/>
    <w:rsid w:val="00B53CB5"/>
    <w:rsid w:val="00BA1EEE"/>
    <w:rsid w:val="00C00417"/>
    <w:rsid w:val="00D94367"/>
    <w:rsid w:val="00E739C6"/>
    <w:rsid w:val="00F67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A76D2"/>
  <w15:chartTrackingRefBased/>
  <w15:docId w15:val="{EA8B10E5-62C4-4671-8B96-4FC5692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C24"/>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E739C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1工作手册"/>
    <w:basedOn w:val="1"/>
    <w:link w:val="12"/>
    <w:qFormat/>
    <w:rsid w:val="00E739C6"/>
    <w:pPr>
      <w:keepNext w:val="0"/>
      <w:keepLines w:val="0"/>
      <w:tabs>
        <w:tab w:val="left" w:pos="3223"/>
      </w:tabs>
      <w:kinsoku w:val="0"/>
      <w:overflowPunct w:val="0"/>
      <w:autoSpaceDE w:val="0"/>
      <w:autoSpaceDN w:val="0"/>
      <w:adjustRightInd w:val="0"/>
      <w:snapToGrid w:val="0"/>
      <w:spacing w:before="0" w:after="0" w:line="240" w:lineRule="auto"/>
      <w:jc w:val="center"/>
    </w:pPr>
    <w:rPr>
      <w:rFonts w:ascii="华文中宋" w:hAnsi="华文中宋"/>
      <w:sz w:val="36"/>
      <w:szCs w:val="36"/>
    </w:rPr>
  </w:style>
  <w:style w:type="character" w:customStyle="1" w:styleId="12">
    <w:name w:val="标题1工作手册 字符"/>
    <w:basedOn w:val="a0"/>
    <w:link w:val="11"/>
    <w:rsid w:val="00E739C6"/>
    <w:rPr>
      <w:rFonts w:ascii="华文中宋" w:eastAsia="宋体" w:hAnsi="华文中宋" w:cs="Times New Roman"/>
      <w:b/>
      <w:bCs/>
      <w:kern w:val="44"/>
      <w:sz w:val="36"/>
      <w:szCs w:val="36"/>
    </w:rPr>
  </w:style>
  <w:style w:type="character" w:customStyle="1" w:styleId="10">
    <w:name w:val="标题 1 字符"/>
    <w:basedOn w:val="a0"/>
    <w:link w:val="1"/>
    <w:uiPriority w:val="9"/>
    <w:rsid w:val="00E739C6"/>
    <w:rPr>
      <w:rFonts w:ascii="Times New Roman" w:eastAsia="宋体" w:hAnsi="Times New Roman" w:cs="Times New Roman"/>
      <w:b/>
      <w:bCs/>
      <w:kern w:val="44"/>
      <w:sz w:val="44"/>
      <w:szCs w:val="44"/>
    </w:rPr>
  </w:style>
  <w:style w:type="paragraph" w:styleId="a3">
    <w:name w:val="header"/>
    <w:basedOn w:val="a"/>
    <w:link w:val="a4"/>
    <w:uiPriority w:val="99"/>
    <w:unhideWhenUsed/>
    <w:rsid w:val="004440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40DE"/>
    <w:rPr>
      <w:rFonts w:ascii="Times New Roman" w:eastAsia="宋体" w:hAnsi="Times New Roman" w:cs="Times New Roman"/>
      <w:sz w:val="18"/>
      <w:szCs w:val="18"/>
    </w:rPr>
  </w:style>
  <w:style w:type="paragraph" w:styleId="a5">
    <w:name w:val="footer"/>
    <w:basedOn w:val="a"/>
    <w:link w:val="a6"/>
    <w:uiPriority w:val="99"/>
    <w:unhideWhenUsed/>
    <w:rsid w:val="004440DE"/>
    <w:pPr>
      <w:tabs>
        <w:tab w:val="center" w:pos="4153"/>
        <w:tab w:val="right" w:pos="8306"/>
      </w:tabs>
      <w:snapToGrid w:val="0"/>
      <w:jc w:val="left"/>
    </w:pPr>
    <w:rPr>
      <w:sz w:val="18"/>
      <w:szCs w:val="18"/>
    </w:rPr>
  </w:style>
  <w:style w:type="character" w:customStyle="1" w:styleId="a6">
    <w:name w:val="页脚 字符"/>
    <w:basedOn w:val="a0"/>
    <w:link w:val="a5"/>
    <w:uiPriority w:val="99"/>
    <w:rsid w:val="004440D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Lingtong</cp:lastModifiedBy>
  <cp:revision>7</cp:revision>
  <dcterms:created xsi:type="dcterms:W3CDTF">2025-01-14T01:51:00Z</dcterms:created>
  <dcterms:modified xsi:type="dcterms:W3CDTF">2025-02-26T16:01:00Z</dcterms:modified>
</cp:coreProperties>
</file>