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D9D0" w14:textId="77777777" w:rsidR="00280414" w:rsidRPr="00532DFB" w:rsidRDefault="00280414" w:rsidP="00280414">
      <w:pPr>
        <w:spacing w:line="440" w:lineRule="exact"/>
        <w:jc w:val="center"/>
        <w:outlineLvl w:val="0"/>
        <w:rPr>
          <w:rFonts w:ascii="宋体" w:hAnsi="宋体"/>
          <w:color w:val="000000" w:themeColor="text1"/>
          <w:sz w:val="36"/>
          <w:szCs w:val="36"/>
        </w:rPr>
      </w:pPr>
      <w:r>
        <w:rPr>
          <w:rFonts w:ascii="宋体" w:hAnsi="宋体" w:hint="eastAsia"/>
          <w:color w:val="000000" w:themeColor="text1"/>
          <w:sz w:val="36"/>
          <w:szCs w:val="36"/>
        </w:rPr>
        <w:t>吴文俊人工智能优秀青年</w:t>
      </w:r>
      <w:r w:rsidRPr="00532DFB">
        <w:rPr>
          <w:rFonts w:ascii="宋体" w:hAnsi="宋体" w:hint="eastAsia"/>
          <w:color w:val="000000" w:themeColor="text1"/>
          <w:sz w:val="36"/>
          <w:szCs w:val="36"/>
        </w:rPr>
        <w:t>奖提名公示内容</w:t>
      </w:r>
    </w:p>
    <w:p w14:paraId="2487E472" w14:textId="77777777" w:rsidR="00280414" w:rsidRPr="00532DFB" w:rsidRDefault="00280414" w:rsidP="00280414">
      <w:pPr>
        <w:spacing w:line="360" w:lineRule="auto"/>
        <w:jc w:val="center"/>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szCs w:val="24"/>
        </w:rPr>
        <w:t>2020</w:t>
      </w:r>
      <w:r w:rsidRPr="00532DFB">
        <w:rPr>
          <w:rFonts w:ascii="方正小标宋简体" w:hAnsi="宋体" w:hint="eastAsia"/>
          <w:bCs/>
          <w:color w:val="000000" w:themeColor="text1"/>
          <w:sz w:val="36"/>
          <w:szCs w:val="36"/>
        </w:rPr>
        <w:t>年度）</w:t>
      </w:r>
    </w:p>
    <w:p w14:paraId="0C53A1D7" w14:textId="77777777" w:rsidR="00280414" w:rsidRPr="00532DFB" w:rsidRDefault="00280414" w:rsidP="00280414">
      <w:pPr>
        <w:spacing w:line="440" w:lineRule="exact"/>
        <w:ind w:firstLineChars="200" w:firstLine="482"/>
        <w:rPr>
          <w:rFonts w:ascii="宋体" w:hAnsi="宋体"/>
          <w:color w:val="000000" w:themeColor="text1"/>
          <w:sz w:val="24"/>
          <w:szCs w:val="32"/>
        </w:rPr>
      </w:pPr>
      <w:r>
        <w:rPr>
          <w:rFonts w:ascii="宋体" w:hAnsi="宋体" w:hint="eastAsia"/>
          <w:b/>
          <w:color w:val="000000" w:themeColor="text1"/>
          <w:sz w:val="24"/>
          <w:szCs w:val="32"/>
        </w:rPr>
        <w:t>优秀青年</w:t>
      </w:r>
      <w:r w:rsidRPr="00532DFB">
        <w:rPr>
          <w:rFonts w:ascii="宋体" w:hAnsi="宋体" w:hint="eastAsia"/>
          <w:b/>
          <w:color w:val="000000" w:themeColor="text1"/>
          <w:sz w:val="24"/>
          <w:szCs w:val="32"/>
        </w:rPr>
        <w:t>奖：</w:t>
      </w:r>
      <w:r w:rsidRPr="00532DFB">
        <w:rPr>
          <w:rFonts w:ascii="宋体" w:hAnsi="宋体" w:hint="eastAsia"/>
          <w:color w:val="000000" w:themeColor="text1"/>
          <w:sz w:val="24"/>
          <w:szCs w:val="32"/>
        </w:rPr>
        <w:t>项目名称、提名者及提名意见、项目简介、代表性论文专著目录、</w:t>
      </w:r>
      <w:r>
        <w:rPr>
          <w:rFonts w:ascii="宋体" w:hAnsi="宋体" w:hint="eastAsia"/>
          <w:color w:val="000000" w:themeColor="text1"/>
          <w:sz w:val="24"/>
          <w:szCs w:val="32"/>
        </w:rPr>
        <w:t>被提名</w:t>
      </w:r>
      <w:r w:rsidRPr="00532DFB">
        <w:rPr>
          <w:rFonts w:ascii="宋体" w:hAnsi="宋体" w:hint="eastAsia"/>
          <w:color w:val="000000" w:themeColor="text1"/>
          <w:sz w:val="24"/>
          <w:szCs w:val="32"/>
        </w:rPr>
        <w:t>人（完成单位）。</w:t>
      </w:r>
    </w:p>
    <w:p w14:paraId="7F745FF6" w14:textId="77777777" w:rsidR="00280414" w:rsidRPr="006020D0" w:rsidRDefault="00280414" w:rsidP="00280414">
      <w:pPr>
        <w:spacing w:line="440" w:lineRule="exact"/>
        <w:ind w:firstLineChars="200" w:firstLine="482"/>
        <w:rPr>
          <w:rFonts w:ascii="宋体" w:hAnsi="宋体"/>
          <w:color w:val="000000" w:themeColor="text1"/>
          <w:sz w:val="24"/>
          <w:szCs w:val="32"/>
        </w:rPr>
      </w:pPr>
      <w:r w:rsidRPr="006020D0">
        <w:rPr>
          <w:rFonts w:ascii="宋体" w:hAnsi="宋体" w:hint="eastAsia"/>
          <w:b/>
          <w:color w:val="000000" w:themeColor="text1"/>
          <w:sz w:val="24"/>
          <w:szCs w:val="32"/>
          <w:u w:val="single"/>
        </w:rPr>
        <w:t>项目名称：</w:t>
      </w:r>
      <w:r w:rsidRPr="006020D0">
        <w:rPr>
          <w:rFonts w:ascii="宋体" w:hAnsi="宋体" w:hint="eastAsia"/>
          <w:color w:val="000000" w:themeColor="text1"/>
          <w:sz w:val="24"/>
          <w:szCs w:val="32"/>
        </w:rPr>
        <w:t>面向风力发电能源系统的智能控制与优化技术</w:t>
      </w:r>
    </w:p>
    <w:p w14:paraId="2E925CAD" w14:textId="77777777" w:rsidR="00280414" w:rsidRPr="006020D0" w:rsidRDefault="00280414" w:rsidP="00280414">
      <w:pPr>
        <w:spacing w:line="440" w:lineRule="exact"/>
        <w:ind w:firstLineChars="200" w:firstLine="482"/>
        <w:rPr>
          <w:rFonts w:ascii="宋体" w:hAnsi="宋体"/>
          <w:color w:val="000000" w:themeColor="text1"/>
          <w:sz w:val="24"/>
          <w:szCs w:val="32"/>
        </w:rPr>
      </w:pPr>
      <w:r w:rsidRPr="006020D0">
        <w:rPr>
          <w:rFonts w:ascii="宋体" w:hAnsi="宋体" w:hint="eastAsia"/>
          <w:b/>
          <w:color w:val="000000" w:themeColor="text1"/>
          <w:sz w:val="24"/>
          <w:szCs w:val="32"/>
          <w:u w:val="single"/>
        </w:rPr>
        <w:t>提名者：</w:t>
      </w:r>
      <w:r>
        <w:rPr>
          <w:rFonts w:ascii="宋体" w:hAnsi="宋体" w:hint="eastAsia"/>
          <w:color w:val="000000" w:themeColor="text1"/>
          <w:sz w:val="24"/>
          <w:szCs w:val="32"/>
        </w:rPr>
        <w:t xml:space="preserve">陈积明 </w:t>
      </w:r>
      <w:r>
        <w:rPr>
          <w:rFonts w:ascii="宋体" w:hAnsi="宋体"/>
          <w:color w:val="000000" w:themeColor="text1"/>
          <w:sz w:val="24"/>
          <w:szCs w:val="32"/>
        </w:rPr>
        <w:t xml:space="preserve"> </w:t>
      </w:r>
      <w:r>
        <w:rPr>
          <w:rFonts w:ascii="宋体" w:hAnsi="宋体" w:hint="eastAsia"/>
          <w:color w:val="000000" w:themeColor="text1"/>
          <w:sz w:val="24"/>
          <w:szCs w:val="32"/>
        </w:rPr>
        <w:t xml:space="preserve">浙江大学 教授 </w:t>
      </w:r>
      <w:r>
        <w:rPr>
          <w:rFonts w:ascii="宋体" w:hAnsi="宋体"/>
          <w:color w:val="000000" w:themeColor="text1"/>
          <w:sz w:val="24"/>
          <w:szCs w:val="32"/>
        </w:rPr>
        <w:t xml:space="preserve">  </w:t>
      </w:r>
      <w:r>
        <w:rPr>
          <w:rFonts w:ascii="宋体" w:hAnsi="宋体" w:hint="eastAsia"/>
          <w:color w:val="000000" w:themeColor="text1"/>
          <w:sz w:val="24"/>
          <w:szCs w:val="32"/>
        </w:rPr>
        <w:t>控制科学与工程</w:t>
      </w:r>
    </w:p>
    <w:p w14:paraId="3FFA1983" w14:textId="77777777" w:rsidR="00280414" w:rsidRPr="003832BE" w:rsidRDefault="00280414" w:rsidP="00280414">
      <w:pPr>
        <w:spacing w:line="440" w:lineRule="exact"/>
        <w:ind w:firstLineChars="200" w:firstLine="482"/>
        <w:rPr>
          <w:rFonts w:ascii="宋体" w:hAnsi="宋体"/>
          <w:b/>
          <w:color w:val="000000" w:themeColor="text1"/>
          <w:sz w:val="24"/>
          <w:szCs w:val="32"/>
          <w:u w:val="single"/>
        </w:rPr>
      </w:pPr>
      <w:r w:rsidRPr="003832BE">
        <w:rPr>
          <w:rFonts w:ascii="宋体" w:hAnsi="宋体" w:hint="eastAsia"/>
          <w:b/>
          <w:color w:val="000000" w:themeColor="text1"/>
          <w:sz w:val="24"/>
          <w:szCs w:val="32"/>
          <w:u w:val="single"/>
        </w:rPr>
        <w:t>提名意见：</w:t>
      </w:r>
    </w:p>
    <w:p w14:paraId="78B1870F" w14:textId="77777777" w:rsidR="00280414" w:rsidRPr="00CE6A88" w:rsidRDefault="00280414" w:rsidP="00280414">
      <w:pPr>
        <w:spacing w:line="440" w:lineRule="exact"/>
        <w:ind w:firstLineChars="200" w:firstLine="480"/>
        <w:rPr>
          <w:rFonts w:ascii="宋体" w:hAnsi="宋体"/>
          <w:color w:val="000000" w:themeColor="text1"/>
          <w:sz w:val="24"/>
          <w:szCs w:val="32"/>
        </w:rPr>
      </w:pPr>
      <w:r w:rsidRPr="00CE6A88">
        <w:rPr>
          <w:rFonts w:ascii="宋体" w:hAnsi="宋体" w:hint="eastAsia"/>
          <w:color w:val="000000" w:themeColor="text1"/>
          <w:sz w:val="24"/>
          <w:szCs w:val="32"/>
        </w:rPr>
        <w:t>加速发展可再生能源已经成为我国的重大举措，在多个国家级战略规划中明确指出到2050年实现非化石能源占比超过一半的目标。风能作为典型的可再生能源，近年来已成为学术界和工业界的研究热点。然而，风电机组复杂多变的工作环境使其在控制与优化方面存在极大的挑战，从而导致风力发电系统存在能量效率低、</w:t>
      </w:r>
      <w:proofErr w:type="gramStart"/>
      <w:r w:rsidRPr="00CE6A88">
        <w:rPr>
          <w:rFonts w:ascii="宋体" w:hAnsi="宋体" w:hint="eastAsia"/>
          <w:color w:val="000000" w:themeColor="text1"/>
          <w:sz w:val="24"/>
          <w:szCs w:val="32"/>
        </w:rPr>
        <w:t>弃风严重</w:t>
      </w:r>
      <w:proofErr w:type="gramEnd"/>
      <w:r w:rsidRPr="00CE6A88">
        <w:rPr>
          <w:rFonts w:ascii="宋体" w:hAnsi="宋体" w:hint="eastAsia"/>
          <w:color w:val="000000" w:themeColor="text1"/>
          <w:sz w:val="24"/>
          <w:szCs w:val="32"/>
        </w:rPr>
        <w:t>等一系列问题。</w:t>
      </w:r>
    </w:p>
    <w:p w14:paraId="4D974DCC" w14:textId="77777777" w:rsidR="00280414" w:rsidRPr="00CE6A88" w:rsidRDefault="00280414" w:rsidP="00280414">
      <w:pPr>
        <w:spacing w:line="440" w:lineRule="exact"/>
        <w:ind w:firstLineChars="200" w:firstLine="480"/>
        <w:rPr>
          <w:rFonts w:ascii="宋体" w:hAnsi="宋体"/>
          <w:color w:val="000000" w:themeColor="text1"/>
          <w:sz w:val="24"/>
          <w:szCs w:val="32"/>
        </w:rPr>
      </w:pPr>
      <w:r w:rsidRPr="00CE6A88">
        <w:rPr>
          <w:rFonts w:ascii="宋体" w:hAnsi="宋体" w:hint="eastAsia"/>
          <w:color w:val="000000" w:themeColor="text1"/>
          <w:sz w:val="24"/>
          <w:szCs w:val="32"/>
        </w:rPr>
        <w:t>被提名人以人工神经网络技术为基本工具，以实现风电机组高效可靠运行为目标，围绕风力发电机组及其接入电网时控制与优化的基础理论和关键技术展开研究。具体包括：针对风力发电系统的高效控制，创新性地结合在线神经网络技术和误差转换技术，有效地解决了风电机组未知非线性动态带来的难题，增强了风电机组的环境自适应性，提高了风</w:t>
      </w:r>
      <w:proofErr w:type="gramStart"/>
      <w:r w:rsidRPr="00CE6A88">
        <w:rPr>
          <w:rFonts w:ascii="宋体" w:hAnsi="宋体" w:hint="eastAsia"/>
          <w:color w:val="000000" w:themeColor="text1"/>
          <w:sz w:val="24"/>
          <w:szCs w:val="32"/>
        </w:rPr>
        <w:t>电利用</w:t>
      </w:r>
      <w:proofErr w:type="gramEnd"/>
      <w:r w:rsidRPr="00CE6A88">
        <w:rPr>
          <w:rFonts w:ascii="宋体" w:hAnsi="宋体" w:hint="eastAsia"/>
          <w:color w:val="000000" w:themeColor="text1"/>
          <w:sz w:val="24"/>
          <w:szCs w:val="32"/>
        </w:rPr>
        <w:t>效率。针对高渗透率风电接入的智能电网控制与优化，采用群体智能技术，分别提出了分布式的负载分配策略、社会效益最大化策略及状态估计策略。增强了电网的弹性，提高了风电的消纳能力。</w:t>
      </w:r>
    </w:p>
    <w:p w14:paraId="409074FC" w14:textId="604A9101" w:rsidR="00280414" w:rsidRPr="00CE6A88" w:rsidRDefault="00280414" w:rsidP="00280414">
      <w:pPr>
        <w:spacing w:line="440" w:lineRule="exact"/>
        <w:ind w:firstLineChars="200" w:firstLine="480"/>
        <w:rPr>
          <w:rFonts w:ascii="宋体" w:hAnsi="宋体"/>
          <w:color w:val="000000" w:themeColor="text1"/>
          <w:sz w:val="24"/>
          <w:szCs w:val="32"/>
        </w:rPr>
      </w:pPr>
      <w:r w:rsidRPr="00CE6A88">
        <w:rPr>
          <w:rFonts w:ascii="宋体" w:hAnsi="宋体" w:hint="eastAsia"/>
          <w:color w:val="000000" w:themeColor="text1"/>
          <w:sz w:val="24"/>
          <w:szCs w:val="32"/>
        </w:rPr>
        <w:t>被提名人在国内外主要期刊和会议上共发表学术论文30余篇，研究工作得到国内外大量研究者关注，</w:t>
      </w:r>
      <w:r w:rsidR="002D7658">
        <w:rPr>
          <w:rFonts w:ascii="宋体" w:hAnsi="宋体" w:hint="eastAsia"/>
          <w:color w:val="000000" w:themeColor="text1"/>
          <w:sz w:val="24"/>
          <w:szCs w:val="32"/>
        </w:rPr>
        <w:t>并</w:t>
      </w:r>
      <w:bookmarkStart w:id="0" w:name="_GoBack"/>
      <w:bookmarkEnd w:id="0"/>
      <w:r w:rsidRPr="00CE6A88">
        <w:rPr>
          <w:rFonts w:ascii="宋体" w:hAnsi="宋体" w:hint="eastAsia"/>
          <w:color w:val="000000" w:themeColor="text1"/>
          <w:sz w:val="24"/>
          <w:szCs w:val="32"/>
        </w:rPr>
        <w:t>受邀担任能源智能控制领域主要期刊IEEE Trans. Smart Grid编委。相关技术获授权发明专利4件，关于群体智能基础理论的研究工作获得国际会议I-SPAN 2018最佳论文奖。被提名人曾获2017年中国自动化学会优秀博士学位论文奖。</w:t>
      </w:r>
    </w:p>
    <w:p w14:paraId="00E4B447" w14:textId="77777777" w:rsidR="00280414" w:rsidRDefault="00280414" w:rsidP="00280414">
      <w:pPr>
        <w:spacing w:line="440" w:lineRule="exact"/>
        <w:ind w:firstLineChars="200" w:firstLine="480"/>
        <w:rPr>
          <w:rFonts w:ascii="宋体" w:hAnsi="宋体"/>
          <w:color w:val="000000" w:themeColor="text1"/>
          <w:sz w:val="24"/>
          <w:szCs w:val="32"/>
        </w:rPr>
      </w:pPr>
      <w:r w:rsidRPr="00CE6A88">
        <w:rPr>
          <w:rFonts w:ascii="宋体" w:hAnsi="宋体" w:hint="eastAsia"/>
          <w:color w:val="000000" w:themeColor="text1"/>
          <w:sz w:val="24"/>
          <w:szCs w:val="32"/>
        </w:rPr>
        <w:t>郑重推荐被提名人申报吴文俊人工智能优秀青年奖。</w:t>
      </w:r>
    </w:p>
    <w:p w14:paraId="60E4BB44" w14:textId="77777777" w:rsidR="00280414" w:rsidRPr="003832BE" w:rsidRDefault="00280414" w:rsidP="00280414">
      <w:pPr>
        <w:spacing w:line="440" w:lineRule="exact"/>
        <w:ind w:firstLineChars="200" w:firstLine="482"/>
        <w:rPr>
          <w:rFonts w:ascii="宋体" w:hAnsi="宋体"/>
          <w:b/>
          <w:color w:val="000000" w:themeColor="text1"/>
          <w:sz w:val="24"/>
          <w:szCs w:val="32"/>
          <w:u w:val="single"/>
        </w:rPr>
      </w:pPr>
      <w:r>
        <w:rPr>
          <w:rFonts w:ascii="宋体" w:hAnsi="宋体" w:hint="eastAsia"/>
          <w:b/>
          <w:color w:val="000000" w:themeColor="text1"/>
          <w:sz w:val="24"/>
          <w:szCs w:val="32"/>
          <w:u w:val="single"/>
        </w:rPr>
        <w:t>项目简介</w:t>
      </w:r>
      <w:r w:rsidRPr="003832BE">
        <w:rPr>
          <w:rFonts w:ascii="宋体" w:hAnsi="宋体" w:hint="eastAsia"/>
          <w:b/>
          <w:color w:val="000000" w:themeColor="text1"/>
          <w:sz w:val="24"/>
          <w:szCs w:val="32"/>
          <w:u w:val="single"/>
        </w:rPr>
        <w:t>：</w:t>
      </w:r>
    </w:p>
    <w:p w14:paraId="41F117BD" w14:textId="77777777" w:rsidR="00280414" w:rsidRDefault="00280414" w:rsidP="00280414">
      <w:pPr>
        <w:spacing w:line="440" w:lineRule="exact"/>
        <w:ind w:firstLineChars="200" w:firstLine="480"/>
        <w:rPr>
          <w:rFonts w:ascii="宋体" w:hAnsi="宋体"/>
          <w:color w:val="000000" w:themeColor="text1"/>
          <w:sz w:val="24"/>
          <w:szCs w:val="32"/>
        </w:rPr>
      </w:pPr>
      <w:r w:rsidRPr="0033089E">
        <w:rPr>
          <w:rFonts w:ascii="宋体" w:hAnsi="宋体" w:hint="eastAsia"/>
          <w:color w:val="000000" w:themeColor="text1"/>
          <w:sz w:val="24"/>
          <w:szCs w:val="32"/>
        </w:rPr>
        <w:t>风电机组复杂多变的工作环境使其在控制与优化方面存在极大的挑战，从而导致风力发电系统存在能量效率低、</w:t>
      </w:r>
      <w:proofErr w:type="gramStart"/>
      <w:r w:rsidRPr="0033089E">
        <w:rPr>
          <w:rFonts w:ascii="宋体" w:hAnsi="宋体" w:hint="eastAsia"/>
          <w:color w:val="000000" w:themeColor="text1"/>
          <w:sz w:val="24"/>
          <w:szCs w:val="32"/>
        </w:rPr>
        <w:t>弃风问题</w:t>
      </w:r>
      <w:proofErr w:type="gramEnd"/>
      <w:r w:rsidRPr="0033089E">
        <w:rPr>
          <w:rFonts w:ascii="宋体" w:hAnsi="宋体" w:hint="eastAsia"/>
          <w:color w:val="000000" w:themeColor="text1"/>
          <w:sz w:val="24"/>
          <w:szCs w:val="32"/>
        </w:rPr>
        <w:t>严重等一系列问题。此项目以人工神经网络技术为基本工具，以实现风电机组高效可靠运行为目标，围绕风力发电机组本身及其接入电网时控制与优化的关键技术展开研究。具体地，针对风力发电系统的高效控制，创新性地结合在线神经网络技术和误差转换技术，有效地解</w:t>
      </w:r>
      <w:r w:rsidRPr="0033089E">
        <w:rPr>
          <w:rFonts w:ascii="宋体" w:hAnsi="宋体" w:hint="eastAsia"/>
          <w:color w:val="000000" w:themeColor="text1"/>
          <w:sz w:val="24"/>
          <w:szCs w:val="32"/>
        </w:rPr>
        <w:lastRenderedPageBreak/>
        <w:t>决了风电机组未知非线性动态带来的难题，增强了风电机组的环境自适应性，提高了风</w:t>
      </w:r>
      <w:proofErr w:type="gramStart"/>
      <w:r w:rsidRPr="0033089E">
        <w:rPr>
          <w:rFonts w:ascii="宋体" w:hAnsi="宋体" w:hint="eastAsia"/>
          <w:color w:val="000000" w:themeColor="text1"/>
          <w:sz w:val="24"/>
          <w:szCs w:val="32"/>
        </w:rPr>
        <w:t>电利用</w:t>
      </w:r>
      <w:proofErr w:type="gramEnd"/>
      <w:r w:rsidRPr="0033089E">
        <w:rPr>
          <w:rFonts w:ascii="宋体" w:hAnsi="宋体" w:hint="eastAsia"/>
          <w:color w:val="000000" w:themeColor="text1"/>
          <w:sz w:val="24"/>
          <w:szCs w:val="32"/>
        </w:rPr>
        <w:t>效率。针对高渗透率风电接入的智能电网控制与优化，采用群体智能技术，分别提出了分布式的负载分配策略、社会效益最大化策略及状态估计策略。增强了电网的弹性及提高了风电的消纳能力。</w:t>
      </w:r>
    </w:p>
    <w:p w14:paraId="59289283" w14:textId="77777777" w:rsidR="00280414" w:rsidRDefault="00280414" w:rsidP="00280414">
      <w:pPr>
        <w:spacing w:line="440" w:lineRule="exact"/>
        <w:ind w:firstLineChars="200" w:firstLine="480"/>
        <w:rPr>
          <w:rFonts w:ascii="宋体" w:hAnsi="宋体"/>
          <w:color w:val="000000" w:themeColor="text1"/>
          <w:sz w:val="24"/>
          <w:szCs w:val="32"/>
        </w:rPr>
      </w:pPr>
    </w:p>
    <w:p w14:paraId="0489982A" w14:textId="77777777" w:rsidR="00280414" w:rsidRDefault="00280414" w:rsidP="00280414">
      <w:pPr>
        <w:spacing w:line="440" w:lineRule="exact"/>
        <w:ind w:firstLineChars="200" w:firstLine="480"/>
        <w:rPr>
          <w:rFonts w:ascii="宋体" w:hAnsi="宋体"/>
          <w:color w:val="000000" w:themeColor="text1"/>
          <w:sz w:val="24"/>
          <w:szCs w:val="32"/>
        </w:rPr>
      </w:pPr>
    </w:p>
    <w:p w14:paraId="2D9F3E4E" w14:textId="77777777" w:rsidR="00280414" w:rsidRDefault="00280414" w:rsidP="00280414">
      <w:pPr>
        <w:spacing w:line="440" w:lineRule="exact"/>
        <w:ind w:firstLineChars="200" w:firstLine="480"/>
        <w:rPr>
          <w:rFonts w:ascii="宋体" w:hAnsi="宋体"/>
          <w:color w:val="000000" w:themeColor="text1"/>
          <w:sz w:val="24"/>
          <w:szCs w:val="32"/>
        </w:rPr>
      </w:pPr>
    </w:p>
    <w:p w14:paraId="5125EEE8" w14:textId="77777777" w:rsidR="00280414" w:rsidRDefault="00280414" w:rsidP="00280414">
      <w:pPr>
        <w:spacing w:line="440" w:lineRule="exact"/>
        <w:ind w:firstLineChars="200" w:firstLine="480"/>
        <w:rPr>
          <w:rFonts w:ascii="宋体" w:hAnsi="宋体"/>
          <w:color w:val="000000" w:themeColor="text1"/>
          <w:sz w:val="24"/>
          <w:szCs w:val="32"/>
        </w:rPr>
      </w:pPr>
    </w:p>
    <w:p w14:paraId="374B1971" w14:textId="77777777" w:rsidR="00280414" w:rsidRDefault="00280414" w:rsidP="00280414">
      <w:pPr>
        <w:spacing w:line="440" w:lineRule="exact"/>
        <w:ind w:firstLineChars="200" w:firstLine="480"/>
        <w:rPr>
          <w:rFonts w:ascii="宋体" w:hAnsi="宋体"/>
          <w:color w:val="000000" w:themeColor="text1"/>
          <w:sz w:val="24"/>
          <w:szCs w:val="32"/>
        </w:rPr>
      </w:pPr>
    </w:p>
    <w:p w14:paraId="571BD1C0" w14:textId="77777777" w:rsidR="00280414" w:rsidRDefault="00280414" w:rsidP="00280414">
      <w:pPr>
        <w:spacing w:line="440" w:lineRule="exact"/>
        <w:ind w:firstLineChars="200" w:firstLine="480"/>
        <w:rPr>
          <w:rFonts w:ascii="宋体" w:hAnsi="宋体"/>
          <w:color w:val="000000" w:themeColor="text1"/>
          <w:sz w:val="24"/>
          <w:szCs w:val="32"/>
        </w:rPr>
      </w:pPr>
    </w:p>
    <w:p w14:paraId="614A9A73" w14:textId="77777777" w:rsidR="00280414" w:rsidRDefault="00280414" w:rsidP="00280414">
      <w:pPr>
        <w:spacing w:line="440" w:lineRule="exact"/>
        <w:ind w:firstLineChars="200" w:firstLine="480"/>
        <w:rPr>
          <w:rFonts w:ascii="宋体" w:hAnsi="宋体"/>
          <w:color w:val="000000" w:themeColor="text1"/>
          <w:sz w:val="24"/>
          <w:szCs w:val="32"/>
        </w:rPr>
      </w:pPr>
    </w:p>
    <w:p w14:paraId="0614169B" w14:textId="77777777" w:rsidR="00280414" w:rsidRDefault="00280414" w:rsidP="00280414">
      <w:pPr>
        <w:spacing w:line="440" w:lineRule="exact"/>
        <w:ind w:firstLineChars="200" w:firstLine="480"/>
        <w:rPr>
          <w:rFonts w:ascii="宋体" w:hAnsi="宋体"/>
          <w:color w:val="000000" w:themeColor="text1"/>
          <w:sz w:val="24"/>
          <w:szCs w:val="32"/>
        </w:rPr>
      </w:pPr>
    </w:p>
    <w:p w14:paraId="4BB3F034" w14:textId="77777777" w:rsidR="00280414" w:rsidRDefault="00280414" w:rsidP="00280414">
      <w:pPr>
        <w:spacing w:line="440" w:lineRule="exact"/>
        <w:ind w:firstLineChars="200" w:firstLine="480"/>
        <w:rPr>
          <w:rFonts w:ascii="宋体" w:hAnsi="宋体"/>
          <w:color w:val="000000" w:themeColor="text1"/>
          <w:sz w:val="24"/>
          <w:szCs w:val="32"/>
        </w:rPr>
      </w:pPr>
    </w:p>
    <w:p w14:paraId="5112E80F" w14:textId="77777777" w:rsidR="00280414" w:rsidRDefault="00280414" w:rsidP="00280414">
      <w:pPr>
        <w:spacing w:line="440" w:lineRule="exact"/>
        <w:ind w:firstLineChars="200" w:firstLine="480"/>
        <w:rPr>
          <w:rFonts w:ascii="宋体" w:hAnsi="宋体"/>
          <w:color w:val="000000" w:themeColor="text1"/>
          <w:sz w:val="24"/>
          <w:szCs w:val="32"/>
        </w:rPr>
      </w:pPr>
    </w:p>
    <w:p w14:paraId="5D5D7A3D" w14:textId="77777777" w:rsidR="00280414" w:rsidRDefault="00280414" w:rsidP="00280414">
      <w:pPr>
        <w:spacing w:line="440" w:lineRule="exact"/>
        <w:ind w:firstLineChars="200" w:firstLine="480"/>
        <w:rPr>
          <w:rFonts w:ascii="宋体" w:hAnsi="宋体"/>
          <w:color w:val="000000" w:themeColor="text1"/>
          <w:sz w:val="24"/>
          <w:szCs w:val="32"/>
        </w:rPr>
      </w:pPr>
    </w:p>
    <w:p w14:paraId="66275A7D" w14:textId="77777777" w:rsidR="00280414" w:rsidRDefault="00280414" w:rsidP="00280414">
      <w:pPr>
        <w:spacing w:line="440" w:lineRule="exact"/>
        <w:ind w:firstLineChars="200" w:firstLine="480"/>
        <w:rPr>
          <w:rFonts w:ascii="宋体" w:hAnsi="宋体"/>
          <w:color w:val="000000" w:themeColor="text1"/>
          <w:sz w:val="24"/>
          <w:szCs w:val="32"/>
        </w:rPr>
      </w:pPr>
    </w:p>
    <w:p w14:paraId="0EC74F92" w14:textId="77777777" w:rsidR="00280414" w:rsidRDefault="00280414" w:rsidP="00280414">
      <w:pPr>
        <w:spacing w:line="440" w:lineRule="exact"/>
        <w:ind w:firstLineChars="200" w:firstLine="480"/>
        <w:rPr>
          <w:rFonts w:ascii="宋体" w:hAnsi="宋体"/>
          <w:color w:val="000000" w:themeColor="text1"/>
          <w:sz w:val="24"/>
          <w:szCs w:val="32"/>
        </w:rPr>
      </w:pPr>
    </w:p>
    <w:p w14:paraId="0F444592" w14:textId="77777777" w:rsidR="00280414" w:rsidRDefault="00280414" w:rsidP="00280414">
      <w:pPr>
        <w:spacing w:line="440" w:lineRule="exact"/>
        <w:ind w:firstLineChars="200" w:firstLine="480"/>
        <w:rPr>
          <w:rFonts w:ascii="宋体" w:hAnsi="宋体"/>
          <w:color w:val="000000" w:themeColor="text1"/>
          <w:sz w:val="24"/>
          <w:szCs w:val="32"/>
        </w:rPr>
      </w:pPr>
    </w:p>
    <w:p w14:paraId="492DA7FD" w14:textId="77777777" w:rsidR="00280414" w:rsidRDefault="00280414" w:rsidP="00280414">
      <w:pPr>
        <w:spacing w:line="440" w:lineRule="exact"/>
        <w:ind w:firstLineChars="200" w:firstLine="480"/>
        <w:rPr>
          <w:rFonts w:ascii="宋体" w:hAnsi="宋体"/>
          <w:color w:val="000000" w:themeColor="text1"/>
          <w:sz w:val="24"/>
          <w:szCs w:val="32"/>
        </w:rPr>
      </w:pPr>
    </w:p>
    <w:p w14:paraId="7792665B" w14:textId="77777777" w:rsidR="00280414" w:rsidRDefault="00280414" w:rsidP="00280414">
      <w:pPr>
        <w:spacing w:line="440" w:lineRule="exact"/>
        <w:ind w:firstLineChars="200" w:firstLine="480"/>
        <w:rPr>
          <w:rFonts w:ascii="宋体" w:hAnsi="宋体"/>
          <w:color w:val="000000" w:themeColor="text1"/>
          <w:sz w:val="24"/>
          <w:szCs w:val="32"/>
        </w:rPr>
      </w:pPr>
    </w:p>
    <w:p w14:paraId="466D9BE8" w14:textId="77777777" w:rsidR="00280414" w:rsidRDefault="00280414" w:rsidP="00280414">
      <w:pPr>
        <w:spacing w:line="440" w:lineRule="exact"/>
        <w:ind w:firstLineChars="200" w:firstLine="480"/>
        <w:rPr>
          <w:rFonts w:ascii="宋体" w:hAnsi="宋体"/>
          <w:color w:val="000000" w:themeColor="text1"/>
          <w:sz w:val="24"/>
          <w:szCs w:val="32"/>
        </w:rPr>
      </w:pPr>
    </w:p>
    <w:p w14:paraId="7602EE04" w14:textId="77777777" w:rsidR="00280414" w:rsidRDefault="00280414" w:rsidP="00280414">
      <w:pPr>
        <w:spacing w:line="440" w:lineRule="exact"/>
        <w:ind w:firstLineChars="200" w:firstLine="480"/>
        <w:rPr>
          <w:rFonts w:ascii="宋体" w:hAnsi="宋体"/>
          <w:color w:val="000000" w:themeColor="text1"/>
          <w:sz w:val="24"/>
          <w:szCs w:val="32"/>
        </w:rPr>
      </w:pPr>
    </w:p>
    <w:p w14:paraId="69720E61" w14:textId="77777777" w:rsidR="00280414" w:rsidRDefault="00280414" w:rsidP="00280414">
      <w:pPr>
        <w:spacing w:line="440" w:lineRule="exact"/>
        <w:ind w:firstLineChars="200" w:firstLine="480"/>
        <w:rPr>
          <w:rFonts w:ascii="宋体" w:hAnsi="宋体"/>
          <w:color w:val="000000" w:themeColor="text1"/>
          <w:sz w:val="24"/>
          <w:szCs w:val="32"/>
        </w:rPr>
      </w:pPr>
    </w:p>
    <w:p w14:paraId="579E940D" w14:textId="77777777" w:rsidR="00280414" w:rsidRDefault="00280414" w:rsidP="00280414">
      <w:pPr>
        <w:spacing w:line="440" w:lineRule="exact"/>
        <w:ind w:firstLineChars="200" w:firstLine="480"/>
        <w:rPr>
          <w:rFonts w:ascii="宋体" w:hAnsi="宋体"/>
          <w:color w:val="000000" w:themeColor="text1"/>
          <w:sz w:val="24"/>
          <w:szCs w:val="32"/>
        </w:rPr>
      </w:pPr>
    </w:p>
    <w:p w14:paraId="79A29761" w14:textId="77777777" w:rsidR="00280414" w:rsidRDefault="00280414" w:rsidP="00280414">
      <w:pPr>
        <w:spacing w:line="440" w:lineRule="exact"/>
        <w:ind w:firstLineChars="200" w:firstLine="480"/>
        <w:rPr>
          <w:rFonts w:ascii="宋体" w:hAnsi="宋体"/>
          <w:color w:val="000000" w:themeColor="text1"/>
          <w:sz w:val="24"/>
          <w:szCs w:val="32"/>
        </w:rPr>
      </w:pPr>
    </w:p>
    <w:p w14:paraId="6D964A37" w14:textId="77777777" w:rsidR="00280414" w:rsidRDefault="00280414" w:rsidP="00280414">
      <w:pPr>
        <w:spacing w:line="440" w:lineRule="exact"/>
        <w:ind w:firstLineChars="200" w:firstLine="480"/>
        <w:rPr>
          <w:rFonts w:ascii="宋体" w:hAnsi="宋体"/>
          <w:color w:val="000000" w:themeColor="text1"/>
          <w:sz w:val="24"/>
          <w:szCs w:val="32"/>
        </w:rPr>
      </w:pPr>
    </w:p>
    <w:p w14:paraId="39AA0210" w14:textId="77777777" w:rsidR="00280414" w:rsidRDefault="00280414" w:rsidP="00280414">
      <w:pPr>
        <w:spacing w:line="440" w:lineRule="exact"/>
        <w:ind w:firstLineChars="200" w:firstLine="480"/>
        <w:rPr>
          <w:rFonts w:ascii="宋体" w:hAnsi="宋体"/>
          <w:color w:val="000000" w:themeColor="text1"/>
          <w:sz w:val="24"/>
          <w:szCs w:val="32"/>
        </w:rPr>
      </w:pPr>
    </w:p>
    <w:p w14:paraId="4A1DF0CF" w14:textId="0EA97FE9" w:rsidR="00280414" w:rsidRDefault="00280414" w:rsidP="00280414">
      <w:pPr>
        <w:spacing w:line="440" w:lineRule="exact"/>
        <w:ind w:firstLineChars="200" w:firstLine="480"/>
        <w:rPr>
          <w:rFonts w:ascii="宋体" w:hAnsi="宋体"/>
          <w:color w:val="000000" w:themeColor="text1"/>
          <w:sz w:val="24"/>
          <w:szCs w:val="32"/>
        </w:rPr>
      </w:pPr>
    </w:p>
    <w:p w14:paraId="179CBB81" w14:textId="77777777" w:rsidR="00280414" w:rsidRDefault="00280414" w:rsidP="00280414">
      <w:pPr>
        <w:spacing w:line="440" w:lineRule="exact"/>
        <w:ind w:firstLineChars="200" w:firstLine="480"/>
        <w:rPr>
          <w:rFonts w:ascii="宋体" w:hAnsi="宋体"/>
          <w:color w:val="000000" w:themeColor="text1"/>
          <w:sz w:val="24"/>
          <w:szCs w:val="32"/>
        </w:rPr>
      </w:pPr>
    </w:p>
    <w:p w14:paraId="79AC1C99" w14:textId="77777777" w:rsidR="00280414" w:rsidRDefault="00280414" w:rsidP="00280414">
      <w:pPr>
        <w:spacing w:line="440" w:lineRule="exact"/>
        <w:ind w:firstLineChars="200" w:firstLine="482"/>
        <w:rPr>
          <w:rFonts w:ascii="宋体" w:hAnsi="宋体"/>
          <w:b/>
          <w:color w:val="000000" w:themeColor="text1"/>
          <w:sz w:val="24"/>
          <w:szCs w:val="32"/>
          <w:u w:val="single"/>
        </w:rPr>
      </w:pPr>
      <w:r w:rsidRPr="006B4959">
        <w:rPr>
          <w:rFonts w:ascii="宋体" w:hAnsi="宋体" w:hint="eastAsia"/>
          <w:b/>
          <w:color w:val="000000" w:themeColor="text1"/>
          <w:sz w:val="24"/>
          <w:szCs w:val="32"/>
          <w:u w:val="single"/>
        </w:rPr>
        <w:t>代表性论文专著目录</w:t>
      </w:r>
    </w:p>
    <w:p w14:paraId="5AD20CE5" w14:textId="77777777" w:rsidR="00280414" w:rsidRPr="006B4959" w:rsidRDefault="00280414" w:rsidP="00280414">
      <w:pPr>
        <w:spacing w:line="440" w:lineRule="exact"/>
        <w:ind w:firstLineChars="200" w:firstLine="482"/>
        <w:rPr>
          <w:rFonts w:ascii="宋体" w:hAnsi="宋体"/>
          <w:b/>
          <w:color w:val="000000" w:themeColor="text1"/>
          <w:sz w:val="24"/>
          <w:szCs w:val="32"/>
          <w:u w:val="single"/>
        </w:rPr>
      </w:pPr>
    </w:p>
    <w:tbl>
      <w:tblPr>
        <w:tblW w:w="94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9"/>
        <w:gridCol w:w="1611"/>
        <w:gridCol w:w="966"/>
        <w:gridCol w:w="825"/>
        <w:gridCol w:w="850"/>
        <w:gridCol w:w="810"/>
        <w:gridCol w:w="878"/>
        <w:gridCol w:w="851"/>
        <w:gridCol w:w="850"/>
        <w:gridCol w:w="989"/>
      </w:tblGrid>
      <w:tr w:rsidR="00280414" w:rsidRPr="00532DFB" w14:paraId="7AACB712" w14:textId="77777777" w:rsidTr="00DD7F7C">
        <w:trPr>
          <w:trHeight w:val="1873"/>
          <w:jc w:val="center"/>
        </w:trPr>
        <w:tc>
          <w:tcPr>
            <w:tcW w:w="779" w:type="dxa"/>
            <w:vAlign w:val="center"/>
          </w:tcPr>
          <w:p w14:paraId="47459C03"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lastRenderedPageBreak/>
              <w:t>序号</w:t>
            </w:r>
          </w:p>
        </w:tc>
        <w:tc>
          <w:tcPr>
            <w:tcW w:w="1611" w:type="dxa"/>
            <w:vAlign w:val="center"/>
          </w:tcPr>
          <w:p w14:paraId="547EEB5E"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论文（专著）</w:t>
            </w:r>
          </w:p>
          <w:p w14:paraId="24184B8B"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名称/刊名</w:t>
            </w:r>
          </w:p>
          <w:p w14:paraId="5316D788"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w:t>
            </w:r>
          </w:p>
        </w:tc>
        <w:tc>
          <w:tcPr>
            <w:tcW w:w="966" w:type="dxa"/>
            <w:vAlign w:val="center"/>
          </w:tcPr>
          <w:p w14:paraId="2E57538D"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年卷页码</w:t>
            </w:r>
          </w:p>
          <w:p w14:paraId="672D0536"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（xx年xx卷</w:t>
            </w:r>
          </w:p>
          <w:p w14:paraId="452DE346"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xx页）</w:t>
            </w:r>
          </w:p>
        </w:tc>
        <w:tc>
          <w:tcPr>
            <w:tcW w:w="825" w:type="dxa"/>
            <w:vAlign w:val="center"/>
          </w:tcPr>
          <w:p w14:paraId="0C74DB89"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发表时间（年月 日）</w:t>
            </w:r>
          </w:p>
        </w:tc>
        <w:tc>
          <w:tcPr>
            <w:tcW w:w="850" w:type="dxa"/>
            <w:vAlign w:val="center"/>
          </w:tcPr>
          <w:p w14:paraId="7A16C7D8"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通讯</w:t>
            </w:r>
          </w:p>
          <w:p w14:paraId="56FDA8B2"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14:paraId="5C3D9EFC"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810" w:type="dxa"/>
            <w:vAlign w:val="center"/>
          </w:tcPr>
          <w:p w14:paraId="43092015"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第一</w:t>
            </w:r>
          </w:p>
          <w:p w14:paraId="5020AD1B"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14:paraId="109DB8BB"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878" w:type="dxa"/>
            <w:vAlign w:val="center"/>
          </w:tcPr>
          <w:p w14:paraId="0DC4A232"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国内作者</w:t>
            </w:r>
          </w:p>
        </w:tc>
        <w:tc>
          <w:tcPr>
            <w:tcW w:w="851" w:type="dxa"/>
            <w:vAlign w:val="center"/>
          </w:tcPr>
          <w:p w14:paraId="4B8F1DD9"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proofErr w:type="gramStart"/>
            <w:r w:rsidRPr="00532DFB">
              <w:rPr>
                <w:rFonts w:ascii="宋体" w:hAnsi="宋体" w:hint="eastAsia"/>
                <w:color w:val="000000" w:themeColor="text1"/>
                <w:sz w:val="21"/>
                <w:szCs w:val="28"/>
              </w:rPr>
              <w:t>他引总次数</w:t>
            </w:r>
            <w:proofErr w:type="gramEnd"/>
          </w:p>
        </w:tc>
        <w:tc>
          <w:tcPr>
            <w:tcW w:w="850" w:type="dxa"/>
            <w:vAlign w:val="center"/>
          </w:tcPr>
          <w:p w14:paraId="4C78E4D3"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检索数据库</w:t>
            </w:r>
          </w:p>
        </w:tc>
        <w:tc>
          <w:tcPr>
            <w:tcW w:w="989" w:type="dxa"/>
            <w:vAlign w:val="center"/>
          </w:tcPr>
          <w:p w14:paraId="54EF4812" w14:textId="77777777" w:rsidR="00280414" w:rsidRPr="00532DFB" w:rsidRDefault="00280414" w:rsidP="00DD7F7C">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论文署名单位是否包含国外单位</w:t>
            </w:r>
          </w:p>
        </w:tc>
      </w:tr>
      <w:tr w:rsidR="00280414" w:rsidRPr="00532DFB" w14:paraId="28E010BF" w14:textId="77777777" w:rsidTr="00DD7F7C">
        <w:trPr>
          <w:trHeight w:hRule="exact" w:val="9998"/>
          <w:jc w:val="center"/>
        </w:trPr>
        <w:tc>
          <w:tcPr>
            <w:tcW w:w="779" w:type="dxa"/>
            <w:vAlign w:val="center"/>
          </w:tcPr>
          <w:p w14:paraId="4EF83A41"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1</w:t>
            </w:r>
          </w:p>
        </w:tc>
        <w:tc>
          <w:tcPr>
            <w:tcW w:w="1611" w:type="dxa"/>
            <w:vAlign w:val="center"/>
          </w:tcPr>
          <w:p w14:paraId="23DFAE40"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E83C70">
              <w:rPr>
                <w:rFonts w:ascii="宋体" w:hAnsi="宋体"/>
                <w:color w:val="000000" w:themeColor="text1"/>
                <w:sz w:val="21"/>
                <w:szCs w:val="28"/>
              </w:rPr>
              <w:t>Adaptive Power Capture Control of Variable-Speed Wind Energy Conversion Systems with Guaranteed Transient and Steady State Performance</w:t>
            </w:r>
            <w:r>
              <w:rPr>
                <w:rFonts w:ascii="宋体" w:hAnsi="宋体" w:hint="eastAsia"/>
                <w:color w:val="000000" w:themeColor="text1"/>
                <w:sz w:val="21"/>
                <w:szCs w:val="28"/>
              </w:rPr>
              <w:t>/</w:t>
            </w:r>
            <w:r w:rsidRPr="003832BE">
              <w:rPr>
                <w:rFonts w:ascii="宋体" w:hAnsi="宋体"/>
                <w:color w:val="000000" w:themeColor="text1"/>
                <w:sz w:val="21"/>
                <w:szCs w:val="28"/>
              </w:rPr>
              <w:t>IEEE Transactions on Energy Conversion</w:t>
            </w:r>
            <w:r>
              <w:rPr>
                <w:rFonts w:ascii="宋体" w:hAnsi="宋体"/>
                <w:color w:val="000000" w:themeColor="text1"/>
                <w:sz w:val="21"/>
                <w:szCs w:val="28"/>
              </w:rPr>
              <w:t>/</w:t>
            </w:r>
            <w:r w:rsidRPr="0085477F">
              <w:rPr>
                <w:rFonts w:ascii="宋体" w:hAnsi="宋体"/>
                <w:color w:val="000000" w:themeColor="text1"/>
                <w:sz w:val="21"/>
                <w:szCs w:val="28"/>
              </w:rPr>
              <w:t>Wenchao Meng, Qinmin Yang, You Ying, Yong Sun, Zaiyue Yang, Youxian Sun</w:t>
            </w:r>
          </w:p>
        </w:tc>
        <w:tc>
          <w:tcPr>
            <w:tcW w:w="966" w:type="dxa"/>
            <w:vAlign w:val="center"/>
          </w:tcPr>
          <w:p w14:paraId="572C9089"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2</w:t>
            </w:r>
            <w:r>
              <w:rPr>
                <w:rFonts w:ascii="宋体" w:hAnsi="宋体"/>
                <w:color w:val="000000" w:themeColor="text1"/>
                <w:sz w:val="21"/>
                <w:szCs w:val="28"/>
              </w:rPr>
              <w:t>013</w:t>
            </w:r>
            <w:r>
              <w:rPr>
                <w:rFonts w:ascii="宋体" w:hAnsi="宋体" w:hint="eastAsia"/>
                <w:color w:val="000000" w:themeColor="text1"/>
                <w:sz w:val="21"/>
                <w:szCs w:val="28"/>
              </w:rPr>
              <w:t>年2</w:t>
            </w:r>
            <w:r>
              <w:rPr>
                <w:rFonts w:ascii="宋体" w:hAnsi="宋体"/>
                <w:color w:val="000000" w:themeColor="text1"/>
                <w:sz w:val="21"/>
                <w:szCs w:val="28"/>
              </w:rPr>
              <w:t>8</w:t>
            </w:r>
            <w:r>
              <w:rPr>
                <w:rFonts w:ascii="宋体" w:hAnsi="宋体" w:hint="eastAsia"/>
                <w:color w:val="000000" w:themeColor="text1"/>
                <w:sz w:val="21"/>
                <w:szCs w:val="28"/>
              </w:rPr>
              <w:t>卷</w:t>
            </w:r>
            <w:r w:rsidRPr="004E209C">
              <w:rPr>
                <w:rFonts w:ascii="宋体" w:hAnsi="宋体"/>
                <w:color w:val="000000" w:themeColor="text1"/>
                <w:sz w:val="21"/>
                <w:szCs w:val="28"/>
              </w:rPr>
              <w:t>716-725</w:t>
            </w:r>
            <w:r>
              <w:rPr>
                <w:rFonts w:ascii="宋体" w:hAnsi="宋体" w:hint="eastAsia"/>
                <w:color w:val="000000" w:themeColor="text1"/>
                <w:sz w:val="21"/>
                <w:szCs w:val="28"/>
              </w:rPr>
              <w:t>页</w:t>
            </w:r>
          </w:p>
        </w:tc>
        <w:tc>
          <w:tcPr>
            <w:tcW w:w="825" w:type="dxa"/>
            <w:vAlign w:val="center"/>
          </w:tcPr>
          <w:p w14:paraId="63B1B5F4"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2</w:t>
            </w:r>
            <w:r>
              <w:rPr>
                <w:rFonts w:ascii="宋体" w:hAnsi="宋体"/>
                <w:color w:val="000000" w:themeColor="text1"/>
                <w:sz w:val="21"/>
                <w:szCs w:val="28"/>
              </w:rPr>
              <w:t>013</w:t>
            </w:r>
            <w:r>
              <w:rPr>
                <w:rFonts w:ascii="宋体" w:hAnsi="宋体" w:hint="eastAsia"/>
                <w:color w:val="000000" w:themeColor="text1"/>
                <w:sz w:val="21"/>
                <w:szCs w:val="28"/>
              </w:rPr>
              <w:t>年9月</w:t>
            </w:r>
          </w:p>
        </w:tc>
        <w:tc>
          <w:tcPr>
            <w:tcW w:w="850" w:type="dxa"/>
            <w:vAlign w:val="center"/>
          </w:tcPr>
          <w:p w14:paraId="339E37D8"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杨秦敏</w:t>
            </w:r>
          </w:p>
        </w:tc>
        <w:tc>
          <w:tcPr>
            <w:tcW w:w="810" w:type="dxa"/>
            <w:vAlign w:val="center"/>
          </w:tcPr>
          <w:p w14:paraId="57D12A04"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孟文超</w:t>
            </w:r>
          </w:p>
        </w:tc>
        <w:tc>
          <w:tcPr>
            <w:tcW w:w="878" w:type="dxa"/>
            <w:vAlign w:val="center"/>
          </w:tcPr>
          <w:p w14:paraId="0E45BF69"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4E209C">
              <w:rPr>
                <w:rFonts w:ascii="宋体" w:hAnsi="宋体" w:hint="eastAsia"/>
                <w:color w:val="000000" w:themeColor="text1"/>
                <w:sz w:val="21"/>
                <w:szCs w:val="28"/>
              </w:rPr>
              <w:t>孟文超, 杨秦敏, 应有,孙勇，杨再跃，孙优贤</w:t>
            </w:r>
          </w:p>
        </w:tc>
        <w:tc>
          <w:tcPr>
            <w:tcW w:w="851" w:type="dxa"/>
            <w:vAlign w:val="center"/>
          </w:tcPr>
          <w:p w14:paraId="24CCDE76"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3</w:t>
            </w:r>
            <w:r>
              <w:rPr>
                <w:rFonts w:ascii="宋体" w:hAnsi="宋体"/>
                <w:color w:val="000000" w:themeColor="text1"/>
                <w:sz w:val="21"/>
                <w:szCs w:val="28"/>
              </w:rPr>
              <w:t>3</w:t>
            </w:r>
          </w:p>
        </w:tc>
        <w:tc>
          <w:tcPr>
            <w:tcW w:w="850" w:type="dxa"/>
            <w:vAlign w:val="center"/>
          </w:tcPr>
          <w:p w14:paraId="627F1B00" w14:textId="77777777" w:rsidR="00280414" w:rsidRPr="004E209C"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S</w:t>
            </w:r>
            <w:r>
              <w:rPr>
                <w:rFonts w:ascii="宋体" w:hAnsi="宋体"/>
                <w:color w:val="000000" w:themeColor="text1"/>
                <w:sz w:val="21"/>
                <w:szCs w:val="28"/>
              </w:rPr>
              <w:t>CI-E</w:t>
            </w:r>
          </w:p>
        </w:tc>
        <w:tc>
          <w:tcPr>
            <w:tcW w:w="989" w:type="dxa"/>
            <w:vAlign w:val="center"/>
          </w:tcPr>
          <w:p w14:paraId="413BA970"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否</w:t>
            </w:r>
          </w:p>
        </w:tc>
      </w:tr>
      <w:tr w:rsidR="00280414" w:rsidRPr="00532DFB" w14:paraId="2C4550E3" w14:textId="77777777" w:rsidTr="00DD7F7C">
        <w:trPr>
          <w:trHeight w:hRule="exact" w:val="5964"/>
          <w:jc w:val="center"/>
        </w:trPr>
        <w:tc>
          <w:tcPr>
            <w:tcW w:w="779" w:type="dxa"/>
            <w:vAlign w:val="center"/>
          </w:tcPr>
          <w:p w14:paraId="36EF27CF"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lastRenderedPageBreak/>
              <w:t>2</w:t>
            </w:r>
          </w:p>
        </w:tc>
        <w:tc>
          <w:tcPr>
            <w:tcW w:w="1611" w:type="dxa"/>
            <w:vAlign w:val="center"/>
          </w:tcPr>
          <w:p w14:paraId="0FD7016D"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4E209C">
              <w:rPr>
                <w:rFonts w:ascii="宋体" w:hAnsi="宋体"/>
                <w:color w:val="000000" w:themeColor="text1"/>
                <w:sz w:val="21"/>
                <w:szCs w:val="28"/>
              </w:rPr>
              <w:t xml:space="preserve">Adaptive neural control of high-order uncertain nonaffine </w:t>
            </w:r>
            <w:proofErr w:type="gramStart"/>
            <w:r w:rsidRPr="004E209C">
              <w:rPr>
                <w:rFonts w:ascii="宋体" w:hAnsi="宋体"/>
                <w:color w:val="000000" w:themeColor="text1"/>
                <w:sz w:val="21"/>
                <w:szCs w:val="28"/>
              </w:rPr>
              <w:t>systems:A</w:t>
            </w:r>
            <w:proofErr w:type="gramEnd"/>
            <w:r w:rsidRPr="004E209C">
              <w:rPr>
                <w:rFonts w:ascii="宋体" w:hAnsi="宋体"/>
                <w:color w:val="000000" w:themeColor="text1"/>
                <w:sz w:val="21"/>
                <w:szCs w:val="28"/>
              </w:rPr>
              <w:t xml:space="preserve"> transformation to affine systems approach</w:t>
            </w:r>
            <w:r>
              <w:rPr>
                <w:rFonts w:ascii="宋体" w:hAnsi="宋体" w:hint="eastAsia"/>
                <w:color w:val="000000" w:themeColor="text1"/>
                <w:sz w:val="21"/>
                <w:szCs w:val="28"/>
              </w:rPr>
              <w:t>/</w:t>
            </w:r>
            <w:r w:rsidRPr="004E209C">
              <w:rPr>
                <w:rFonts w:ascii="宋体" w:hAnsi="宋体"/>
                <w:color w:val="000000" w:themeColor="text1"/>
                <w:sz w:val="21"/>
                <w:szCs w:val="28"/>
              </w:rPr>
              <w:t>Automatica</w:t>
            </w:r>
            <w:r>
              <w:rPr>
                <w:rFonts w:ascii="宋体" w:hAnsi="宋体"/>
                <w:color w:val="000000" w:themeColor="text1"/>
                <w:sz w:val="21"/>
                <w:szCs w:val="28"/>
              </w:rPr>
              <w:t>/</w:t>
            </w:r>
            <w:r w:rsidRPr="00A23A28">
              <w:rPr>
                <w:rFonts w:ascii="宋体" w:hAnsi="宋体"/>
                <w:color w:val="000000" w:themeColor="text1"/>
                <w:sz w:val="21"/>
                <w:szCs w:val="28"/>
              </w:rPr>
              <w:t>Wenchao Meng, Qinmin Yang, Sarangapani Jagannathan, Youxian Sun</w:t>
            </w:r>
          </w:p>
        </w:tc>
        <w:tc>
          <w:tcPr>
            <w:tcW w:w="966" w:type="dxa"/>
            <w:vAlign w:val="center"/>
          </w:tcPr>
          <w:p w14:paraId="465E622D"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2</w:t>
            </w:r>
            <w:r>
              <w:rPr>
                <w:rFonts w:ascii="宋体" w:hAnsi="宋体"/>
                <w:color w:val="000000" w:themeColor="text1"/>
                <w:sz w:val="21"/>
                <w:szCs w:val="28"/>
              </w:rPr>
              <w:t>014</w:t>
            </w:r>
            <w:r>
              <w:rPr>
                <w:rFonts w:ascii="宋体" w:hAnsi="宋体" w:hint="eastAsia"/>
                <w:color w:val="000000" w:themeColor="text1"/>
                <w:sz w:val="21"/>
                <w:szCs w:val="28"/>
              </w:rPr>
              <w:t>年</w:t>
            </w:r>
            <w:r>
              <w:rPr>
                <w:rFonts w:ascii="宋体" w:hAnsi="宋体"/>
                <w:color w:val="000000" w:themeColor="text1"/>
                <w:sz w:val="21"/>
                <w:szCs w:val="28"/>
              </w:rPr>
              <w:t>50</w:t>
            </w:r>
            <w:r>
              <w:rPr>
                <w:rFonts w:ascii="宋体" w:hAnsi="宋体" w:hint="eastAsia"/>
                <w:color w:val="000000" w:themeColor="text1"/>
                <w:sz w:val="21"/>
                <w:szCs w:val="28"/>
              </w:rPr>
              <w:t>卷</w:t>
            </w:r>
            <w:r w:rsidRPr="00A23A28">
              <w:rPr>
                <w:rFonts w:ascii="宋体" w:hAnsi="宋体"/>
                <w:color w:val="000000" w:themeColor="text1"/>
                <w:sz w:val="21"/>
                <w:szCs w:val="28"/>
              </w:rPr>
              <w:t>1473–1480</w:t>
            </w:r>
            <w:r>
              <w:rPr>
                <w:rFonts w:ascii="宋体" w:hAnsi="宋体" w:hint="eastAsia"/>
                <w:color w:val="000000" w:themeColor="text1"/>
                <w:sz w:val="21"/>
                <w:szCs w:val="28"/>
              </w:rPr>
              <w:t>页</w:t>
            </w:r>
          </w:p>
        </w:tc>
        <w:tc>
          <w:tcPr>
            <w:tcW w:w="825" w:type="dxa"/>
            <w:vAlign w:val="center"/>
          </w:tcPr>
          <w:p w14:paraId="2DE93F4D"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2</w:t>
            </w:r>
            <w:r>
              <w:rPr>
                <w:rFonts w:ascii="宋体" w:hAnsi="宋体"/>
                <w:color w:val="000000" w:themeColor="text1"/>
                <w:sz w:val="21"/>
                <w:szCs w:val="28"/>
              </w:rPr>
              <w:t>014</w:t>
            </w:r>
            <w:r>
              <w:rPr>
                <w:rFonts w:ascii="宋体" w:hAnsi="宋体" w:hint="eastAsia"/>
                <w:color w:val="000000" w:themeColor="text1"/>
                <w:sz w:val="21"/>
                <w:szCs w:val="28"/>
              </w:rPr>
              <w:t>年5月</w:t>
            </w:r>
          </w:p>
        </w:tc>
        <w:tc>
          <w:tcPr>
            <w:tcW w:w="850" w:type="dxa"/>
            <w:vAlign w:val="center"/>
          </w:tcPr>
          <w:p w14:paraId="682E367A"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杨秦敏</w:t>
            </w:r>
          </w:p>
        </w:tc>
        <w:tc>
          <w:tcPr>
            <w:tcW w:w="810" w:type="dxa"/>
            <w:vAlign w:val="center"/>
          </w:tcPr>
          <w:p w14:paraId="4FECC76D"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孟文超</w:t>
            </w:r>
          </w:p>
        </w:tc>
        <w:tc>
          <w:tcPr>
            <w:tcW w:w="878" w:type="dxa"/>
            <w:vAlign w:val="center"/>
          </w:tcPr>
          <w:p w14:paraId="49AB8A06"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孟文超</w:t>
            </w:r>
            <w:r w:rsidRPr="00A23A28">
              <w:rPr>
                <w:rFonts w:ascii="宋体" w:hAnsi="宋体"/>
                <w:color w:val="000000" w:themeColor="text1"/>
                <w:sz w:val="21"/>
                <w:szCs w:val="28"/>
              </w:rPr>
              <w:t xml:space="preserve">, </w:t>
            </w:r>
            <w:r>
              <w:rPr>
                <w:rFonts w:ascii="宋体" w:hAnsi="宋体" w:hint="eastAsia"/>
                <w:color w:val="000000" w:themeColor="text1"/>
                <w:sz w:val="21"/>
                <w:szCs w:val="28"/>
              </w:rPr>
              <w:t>杨秦敏</w:t>
            </w:r>
            <w:r w:rsidRPr="00A23A28">
              <w:rPr>
                <w:rFonts w:ascii="宋体" w:hAnsi="宋体"/>
                <w:color w:val="000000" w:themeColor="text1"/>
                <w:sz w:val="21"/>
                <w:szCs w:val="28"/>
              </w:rPr>
              <w:t xml:space="preserve">, Sarangapani Jagannathan, </w:t>
            </w:r>
            <w:r>
              <w:rPr>
                <w:rFonts w:ascii="宋体" w:hAnsi="宋体" w:hint="eastAsia"/>
                <w:color w:val="000000" w:themeColor="text1"/>
                <w:sz w:val="21"/>
                <w:szCs w:val="28"/>
              </w:rPr>
              <w:t>孙优贤</w:t>
            </w:r>
          </w:p>
        </w:tc>
        <w:tc>
          <w:tcPr>
            <w:tcW w:w="851" w:type="dxa"/>
            <w:vAlign w:val="center"/>
          </w:tcPr>
          <w:p w14:paraId="54DAD175"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5</w:t>
            </w:r>
            <w:r>
              <w:rPr>
                <w:rFonts w:ascii="宋体" w:hAnsi="宋体"/>
                <w:color w:val="000000" w:themeColor="text1"/>
                <w:sz w:val="21"/>
                <w:szCs w:val="28"/>
              </w:rPr>
              <w:t>0</w:t>
            </w:r>
          </w:p>
        </w:tc>
        <w:tc>
          <w:tcPr>
            <w:tcW w:w="850" w:type="dxa"/>
            <w:vAlign w:val="center"/>
          </w:tcPr>
          <w:p w14:paraId="69A26811"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S</w:t>
            </w:r>
            <w:r>
              <w:rPr>
                <w:rFonts w:ascii="宋体" w:hAnsi="宋体"/>
                <w:color w:val="000000" w:themeColor="text1"/>
                <w:sz w:val="21"/>
                <w:szCs w:val="28"/>
              </w:rPr>
              <w:t>CI-E</w:t>
            </w:r>
          </w:p>
        </w:tc>
        <w:tc>
          <w:tcPr>
            <w:tcW w:w="989" w:type="dxa"/>
            <w:vAlign w:val="center"/>
          </w:tcPr>
          <w:p w14:paraId="167F49F7"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有</w:t>
            </w:r>
          </w:p>
        </w:tc>
      </w:tr>
      <w:tr w:rsidR="00280414" w:rsidRPr="00532DFB" w14:paraId="6A950793" w14:textId="77777777" w:rsidTr="00DD7F7C">
        <w:trPr>
          <w:trHeight w:hRule="exact" w:val="7920"/>
          <w:jc w:val="center"/>
        </w:trPr>
        <w:tc>
          <w:tcPr>
            <w:tcW w:w="779" w:type="dxa"/>
            <w:vAlign w:val="center"/>
          </w:tcPr>
          <w:p w14:paraId="7A3CEB3B"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3</w:t>
            </w:r>
          </w:p>
        </w:tc>
        <w:tc>
          <w:tcPr>
            <w:tcW w:w="1611" w:type="dxa"/>
            <w:vAlign w:val="center"/>
          </w:tcPr>
          <w:p w14:paraId="0E191D50"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A23A28">
              <w:rPr>
                <w:rFonts w:ascii="宋体" w:hAnsi="宋体"/>
                <w:color w:val="000000" w:themeColor="text1"/>
                <w:sz w:val="21"/>
                <w:szCs w:val="28"/>
              </w:rPr>
              <w:t>Adaptive Neural Control of a Class of Output-Constrained Nonaffine Systems</w:t>
            </w:r>
            <w:r>
              <w:rPr>
                <w:rFonts w:ascii="宋体" w:hAnsi="宋体"/>
                <w:color w:val="000000" w:themeColor="text1"/>
                <w:sz w:val="21"/>
                <w:szCs w:val="28"/>
              </w:rPr>
              <w:t>/</w:t>
            </w:r>
            <w:r w:rsidRPr="00A23A28">
              <w:rPr>
                <w:rFonts w:ascii="宋体" w:hAnsi="宋体"/>
                <w:color w:val="000000" w:themeColor="text1"/>
                <w:sz w:val="21"/>
                <w:szCs w:val="28"/>
              </w:rPr>
              <w:t>IEEE Transactions on Cybernetics</w:t>
            </w:r>
            <w:r>
              <w:rPr>
                <w:rFonts w:ascii="宋体" w:hAnsi="宋体"/>
                <w:color w:val="000000" w:themeColor="text1"/>
                <w:sz w:val="21"/>
                <w:szCs w:val="28"/>
              </w:rPr>
              <w:t>/</w:t>
            </w:r>
            <w:r w:rsidRPr="00A23A28">
              <w:rPr>
                <w:rFonts w:ascii="宋体" w:hAnsi="宋体"/>
                <w:color w:val="000000" w:themeColor="text1"/>
                <w:sz w:val="21"/>
                <w:szCs w:val="28"/>
              </w:rPr>
              <w:t>Wenchao Meng, Qinmin Yang, Jennie Si, Youxian Sun</w:t>
            </w:r>
          </w:p>
        </w:tc>
        <w:tc>
          <w:tcPr>
            <w:tcW w:w="966" w:type="dxa"/>
            <w:vAlign w:val="center"/>
          </w:tcPr>
          <w:p w14:paraId="748648AC"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2</w:t>
            </w:r>
            <w:r>
              <w:rPr>
                <w:rFonts w:ascii="宋体" w:hAnsi="宋体"/>
                <w:color w:val="000000" w:themeColor="text1"/>
                <w:sz w:val="21"/>
                <w:szCs w:val="28"/>
              </w:rPr>
              <w:t>016</w:t>
            </w:r>
            <w:r>
              <w:rPr>
                <w:rFonts w:ascii="宋体" w:hAnsi="宋体" w:hint="eastAsia"/>
                <w:color w:val="000000" w:themeColor="text1"/>
                <w:sz w:val="21"/>
                <w:szCs w:val="28"/>
              </w:rPr>
              <w:t>年</w:t>
            </w:r>
            <w:r>
              <w:rPr>
                <w:rFonts w:ascii="宋体" w:hAnsi="宋体"/>
                <w:color w:val="000000" w:themeColor="text1"/>
                <w:sz w:val="21"/>
                <w:szCs w:val="28"/>
              </w:rPr>
              <w:t>46</w:t>
            </w:r>
            <w:r>
              <w:rPr>
                <w:rFonts w:ascii="宋体" w:hAnsi="宋体" w:hint="eastAsia"/>
                <w:color w:val="000000" w:themeColor="text1"/>
                <w:sz w:val="21"/>
                <w:szCs w:val="28"/>
              </w:rPr>
              <w:t>卷</w:t>
            </w:r>
            <w:r w:rsidRPr="005F0604">
              <w:rPr>
                <w:rFonts w:ascii="宋体" w:hAnsi="宋体"/>
                <w:color w:val="000000" w:themeColor="text1"/>
                <w:sz w:val="21"/>
                <w:szCs w:val="28"/>
              </w:rPr>
              <w:t>85-95</w:t>
            </w:r>
            <w:r>
              <w:rPr>
                <w:rFonts w:ascii="宋体" w:hAnsi="宋体" w:hint="eastAsia"/>
                <w:color w:val="000000" w:themeColor="text1"/>
                <w:sz w:val="21"/>
                <w:szCs w:val="28"/>
              </w:rPr>
              <w:t>页</w:t>
            </w:r>
          </w:p>
        </w:tc>
        <w:tc>
          <w:tcPr>
            <w:tcW w:w="825" w:type="dxa"/>
            <w:vAlign w:val="center"/>
          </w:tcPr>
          <w:p w14:paraId="5E9EDAAE"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2</w:t>
            </w:r>
            <w:r>
              <w:rPr>
                <w:rFonts w:ascii="宋体" w:hAnsi="宋体"/>
                <w:color w:val="000000" w:themeColor="text1"/>
                <w:sz w:val="21"/>
                <w:szCs w:val="28"/>
              </w:rPr>
              <w:t>016</w:t>
            </w:r>
            <w:r>
              <w:rPr>
                <w:rFonts w:ascii="宋体" w:hAnsi="宋体" w:hint="eastAsia"/>
                <w:color w:val="000000" w:themeColor="text1"/>
                <w:sz w:val="21"/>
                <w:szCs w:val="28"/>
              </w:rPr>
              <w:t>年</w:t>
            </w:r>
            <w:r>
              <w:rPr>
                <w:rFonts w:ascii="宋体" w:hAnsi="宋体"/>
                <w:color w:val="000000" w:themeColor="text1"/>
                <w:sz w:val="21"/>
                <w:szCs w:val="28"/>
              </w:rPr>
              <w:t>1</w:t>
            </w:r>
            <w:r>
              <w:rPr>
                <w:rFonts w:ascii="宋体" w:hAnsi="宋体" w:hint="eastAsia"/>
                <w:color w:val="000000" w:themeColor="text1"/>
                <w:sz w:val="21"/>
                <w:szCs w:val="28"/>
              </w:rPr>
              <w:t>月</w:t>
            </w:r>
          </w:p>
        </w:tc>
        <w:tc>
          <w:tcPr>
            <w:tcW w:w="850" w:type="dxa"/>
            <w:vAlign w:val="center"/>
          </w:tcPr>
          <w:p w14:paraId="0F382A25"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杨秦敏</w:t>
            </w:r>
          </w:p>
        </w:tc>
        <w:tc>
          <w:tcPr>
            <w:tcW w:w="810" w:type="dxa"/>
            <w:vAlign w:val="center"/>
          </w:tcPr>
          <w:p w14:paraId="78B57440"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孟文超</w:t>
            </w:r>
          </w:p>
        </w:tc>
        <w:tc>
          <w:tcPr>
            <w:tcW w:w="878" w:type="dxa"/>
            <w:vAlign w:val="center"/>
          </w:tcPr>
          <w:p w14:paraId="6439BEE6"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孟文超</w:t>
            </w:r>
            <w:r w:rsidRPr="005F0604">
              <w:rPr>
                <w:rFonts w:ascii="宋体" w:hAnsi="宋体"/>
                <w:color w:val="000000" w:themeColor="text1"/>
                <w:sz w:val="21"/>
                <w:szCs w:val="28"/>
              </w:rPr>
              <w:t xml:space="preserve">, </w:t>
            </w:r>
            <w:r>
              <w:rPr>
                <w:rFonts w:ascii="宋体" w:hAnsi="宋体" w:hint="eastAsia"/>
                <w:color w:val="000000" w:themeColor="text1"/>
                <w:sz w:val="21"/>
                <w:szCs w:val="28"/>
              </w:rPr>
              <w:t>杨秦敏</w:t>
            </w:r>
            <w:r w:rsidRPr="005F0604">
              <w:rPr>
                <w:rFonts w:ascii="宋体" w:hAnsi="宋体"/>
                <w:color w:val="000000" w:themeColor="text1"/>
                <w:sz w:val="21"/>
                <w:szCs w:val="28"/>
              </w:rPr>
              <w:t xml:space="preserve">, Jennie Si, </w:t>
            </w:r>
            <w:r>
              <w:rPr>
                <w:rFonts w:ascii="宋体" w:hAnsi="宋体" w:hint="eastAsia"/>
                <w:color w:val="000000" w:themeColor="text1"/>
                <w:sz w:val="21"/>
                <w:szCs w:val="28"/>
              </w:rPr>
              <w:t>孙优贤</w:t>
            </w:r>
          </w:p>
        </w:tc>
        <w:tc>
          <w:tcPr>
            <w:tcW w:w="851" w:type="dxa"/>
            <w:vAlign w:val="center"/>
          </w:tcPr>
          <w:p w14:paraId="165D5CF1"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5</w:t>
            </w:r>
            <w:r>
              <w:rPr>
                <w:rFonts w:ascii="宋体" w:hAnsi="宋体"/>
                <w:color w:val="000000" w:themeColor="text1"/>
                <w:sz w:val="21"/>
                <w:szCs w:val="28"/>
              </w:rPr>
              <w:t>6</w:t>
            </w:r>
          </w:p>
        </w:tc>
        <w:tc>
          <w:tcPr>
            <w:tcW w:w="850" w:type="dxa"/>
            <w:vAlign w:val="center"/>
          </w:tcPr>
          <w:p w14:paraId="16C345CC"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S</w:t>
            </w:r>
            <w:r>
              <w:rPr>
                <w:rFonts w:ascii="宋体" w:hAnsi="宋体"/>
                <w:color w:val="000000" w:themeColor="text1"/>
                <w:sz w:val="21"/>
                <w:szCs w:val="28"/>
              </w:rPr>
              <w:t>CI-E</w:t>
            </w:r>
          </w:p>
        </w:tc>
        <w:tc>
          <w:tcPr>
            <w:tcW w:w="989" w:type="dxa"/>
            <w:vAlign w:val="center"/>
          </w:tcPr>
          <w:p w14:paraId="5C595815"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有</w:t>
            </w:r>
          </w:p>
        </w:tc>
      </w:tr>
      <w:tr w:rsidR="00280414" w:rsidRPr="00532DFB" w14:paraId="056E0AE9" w14:textId="77777777" w:rsidTr="00DD7F7C">
        <w:trPr>
          <w:trHeight w:hRule="exact" w:val="4546"/>
          <w:jc w:val="center"/>
        </w:trPr>
        <w:tc>
          <w:tcPr>
            <w:tcW w:w="779" w:type="dxa"/>
            <w:vAlign w:val="center"/>
          </w:tcPr>
          <w:p w14:paraId="72508C75"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lastRenderedPageBreak/>
              <w:t>4</w:t>
            </w:r>
          </w:p>
        </w:tc>
        <w:tc>
          <w:tcPr>
            <w:tcW w:w="1611" w:type="dxa"/>
            <w:vAlign w:val="center"/>
          </w:tcPr>
          <w:p w14:paraId="17296097"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F0604">
              <w:rPr>
                <w:rFonts w:ascii="宋体" w:hAnsi="宋体"/>
                <w:color w:val="000000" w:themeColor="text1"/>
                <w:sz w:val="21"/>
                <w:szCs w:val="28"/>
              </w:rPr>
              <w:t>Guaranteed Performance Control of DFIG Variable-Speed Wind Turbines</w:t>
            </w:r>
            <w:r>
              <w:rPr>
                <w:rFonts w:ascii="宋体" w:hAnsi="宋体"/>
                <w:color w:val="000000" w:themeColor="text1"/>
                <w:sz w:val="21"/>
                <w:szCs w:val="28"/>
              </w:rPr>
              <w:t>/</w:t>
            </w:r>
            <w:r w:rsidRPr="005F0604">
              <w:rPr>
                <w:rFonts w:ascii="宋体" w:hAnsi="宋体"/>
                <w:color w:val="000000" w:themeColor="text1"/>
                <w:sz w:val="21"/>
                <w:szCs w:val="28"/>
              </w:rPr>
              <w:t xml:space="preserve"> IEEE Transactions on Control Systems Technology</w:t>
            </w:r>
            <w:r>
              <w:rPr>
                <w:rFonts w:ascii="宋体" w:hAnsi="宋体"/>
                <w:color w:val="000000" w:themeColor="text1"/>
                <w:sz w:val="21"/>
                <w:szCs w:val="28"/>
              </w:rPr>
              <w:t>/</w:t>
            </w:r>
            <w:r w:rsidRPr="005F0604">
              <w:rPr>
                <w:rFonts w:ascii="宋体" w:hAnsi="宋体"/>
                <w:color w:val="000000" w:themeColor="text1"/>
                <w:sz w:val="21"/>
                <w:szCs w:val="28"/>
              </w:rPr>
              <w:t>Wenchao Meng, Qinmin Yang, Youxian Sun</w:t>
            </w:r>
          </w:p>
        </w:tc>
        <w:tc>
          <w:tcPr>
            <w:tcW w:w="966" w:type="dxa"/>
            <w:vAlign w:val="center"/>
          </w:tcPr>
          <w:p w14:paraId="296B2C8A"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F0604">
              <w:rPr>
                <w:rFonts w:ascii="宋体" w:hAnsi="宋体" w:hint="eastAsia"/>
                <w:color w:val="000000" w:themeColor="text1"/>
                <w:sz w:val="21"/>
                <w:szCs w:val="28"/>
              </w:rPr>
              <w:t>2016年</w:t>
            </w:r>
            <w:r>
              <w:rPr>
                <w:rFonts w:ascii="宋体" w:hAnsi="宋体"/>
                <w:color w:val="000000" w:themeColor="text1"/>
                <w:sz w:val="21"/>
                <w:szCs w:val="28"/>
              </w:rPr>
              <w:t>24</w:t>
            </w:r>
            <w:r w:rsidRPr="005F0604">
              <w:rPr>
                <w:rFonts w:ascii="宋体" w:hAnsi="宋体" w:hint="eastAsia"/>
                <w:color w:val="000000" w:themeColor="text1"/>
                <w:sz w:val="21"/>
                <w:szCs w:val="28"/>
              </w:rPr>
              <w:t>卷</w:t>
            </w:r>
            <w:r w:rsidRPr="005F0604">
              <w:rPr>
                <w:rFonts w:ascii="宋体" w:hAnsi="宋体"/>
                <w:color w:val="000000" w:themeColor="text1"/>
                <w:sz w:val="21"/>
                <w:szCs w:val="28"/>
              </w:rPr>
              <w:t>2215-2223</w:t>
            </w:r>
            <w:r w:rsidRPr="005F0604">
              <w:rPr>
                <w:rFonts w:ascii="宋体" w:hAnsi="宋体" w:hint="eastAsia"/>
                <w:color w:val="000000" w:themeColor="text1"/>
                <w:sz w:val="21"/>
                <w:szCs w:val="28"/>
              </w:rPr>
              <w:t>页</w:t>
            </w:r>
          </w:p>
        </w:tc>
        <w:tc>
          <w:tcPr>
            <w:tcW w:w="825" w:type="dxa"/>
            <w:vAlign w:val="center"/>
          </w:tcPr>
          <w:p w14:paraId="0F988001"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F0604">
              <w:rPr>
                <w:rFonts w:ascii="宋体" w:hAnsi="宋体" w:hint="eastAsia"/>
                <w:color w:val="000000" w:themeColor="text1"/>
                <w:sz w:val="21"/>
                <w:szCs w:val="28"/>
              </w:rPr>
              <w:t>2016年</w:t>
            </w:r>
            <w:r>
              <w:rPr>
                <w:rFonts w:ascii="宋体" w:hAnsi="宋体" w:hint="eastAsia"/>
                <w:color w:val="000000" w:themeColor="text1"/>
                <w:sz w:val="21"/>
                <w:szCs w:val="28"/>
              </w:rPr>
              <w:t>1</w:t>
            </w:r>
            <w:r w:rsidRPr="005F0604">
              <w:rPr>
                <w:rFonts w:ascii="宋体" w:hAnsi="宋体" w:hint="eastAsia"/>
                <w:color w:val="000000" w:themeColor="text1"/>
                <w:sz w:val="21"/>
                <w:szCs w:val="28"/>
              </w:rPr>
              <w:t>1月</w:t>
            </w:r>
          </w:p>
        </w:tc>
        <w:tc>
          <w:tcPr>
            <w:tcW w:w="850" w:type="dxa"/>
            <w:vAlign w:val="center"/>
          </w:tcPr>
          <w:p w14:paraId="68735FFB"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F0604">
              <w:rPr>
                <w:rFonts w:ascii="宋体" w:hAnsi="宋体" w:hint="eastAsia"/>
                <w:color w:val="000000" w:themeColor="text1"/>
                <w:sz w:val="21"/>
                <w:szCs w:val="28"/>
              </w:rPr>
              <w:t>杨秦敏</w:t>
            </w:r>
          </w:p>
        </w:tc>
        <w:tc>
          <w:tcPr>
            <w:tcW w:w="810" w:type="dxa"/>
            <w:vAlign w:val="center"/>
          </w:tcPr>
          <w:p w14:paraId="2D36142D"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F0604">
              <w:rPr>
                <w:rFonts w:ascii="宋体" w:hAnsi="宋体" w:hint="eastAsia"/>
                <w:color w:val="000000" w:themeColor="text1"/>
                <w:sz w:val="21"/>
                <w:szCs w:val="28"/>
              </w:rPr>
              <w:t>孟文超</w:t>
            </w:r>
          </w:p>
        </w:tc>
        <w:tc>
          <w:tcPr>
            <w:tcW w:w="878" w:type="dxa"/>
            <w:vAlign w:val="center"/>
          </w:tcPr>
          <w:p w14:paraId="0EB0BCB8"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F0604">
              <w:rPr>
                <w:rFonts w:ascii="宋体" w:hAnsi="宋体" w:hint="eastAsia"/>
                <w:color w:val="000000" w:themeColor="text1"/>
                <w:sz w:val="21"/>
                <w:szCs w:val="28"/>
              </w:rPr>
              <w:t>孟文超, 杨秦敏, 孙优贤</w:t>
            </w:r>
          </w:p>
        </w:tc>
        <w:tc>
          <w:tcPr>
            <w:tcW w:w="851" w:type="dxa"/>
            <w:vAlign w:val="center"/>
          </w:tcPr>
          <w:p w14:paraId="2D44A56D"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3</w:t>
            </w:r>
            <w:r>
              <w:rPr>
                <w:rFonts w:ascii="宋体" w:hAnsi="宋体"/>
                <w:color w:val="000000" w:themeColor="text1"/>
                <w:sz w:val="21"/>
                <w:szCs w:val="28"/>
              </w:rPr>
              <w:t>7</w:t>
            </w:r>
          </w:p>
        </w:tc>
        <w:tc>
          <w:tcPr>
            <w:tcW w:w="850" w:type="dxa"/>
            <w:vAlign w:val="center"/>
          </w:tcPr>
          <w:p w14:paraId="3D8B247C"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S</w:t>
            </w:r>
            <w:r>
              <w:rPr>
                <w:rFonts w:ascii="宋体" w:hAnsi="宋体"/>
                <w:color w:val="000000" w:themeColor="text1"/>
                <w:sz w:val="21"/>
                <w:szCs w:val="28"/>
              </w:rPr>
              <w:t>CI-E</w:t>
            </w:r>
          </w:p>
        </w:tc>
        <w:tc>
          <w:tcPr>
            <w:tcW w:w="989" w:type="dxa"/>
            <w:vAlign w:val="center"/>
          </w:tcPr>
          <w:p w14:paraId="1E037361"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否</w:t>
            </w:r>
          </w:p>
        </w:tc>
      </w:tr>
      <w:tr w:rsidR="00280414" w:rsidRPr="00532DFB" w14:paraId="22974A3A" w14:textId="77777777" w:rsidTr="00DD7F7C">
        <w:trPr>
          <w:trHeight w:hRule="exact" w:val="5518"/>
          <w:jc w:val="center"/>
        </w:trPr>
        <w:tc>
          <w:tcPr>
            <w:tcW w:w="779" w:type="dxa"/>
            <w:vAlign w:val="center"/>
          </w:tcPr>
          <w:p w14:paraId="69A548BC"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5</w:t>
            </w:r>
          </w:p>
        </w:tc>
        <w:tc>
          <w:tcPr>
            <w:tcW w:w="1611" w:type="dxa"/>
            <w:vAlign w:val="center"/>
          </w:tcPr>
          <w:p w14:paraId="04E44811"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F0604">
              <w:rPr>
                <w:rFonts w:ascii="宋体" w:hAnsi="宋体"/>
                <w:color w:val="000000" w:themeColor="text1"/>
                <w:sz w:val="21"/>
                <w:szCs w:val="28"/>
              </w:rPr>
              <w:t>Distributed control of nonlinear multiagent systems with asymptotic consensus</w:t>
            </w:r>
            <w:r>
              <w:rPr>
                <w:rFonts w:ascii="宋体" w:hAnsi="宋体"/>
                <w:color w:val="000000" w:themeColor="text1"/>
                <w:sz w:val="21"/>
                <w:szCs w:val="28"/>
              </w:rPr>
              <w:t>/</w:t>
            </w:r>
            <w:r w:rsidRPr="004D1A73">
              <w:rPr>
                <w:rFonts w:ascii="宋体" w:hAnsi="宋体"/>
                <w:color w:val="000000" w:themeColor="text1"/>
                <w:sz w:val="21"/>
                <w:szCs w:val="28"/>
              </w:rPr>
              <w:t>IEEE Transactions on Systems, Man, and Cybernetics: Systems</w:t>
            </w:r>
            <w:r>
              <w:rPr>
                <w:rFonts w:ascii="宋体" w:hAnsi="宋体"/>
                <w:color w:val="000000" w:themeColor="text1"/>
                <w:sz w:val="21"/>
                <w:szCs w:val="28"/>
              </w:rPr>
              <w:t>/</w:t>
            </w:r>
            <w:r w:rsidRPr="004D1A73">
              <w:rPr>
                <w:rFonts w:ascii="宋体" w:hAnsi="宋体"/>
                <w:color w:val="000000" w:themeColor="text1"/>
                <w:sz w:val="21"/>
                <w:szCs w:val="28"/>
              </w:rPr>
              <w:t>Wenchao Meng</w:t>
            </w:r>
            <w:r>
              <w:rPr>
                <w:rFonts w:ascii="宋体" w:hAnsi="宋体" w:hint="eastAsia"/>
                <w:color w:val="000000" w:themeColor="text1"/>
                <w:sz w:val="21"/>
                <w:szCs w:val="28"/>
              </w:rPr>
              <w:t>,</w:t>
            </w:r>
            <w:r w:rsidRPr="004D1A73">
              <w:rPr>
                <w:rFonts w:ascii="宋体" w:hAnsi="宋体"/>
                <w:color w:val="000000" w:themeColor="text1"/>
                <w:sz w:val="21"/>
                <w:szCs w:val="28"/>
              </w:rPr>
              <w:t xml:space="preserve"> Qinmin </w:t>
            </w:r>
            <w:proofErr w:type="gramStart"/>
            <w:r w:rsidRPr="004D1A73">
              <w:rPr>
                <w:rFonts w:ascii="宋体" w:hAnsi="宋体"/>
                <w:color w:val="000000" w:themeColor="text1"/>
                <w:sz w:val="21"/>
                <w:szCs w:val="28"/>
              </w:rPr>
              <w:t>Yang</w:t>
            </w:r>
            <w:r>
              <w:rPr>
                <w:rFonts w:ascii="宋体" w:hAnsi="宋体"/>
                <w:color w:val="000000" w:themeColor="text1"/>
                <w:sz w:val="21"/>
                <w:szCs w:val="28"/>
              </w:rPr>
              <w:t>,</w:t>
            </w:r>
            <w:r w:rsidRPr="004D1A73">
              <w:rPr>
                <w:rFonts w:ascii="宋体" w:hAnsi="宋体"/>
                <w:color w:val="000000" w:themeColor="text1"/>
                <w:sz w:val="21"/>
                <w:szCs w:val="28"/>
              </w:rPr>
              <w:t xml:space="preserve">  Jagannathan</w:t>
            </w:r>
            <w:proofErr w:type="gramEnd"/>
            <w:r w:rsidRPr="004D1A73">
              <w:rPr>
                <w:rFonts w:ascii="宋体" w:hAnsi="宋体"/>
                <w:color w:val="000000" w:themeColor="text1"/>
                <w:sz w:val="21"/>
                <w:szCs w:val="28"/>
              </w:rPr>
              <w:t xml:space="preserve"> Sarangapani</w:t>
            </w:r>
            <w:r>
              <w:rPr>
                <w:rFonts w:ascii="宋体" w:hAnsi="宋体"/>
                <w:color w:val="000000" w:themeColor="text1"/>
                <w:sz w:val="21"/>
                <w:szCs w:val="28"/>
              </w:rPr>
              <w:t>,</w:t>
            </w:r>
            <w:r w:rsidRPr="004D1A73">
              <w:rPr>
                <w:rFonts w:ascii="宋体" w:hAnsi="宋体"/>
                <w:color w:val="000000" w:themeColor="text1"/>
                <w:sz w:val="21"/>
                <w:szCs w:val="28"/>
              </w:rPr>
              <w:t xml:space="preserve">  Youxian Sun</w:t>
            </w:r>
          </w:p>
        </w:tc>
        <w:tc>
          <w:tcPr>
            <w:tcW w:w="966" w:type="dxa"/>
            <w:vAlign w:val="center"/>
          </w:tcPr>
          <w:p w14:paraId="44AD59A4" w14:textId="77777777" w:rsidR="00280414"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p>
          <w:p w14:paraId="4954BB86" w14:textId="77777777" w:rsidR="00280414"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4D1A73">
              <w:rPr>
                <w:rFonts w:ascii="宋体" w:hAnsi="宋体" w:hint="eastAsia"/>
                <w:color w:val="000000" w:themeColor="text1"/>
                <w:sz w:val="21"/>
                <w:szCs w:val="28"/>
              </w:rPr>
              <w:t>201</w:t>
            </w:r>
            <w:r>
              <w:rPr>
                <w:rFonts w:ascii="宋体" w:hAnsi="宋体"/>
                <w:color w:val="000000" w:themeColor="text1"/>
                <w:sz w:val="21"/>
                <w:szCs w:val="28"/>
              </w:rPr>
              <w:t>7</w:t>
            </w:r>
            <w:r w:rsidRPr="004D1A73">
              <w:rPr>
                <w:rFonts w:ascii="宋体" w:hAnsi="宋体" w:hint="eastAsia"/>
                <w:color w:val="000000" w:themeColor="text1"/>
                <w:sz w:val="21"/>
                <w:szCs w:val="28"/>
              </w:rPr>
              <w:t>年</w:t>
            </w:r>
            <w:r>
              <w:rPr>
                <w:rFonts w:ascii="宋体" w:hAnsi="宋体"/>
                <w:color w:val="000000" w:themeColor="text1"/>
                <w:sz w:val="21"/>
                <w:szCs w:val="28"/>
              </w:rPr>
              <w:t>47</w:t>
            </w:r>
            <w:r w:rsidRPr="004D1A73">
              <w:rPr>
                <w:rFonts w:ascii="宋体" w:hAnsi="宋体" w:hint="eastAsia"/>
                <w:color w:val="000000" w:themeColor="text1"/>
                <w:sz w:val="21"/>
                <w:szCs w:val="28"/>
              </w:rPr>
              <w:t>卷</w:t>
            </w:r>
            <w:r w:rsidRPr="004D1A73">
              <w:rPr>
                <w:rFonts w:ascii="宋体" w:hAnsi="宋体"/>
                <w:color w:val="000000" w:themeColor="text1"/>
                <w:sz w:val="21"/>
                <w:szCs w:val="28"/>
              </w:rPr>
              <w:t>749-757</w:t>
            </w:r>
            <w:r w:rsidRPr="004D1A73">
              <w:rPr>
                <w:rFonts w:ascii="宋体" w:hAnsi="宋体" w:hint="eastAsia"/>
                <w:color w:val="000000" w:themeColor="text1"/>
                <w:sz w:val="21"/>
                <w:szCs w:val="28"/>
              </w:rPr>
              <w:t>页</w:t>
            </w:r>
          </w:p>
          <w:p w14:paraId="52AAE071"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14:paraId="007123F3"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2</w:t>
            </w:r>
            <w:r>
              <w:rPr>
                <w:rFonts w:ascii="宋体" w:hAnsi="宋体"/>
                <w:color w:val="000000" w:themeColor="text1"/>
                <w:sz w:val="21"/>
                <w:szCs w:val="28"/>
              </w:rPr>
              <w:t>017</w:t>
            </w:r>
            <w:r>
              <w:rPr>
                <w:rFonts w:ascii="宋体" w:hAnsi="宋体" w:hint="eastAsia"/>
                <w:color w:val="000000" w:themeColor="text1"/>
                <w:sz w:val="21"/>
                <w:szCs w:val="28"/>
              </w:rPr>
              <w:t>年5月</w:t>
            </w:r>
          </w:p>
        </w:tc>
        <w:tc>
          <w:tcPr>
            <w:tcW w:w="850" w:type="dxa"/>
            <w:vAlign w:val="center"/>
          </w:tcPr>
          <w:p w14:paraId="0F7CCD0A"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杨秦敏</w:t>
            </w:r>
          </w:p>
        </w:tc>
        <w:tc>
          <w:tcPr>
            <w:tcW w:w="810" w:type="dxa"/>
            <w:vAlign w:val="center"/>
          </w:tcPr>
          <w:p w14:paraId="41D2AF1B"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孟文超</w:t>
            </w:r>
          </w:p>
        </w:tc>
        <w:tc>
          <w:tcPr>
            <w:tcW w:w="878" w:type="dxa"/>
            <w:vAlign w:val="center"/>
          </w:tcPr>
          <w:p w14:paraId="4A94862C"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孟文超,杨秦敏,</w:t>
            </w:r>
            <w:r w:rsidRPr="004D1A73">
              <w:rPr>
                <w:rFonts w:ascii="宋体" w:hAnsi="宋体"/>
                <w:color w:val="000000" w:themeColor="text1"/>
                <w:sz w:val="21"/>
                <w:szCs w:val="28"/>
              </w:rPr>
              <w:t>Jagannathan Sarangapani</w:t>
            </w:r>
            <w:r>
              <w:rPr>
                <w:rFonts w:ascii="宋体" w:hAnsi="宋体"/>
                <w:color w:val="000000" w:themeColor="text1"/>
                <w:sz w:val="21"/>
                <w:szCs w:val="28"/>
              </w:rPr>
              <w:t>,</w:t>
            </w:r>
            <w:r w:rsidRPr="004D1A73">
              <w:rPr>
                <w:rFonts w:ascii="宋体" w:hAnsi="宋体"/>
                <w:color w:val="000000" w:themeColor="text1"/>
                <w:sz w:val="21"/>
                <w:szCs w:val="28"/>
              </w:rPr>
              <w:t xml:space="preserve">  </w:t>
            </w:r>
            <w:r>
              <w:rPr>
                <w:rFonts w:ascii="宋体" w:hAnsi="宋体" w:hint="eastAsia"/>
                <w:color w:val="000000" w:themeColor="text1"/>
                <w:sz w:val="21"/>
                <w:szCs w:val="28"/>
              </w:rPr>
              <w:t>孙优贤</w:t>
            </w:r>
          </w:p>
        </w:tc>
        <w:tc>
          <w:tcPr>
            <w:tcW w:w="851" w:type="dxa"/>
            <w:vAlign w:val="center"/>
          </w:tcPr>
          <w:p w14:paraId="3EEC2299"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1</w:t>
            </w:r>
            <w:r>
              <w:rPr>
                <w:rFonts w:ascii="宋体" w:hAnsi="宋体"/>
                <w:color w:val="000000" w:themeColor="text1"/>
                <w:sz w:val="21"/>
                <w:szCs w:val="28"/>
              </w:rPr>
              <w:t>5</w:t>
            </w:r>
          </w:p>
        </w:tc>
        <w:tc>
          <w:tcPr>
            <w:tcW w:w="850" w:type="dxa"/>
            <w:vAlign w:val="center"/>
          </w:tcPr>
          <w:p w14:paraId="03F80E8B"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S</w:t>
            </w:r>
            <w:r>
              <w:rPr>
                <w:rFonts w:ascii="宋体" w:hAnsi="宋体"/>
                <w:color w:val="000000" w:themeColor="text1"/>
                <w:sz w:val="21"/>
                <w:szCs w:val="28"/>
              </w:rPr>
              <w:t>CI-E</w:t>
            </w:r>
          </w:p>
        </w:tc>
        <w:tc>
          <w:tcPr>
            <w:tcW w:w="989" w:type="dxa"/>
            <w:vAlign w:val="center"/>
          </w:tcPr>
          <w:p w14:paraId="5E529E7F"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是</w:t>
            </w:r>
          </w:p>
        </w:tc>
      </w:tr>
      <w:tr w:rsidR="00280414" w:rsidRPr="00532DFB" w14:paraId="5E2D06A4" w14:textId="77777777" w:rsidTr="00DD7F7C">
        <w:trPr>
          <w:trHeight w:val="817"/>
          <w:jc w:val="center"/>
        </w:trPr>
        <w:tc>
          <w:tcPr>
            <w:tcW w:w="6719" w:type="dxa"/>
            <w:gridSpan w:val="7"/>
            <w:vAlign w:val="center"/>
          </w:tcPr>
          <w:p w14:paraId="21074F9D"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合  计</w:t>
            </w:r>
          </w:p>
        </w:tc>
        <w:tc>
          <w:tcPr>
            <w:tcW w:w="851" w:type="dxa"/>
            <w:vAlign w:val="center"/>
          </w:tcPr>
          <w:p w14:paraId="30860AE2"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1</w:t>
            </w:r>
            <w:r>
              <w:rPr>
                <w:rFonts w:ascii="宋体" w:hAnsi="宋体"/>
                <w:color w:val="000000" w:themeColor="text1"/>
                <w:sz w:val="21"/>
                <w:szCs w:val="28"/>
              </w:rPr>
              <w:t>91</w:t>
            </w:r>
          </w:p>
        </w:tc>
        <w:tc>
          <w:tcPr>
            <w:tcW w:w="850" w:type="dxa"/>
            <w:vAlign w:val="center"/>
          </w:tcPr>
          <w:p w14:paraId="215C5991"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r>
              <w:rPr>
                <w:rFonts w:ascii="宋体" w:hAnsi="宋体" w:hint="eastAsia"/>
                <w:color w:val="000000" w:themeColor="text1"/>
                <w:sz w:val="21"/>
                <w:szCs w:val="28"/>
              </w:rPr>
              <w:t>S</w:t>
            </w:r>
            <w:r>
              <w:rPr>
                <w:rFonts w:ascii="宋体" w:hAnsi="宋体"/>
                <w:color w:val="000000" w:themeColor="text1"/>
                <w:sz w:val="21"/>
                <w:szCs w:val="28"/>
              </w:rPr>
              <w:t>CI-E</w:t>
            </w:r>
          </w:p>
        </w:tc>
        <w:tc>
          <w:tcPr>
            <w:tcW w:w="989" w:type="dxa"/>
          </w:tcPr>
          <w:p w14:paraId="6EE4E4DE" w14:textId="77777777" w:rsidR="00280414" w:rsidRPr="00532DFB" w:rsidRDefault="00280414" w:rsidP="00DD7F7C">
            <w:pPr>
              <w:pStyle w:val="a7"/>
              <w:adjustRightInd w:val="0"/>
              <w:spacing w:after="50" w:line="320" w:lineRule="exact"/>
              <w:ind w:firstLineChars="0" w:firstLine="0"/>
              <w:jc w:val="center"/>
              <w:outlineLvl w:val="1"/>
              <w:rPr>
                <w:rFonts w:ascii="宋体" w:hAnsi="宋体"/>
                <w:color w:val="000000" w:themeColor="text1"/>
                <w:sz w:val="21"/>
                <w:szCs w:val="28"/>
              </w:rPr>
            </w:pPr>
          </w:p>
        </w:tc>
      </w:tr>
    </w:tbl>
    <w:p w14:paraId="0064B44C" w14:textId="77777777" w:rsidR="00280414" w:rsidRDefault="00280414" w:rsidP="00280414">
      <w:pPr>
        <w:spacing w:line="440" w:lineRule="exact"/>
        <w:ind w:firstLineChars="200" w:firstLine="480"/>
        <w:rPr>
          <w:rFonts w:ascii="宋体" w:hAnsi="宋体"/>
          <w:color w:val="000000" w:themeColor="text1"/>
          <w:sz w:val="24"/>
          <w:szCs w:val="32"/>
        </w:rPr>
      </w:pPr>
    </w:p>
    <w:p w14:paraId="32657E9C" w14:textId="77777777" w:rsidR="00280414" w:rsidRPr="00CE6A88" w:rsidRDefault="00280414" w:rsidP="00280414">
      <w:pPr>
        <w:spacing w:line="440" w:lineRule="exact"/>
        <w:ind w:firstLineChars="200" w:firstLine="482"/>
        <w:rPr>
          <w:rFonts w:ascii="宋体" w:hAnsi="宋体"/>
          <w:b/>
          <w:color w:val="000000" w:themeColor="text1"/>
          <w:sz w:val="24"/>
          <w:szCs w:val="32"/>
          <w:u w:val="single"/>
        </w:rPr>
      </w:pPr>
      <w:r w:rsidRPr="00CE6A88">
        <w:rPr>
          <w:rFonts w:ascii="宋体" w:hAnsi="宋体" w:hint="eastAsia"/>
          <w:b/>
          <w:color w:val="000000" w:themeColor="text1"/>
          <w:sz w:val="24"/>
          <w:szCs w:val="32"/>
          <w:u w:val="single"/>
        </w:rPr>
        <w:t>被提名人（完成单位）</w:t>
      </w:r>
      <w:r>
        <w:rPr>
          <w:rFonts w:ascii="宋体" w:hAnsi="宋体" w:hint="eastAsia"/>
          <w:b/>
          <w:color w:val="000000" w:themeColor="text1"/>
          <w:sz w:val="24"/>
          <w:szCs w:val="32"/>
          <w:u w:val="single"/>
        </w:rPr>
        <w:t>：</w:t>
      </w:r>
      <w:r w:rsidRPr="0033089E">
        <w:rPr>
          <w:rFonts w:ascii="宋体" w:hAnsi="宋体" w:hint="eastAsia"/>
          <w:color w:val="000000" w:themeColor="text1"/>
          <w:sz w:val="24"/>
          <w:szCs w:val="32"/>
        </w:rPr>
        <w:t>孟文超（浙江大学）</w:t>
      </w:r>
    </w:p>
    <w:p w14:paraId="7AB6E695" w14:textId="77777777" w:rsidR="00280414" w:rsidRPr="00532DFB" w:rsidRDefault="00280414" w:rsidP="00280414">
      <w:pPr>
        <w:spacing w:line="440" w:lineRule="exact"/>
        <w:ind w:firstLineChars="200" w:firstLine="480"/>
        <w:rPr>
          <w:rFonts w:ascii="宋体" w:hAnsi="宋体"/>
          <w:color w:val="000000" w:themeColor="text1"/>
          <w:sz w:val="24"/>
          <w:szCs w:val="32"/>
        </w:rPr>
      </w:pPr>
    </w:p>
    <w:p w14:paraId="53778CC6" w14:textId="55B8EE65" w:rsidR="005657A3" w:rsidRDefault="00280414" w:rsidP="00280414">
      <w:r w:rsidRPr="00532DFB">
        <w:rPr>
          <w:rFonts w:ascii="方正小标宋简体" w:eastAsia="方正小标宋简体" w:hAnsi="宋体"/>
          <w:color w:val="000000" w:themeColor="text1"/>
          <w:sz w:val="36"/>
          <w:szCs w:val="36"/>
        </w:rPr>
        <w:br w:type="page"/>
      </w:r>
    </w:p>
    <w:sectPr w:rsidR="005657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C73E" w14:textId="77777777" w:rsidR="00F43EAB" w:rsidRDefault="00F43EAB" w:rsidP="00280414">
      <w:r>
        <w:separator/>
      </w:r>
    </w:p>
  </w:endnote>
  <w:endnote w:type="continuationSeparator" w:id="0">
    <w:p w14:paraId="6E66C1A5" w14:textId="77777777" w:rsidR="00F43EAB" w:rsidRDefault="00F43EAB" w:rsidP="0028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方正小标宋简体">
    <w:altName w:val="微软雅黑"/>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D9890" w14:textId="77777777" w:rsidR="00F43EAB" w:rsidRDefault="00F43EAB" w:rsidP="00280414">
      <w:r>
        <w:separator/>
      </w:r>
    </w:p>
  </w:footnote>
  <w:footnote w:type="continuationSeparator" w:id="0">
    <w:p w14:paraId="42CE5C7F" w14:textId="77777777" w:rsidR="00F43EAB" w:rsidRDefault="00F43EAB" w:rsidP="00280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01"/>
    <w:rsid w:val="002066DA"/>
    <w:rsid w:val="00280414"/>
    <w:rsid w:val="002D7658"/>
    <w:rsid w:val="003516A8"/>
    <w:rsid w:val="005657A3"/>
    <w:rsid w:val="005F0701"/>
    <w:rsid w:val="008B1242"/>
    <w:rsid w:val="009E4870"/>
    <w:rsid w:val="00F43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A9B03"/>
  <w15:chartTrackingRefBased/>
  <w15:docId w15:val="{6763B65E-7780-46B0-9AB8-4CAC24A4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4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4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80414"/>
    <w:rPr>
      <w:sz w:val="18"/>
      <w:szCs w:val="18"/>
    </w:rPr>
  </w:style>
  <w:style w:type="paragraph" w:styleId="a5">
    <w:name w:val="footer"/>
    <w:basedOn w:val="a"/>
    <w:link w:val="a6"/>
    <w:uiPriority w:val="99"/>
    <w:unhideWhenUsed/>
    <w:rsid w:val="002804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80414"/>
    <w:rPr>
      <w:sz w:val="18"/>
      <w:szCs w:val="18"/>
    </w:rPr>
  </w:style>
  <w:style w:type="paragraph" w:styleId="a7">
    <w:name w:val="Plain Text"/>
    <w:basedOn w:val="a"/>
    <w:link w:val="a8"/>
    <w:qFormat/>
    <w:rsid w:val="00280414"/>
    <w:pPr>
      <w:spacing w:line="360" w:lineRule="auto"/>
      <w:ind w:firstLineChars="200" w:firstLine="480"/>
    </w:pPr>
    <w:rPr>
      <w:rFonts w:ascii="仿宋_GB2312"/>
      <w:sz w:val="24"/>
    </w:rPr>
  </w:style>
  <w:style w:type="character" w:customStyle="1" w:styleId="a8">
    <w:name w:val="纯文本 字符"/>
    <w:basedOn w:val="a0"/>
    <w:link w:val="a7"/>
    <w:qFormat/>
    <w:rsid w:val="00280414"/>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cp:lastModifiedBy>
  <cp:revision>3</cp:revision>
  <dcterms:created xsi:type="dcterms:W3CDTF">2020-08-19T08:46:00Z</dcterms:created>
  <dcterms:modified xsi:type="dcterms:W3CDTF">2020-08-20T02:18:00Z</dcterms:modified>
</cp:coreProperties>
</file>