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1A6A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头部企业共建</w:t>
      </w:r>
      <w:r>
        <w:rPr>
          <w:rFonts w:hint="eastAsia"/>
          <w:b/>
          <w:sz w:val="28"/>
        </w:rPr>
        <w:t>联合</w:t>
      </w:r>
      <w:r>
        <w:rPr>
          <w:rFonts w:hint="eastAsia"/>
          <w:b/>
          <w:sz w:val="28"/>
          <w:lang w:eastAsia="zh-CN"/>
        </w:rPr>
        <w:t>研</w:t>
      </w:r>
      <w:r>
        <w:rPr>
          <w:rFonts w:hint="eastAsia"/>
          <w:b/>
          <w:sz w:val="28"/>
          <w:lang w:val="en-US" w:eastAsia="zh-CN"/>
        </w:rPr>
        <w:t>发</w:t>
      </w:r>
      <w:bookmarkStart w:id="0" w:name="_GoBack"/>
      <w:bookmarkEnd w:id="0"/>
      <w:r>
        <w:rPr>
          <w:rFonts w:hint="eastAsia"/>
          <w:b/>
          <w:sz w:val="28"/>
        </w:rPr>
        <w:t>机构</w:t>
      </w:r>
      <w:r>
        <w:rPr>
          <w:rFonts w:hint="eastAsia"/>
          <w:b/>
          <w:sz w:val="28"/>
          <w:lang w:val="en-US" w:eastAsia="zh-CN"/>
        </w:rPr>
        <w:t>考</w:t>
      </w:r>
      <w:r>
        <w:rPr>
          <w:rFonts w:hint="eastAsia"/>
          <w:b/>
          <w:sz w:val="28"/>
        </w:rPr>
        <w:t>评标准</w:t>
      </w:r>
    </w:p>
    <w:p w14:paraId="24E10E43">
      <w:pPr>
        <w:jc w:val="center"/>
        <w:rPr>
          <w:rFonts w:hint="eastAsia"/>
          <w:b/>
          <w:sz w:val="28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953"/>
        <w:gridCol w:w="851"/>
      </w:tblGrid>
      <w:tr w14:paraId="1BF1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382" w:type="dxa"/>
            <w:vAlign w:val="center"/>
          </w:tcPr>
          <w:p w14:paraId="48401D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评估等级</w:t>
            </w:r>
          </w:p>
        </w:tc>
        <w:tc>
          <w:tcPr>
            <w:tcW w:w="9953" w:type="dxa"/>
            <w:vAlign w:val="center"/>
          </w:tcPr>
          <w:p w14:paraId="09CDB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 标 要 求</w:t>
            </w:r>
          </w:p>
        </w:tc>
        <w:tc>
          <w:tcPr>
            <w:tcW w:w="851" w:type="dxa"/>
            <w:vAlign w:val="center"/>
          </w:tcPr>
          <w:p w14:paraId="12BB955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</w:tr>
      <w:tr w14:paraId="7454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 w14:paraId="39809BA1">
            <w:pPr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优秀</w:t>
            </w:r>
          </w:p>
        </w:tc>
        <w:tc>
          <w:tcPr>
            <w:tcW w:w="9953" w:type="dxa"/>
            <w:vAlign w:val="center"/>
          </w:tcPr>
          <w:p w14:paraId="1E6EFDFB">
            <w:pPr>
              <w:adjustRightInd w:val="0"/>
              <w:snapToGrid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各项工作按共建协议顺利执行，召开了年度管理委员会会议，发布了项目指南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若有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并入账，取得了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</w:rPr>
              <w:t>成果。</w:t>
            </w:r>
            <w:r>
              <w:rPr>
                <w:rFonts w:hint="eastAsia"/>
                <w:sz w:val="24"/>
                <w:lang w:val="en-US" w:eastAsia="zh-CN"/>
              </w:rPr>
              <w:t>拥有</w:t>
            </w:r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有卓越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有力的推动教育、科技、人才一体发展。</w:t>
            </w:r>
          </w:p>
        </w:tc>
        <w:tc>
          <w:tcPr>
            <w:tcW w:w="851" w:type="dxa"/>
            <w:vAlign w:val="center"/>
          </w:tcPr>
          <w:p w14:paraId="5484971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需提供产学研合作成果案例</w:t>
            </w:r>
          </w:p>
        </w:tc>
      </w:tr>
      <w:tr w14:paraId="0C57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 w14:paraId="44B806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 好</w:t>
            </w:r>
          </w:p>
        </w:tc>
        <w:tc>
          <w:tcPr>
            <w:tcW w:w="9953" w:type="dxa"/>
            <w:vAlign w:val="center"/>
          </w:tcPr>
          <w:p w14:paraId="18296C12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各项工作按共建协议顺利执行，召开了年度管理委员会会议，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并入账，取得了较好成果。</w:t>
            </w:r>
            <w:r>
              <w:rPr>
                <w:rFonts w:hint="eastAsia"/>
                <w:sz w:val="24"/>
                <w:lang w:val="en-US" w:eastAsia="zh-CN"/>
              </w:rPr>
              <w:t>拥有一定的</w:t>
            </w:r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有较大的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一定程度推动教育、科技、人才一体发展。</w:t>
            </w:r>
          </w:p>
        </w:tc>
        <w:tc>
          <w:tcPr>
            <w:tcW w:w="851" w:type="dxa"/>
            <w:vAlign w:val="center"/>
          </w:tcPr>
          <w:p w14:paraId="2B1D96A9">
            <w:pPr>
              <w:jc w:val="left"/>
            </w:pPr>
          </w:p>
        </w:tc>
      </w:tr>
      <w:tr w14:paraId="1C47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382" w:type="dxa"/>
            <w:vAlign w:val="center"/>
          </w:tcPr>
          <w:p w14:paraId="31879D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格</w:t>
            </w:r>
          </w:p>
        </w:tc>
        <w:tc>
          <w:tcPr>
            <w:tcW w:w="9953" w:type="dxa"/>
            <w:vAlign w:val="center"/>
          </w:tcPr>
          <w:p w14:paraId="3493FFAE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各项工作按共建协议执行，召开了年度管理委员会会议，经费按期足额到款并入账。</w:t>
            </w:r>
          </w:p>
        </w:tc>
        <w:tc>
          <w:tcPr>
            <w:tcW w:w="851" w:type="dxa"/>
            <w:vAlign w:val="center"/>
          </w:tcPr>
          <w:p w14:paraId="57F04467">
            <w:pPr>
              <w:jc w:val="left"/>
            </w:pPr>
          </w:p>
        </w:tc>
      </w:tr>
      <w:tr w14:paraId="618C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382" w:type="dxa"/>
            <w:vAlign w:val="center"/>
          </w:tcPr>
          <w:p w14:paraId="38742F8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</w:tc>
        <w:tc>
          <w:tcPr>
            <w:tcW w:w="9953" w:type="dxa"/>
            <w:vAlign w:val="center"/>
          </w:tcPr>
          <w:p w14:paraId="511BAB56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各项工作未完全按协议执行，共建经费未按期足额到款并入账。</w:t>
            </w:r>
          </w:p>
        </w:tc>
        <w:tc>
          <w:tcPr>
            <w:tcW w:w="851" w:type="dxa"/>
            <w:vAlign w:val="center"/>
          </w:tcPr>
          <w:p w14:paraId="7DBE6463">
            <w:pPr>
              <w:jc w:val="left"/>
            </w:pPr>
          </w:p>
        </w:tc>
      </w:tr>
    </w:tbl>
    <w:p w14:paraId="402E3E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</w:docVars>
  <w:rsids>
    <w:rsidRoot w:val="00386796"/>
    <w:rsid w:val="000459E7"/>
    <w:rsid w:val="00234466"/>
    <w:rsid w:val="002B635E"/>
    <w:rsid w:val="00354125"/>
    <w:rsid w:val="00386796"/>
    <w:rsid w:val="00424121"/>
    <w:rsid w:val="005F58F3"/>
    <w:rsid w:val="00661115"/>
    <w:rsid w:val="00911C16"/>
    <w:rsid w:val="00A077AF"/>
    <w:rsid w:val="00A47C66"/>
    <w:rsid w:val="00AF69E6"/>
    <w:rsid w:val="00BE4363"/>
    <w:rsid w:val="00DA0541"/>
    <w:rsid w:val="00F52F24"/>
    <w:rsid w:val="00F67E87"/>
    <w:rsid w:val="00FE67C1"/>
    <w:rsid w:val="0C0116F9"/>
    <w:rsid w:val="1C0908DF"/>
    <w:rsid w:val="236A050A"/>
    <w:rsid w:val="260574DF"/>
    <w:rsid w:val="2C1C0DB0"/>
    <w:rsid w:val="2E12093E"/>
    <w:rsid w:val="2F0B5AD9"/>
    <w:rsid w:val="39B93E43"/>
    <w:rsid w:val="3A384AE3"/>
    <w:rsid w:val="3A5D2517"/>
    <w:rsid w:val="3CD236A7"/>
    <w:rsid w:val="40D914A8"/>
    <w:rsid w:val="523F4AE6"/>
    <w:rsid w:val="58EF5DA8"/>
    <w:rsid w:val="5AA349C3"/>
    <w:rsid w:val="657D1705"/>
    <w:rsid w:val="7C4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388</Characters>
  <Lines>1</Lines>
  <Paragraphs>1</Paragraphs>
  <TotalTime>8</TotalTime>
  <ScaleCrop>false</ScaleCrop>
  <LinksUpToDate>false</LinksUpToDate>
  <CharactersWithSpaces>394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2021-04-29T03:05:00Z</dcterms:created>
  <dc:creator>张君飞</dc:creator>
  <cp:lastModifiedBy>lixj</cp:lastModifiedBy>
  <dcterms:modified xsi:type="dcterms:W3CDTF">2025-12-29T08:16:38Z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A5E2F3772A0E41E4BE761B8948A3A831_13</vt:lpwstr>
  </property>
  <property fmtid="{D5CDD505-2E9C-101B-9397-08002B2CF9AE}" pid="4" name="KSOTemplateDocerSaveRecord">
    <vt:lpwstr>eyJoZGlkIjoiYjI2NDE4MzFmOTVhNWYxMmIxOGM0OGFlNmRiNzcyNmMiLCJ1c2VySWQiOiIxNjM3Mjg5MDM5In0=</vt:lpwstr>
  </property>
</Properties>
</file>