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3C8D9">
      <w:pPr>
        <w:jc w:val="center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头部企业共建联合研发机构年度报告（2025年）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489"/>
        <w:gridCol w:w="1989"/>
        <w:gridCol w:w="2087"/>
        <w:gridCol w:w="2201"/>
      </w:tblGrid>
      <w:tr w14:paraId="3245A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30" w:type="dxa"/>
            <w:vMerge w:val="restart"/>
            <w:vAlign w:val="center"/>
          </w:tcPr>
          <w:p w14:paraId="360CF0AA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机</w:t>
            </w:r>
          </w:p>
          <w:p w14:paraId="55B6CB93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构</w:t>
            </w:r>
          </w:p>
          <w:p w14:paraId="1BECD331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情</w:t>
            </w:r>
          </w:p>
          <w:p w14:paraId="6991A6DE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况</w:t>
            </w:r>
          </w:p>
        </w:tc>
        <w:tc>
          <w:tcPr>
            <w:tcW w:w="1489" w:type="dxa"/>
            <w:tcBorders>
              <w:bottom w:val="single" w:color="000000" w:themeColor="text1" w:sz="4" w:space="0"/>
            </w:tcBorders>
            <w:vAlign w:val="center"/>
          </w:tcPr>
          <w:p w14:paraId="44E40A05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名 称</w:t>
            </w:r>
          </w:p>
        </w:tc>
        <w:tc>
          <w:tcPr>
            <w:tcW w:w="6277" w:type="dxa"/>
            <w:gridSpan w:val="3"/>
            <w:tcBorders>
              <w:bottom w:val="single" w:color="000000" w:themeColor="text1" w:sz="4" w:space="0"/>
            </w:tcBorders>
            <w:vAlign w:val="center"/>
          </w:tcPr>
          <w:p w14:paraId="34618DD8"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 w14:paraId="788D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30" w:type="dxa"/>
            <w:vMerge w:val="continue"/>
          </w:tcPr>
          <w:p w14:paraId="23CADB15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bottom w:val="single" w:color="000000" w:themeColor="text1" w:sz="4" w:space="0"/>
            </w:tcBorders>
            <w:vAlign w:val="center"/>
          </w:tcPr>
          <w:p w14:paraId="22B0BAC4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合作方</w:t>
            </w:r>
          </w:p>
        </w:tc>
        <w:tc>
          <w:tcPr>
            <w:tcW w:w="6277" w:type="dxa"/>
            <w:gridSpan w:val="3"/>
            <w:tcBorders>
              <w:bottom w:val="single" w:color="000000" w:themeColor="text1" w:sz="4" w:space="0"/>
            </w:tcBorders>
            <w:vAlign w:val="center"/>
          </w:tcPr>
          <w:p w14:paraId="28B10CD2">
            <w:pPr>
              <w:jc w:val="center"/>
              <w:rPr>
                <w:rFonts w:hint="eastAsia" w:ascii="华文细黑" w:hAnsi="华文细黑" w:eastAsia="华文细黑"/>
              </w:rPr>
            </w:pPr>
          </w:p>
        </w:tc>
      </w:tr>
      <w:tr w14:paraId="3C46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30" w:type="dxa"/>
            <w:vMerge w:val="continue"/>
          </w:tcPr>
          <w:p w14:paraId="4744D7BB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18BAA749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负责人</w:t>
            </w:r>
          </w:p>
        </w:tc>
        <w:tc>
          <w:tcPr>
            <w:tcW w:w="1989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A574F3F">
            <w:pPr>
              <w:jc w:val="center"/>
              <w:rPr>
                <w:rFonts w:hint="eastAsia" w:ascii="华文细黑" w:hAnsi="华文细黑" w:eastAsia="华文细黑"/>
              </w:rPr>
            </w:pPr>
          </w:p>
        </w:tc>
        <w:tc>
          <w:tcPr>
            <w:tcW w:w="20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38CD19C">
            <w:pPr>
              <w:jc w:val="center"/>
              <w:rPr>
                <w:rFonts w:hint="eastAsia" w:ascii="华文细黑" w:hAnsi="华文细黑" w:eastAsia="华文细黑"/>
                <w:lang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挂靠单位</w:t>
            </w:r>
          </w:p>
        </w:tc>
        <w:tc>
          <w:tcPr>
            <w:tcW w:w="22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19126379">
            <w:pPr>
              <w:jc w:val="center"/>
              <w:rPr>
                <w:rFonts w:hint="eastAsia" w:ascii="华文细黑" w:hAnsi="华文细黑" w:eastAsia="华文细黑"/>
              </w:rPr>
            </w:pPr>
          </w:p>
        </w:tc>
      </w:tr>
      <w:tr w14:paraId="1BEDD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30" w:type="dxa"/>
            <w:vMerge w:val="continue"/>
          </w:tcPr>
          <w:p w14:paraId="670CA280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5146A3C2">
            <w:pPr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联系人</w:t>
            </w:r>
          </w:p>
        </w:tc>
        <w:tc>
          <w:tcPr>
            <w:tcW w:w="1989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CA51D81">
            <w:pPr>
              <w:jc w:val="center"/>
              <w:rPr>
                <w:rFonts w:hint="eastAsia" w:ascii="华文细黑" w:hAnsi="华文细黑" w:eastAsia="华文细黑"/>
              </w:rPr>
            </w:pPr>
          </w:p>
        </w:tc>
        <w:tc>
          <w:tcPr>
            <w:tcW w:w="20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DE7E611">
            <w:pPr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联系电话、邮箱</w:t>
            </w:r>
          </w:p>
        </w:tc>
        <w:tc>
          <w:tcPr>
            <w:tcW w:w="22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64818C14">
            <w:pPr>
              <w:jc w:val="center"/>
              <w:rPr>
                <w:rFonts w:hint="eastAsia" w:ascii="华文细黑" w:hAnsi="华文细黑" w:eastAsia="华文细黑"/>
              </w:rPr>
            </w:pPr>
          </w:p>
        </w:tc>
      </w:tr>
      <w:tr w14:paraId="618B7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30" w:type="dxa"/>
            <w:vMerge w:val="continue"/>
          </w:tcPr>
          <w:p w14:paraId="6AD8CA84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33ADE192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合作期限</w:t>
            </w:r>
          </w:p>
        </w:tc>
        <w:tc>
          <w:tcPr>
            <w:tcW w:w="6277" w:type="dxa"/>
            <w:gridSpan w:val="3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649A3F90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 xml:space="preserve">      年    月    日~        年    月    日，有效期    年</w:t>
            </w:r>
          </w:p>
        </w:tc>
      </w:tr>
      <w:tr w14:paraId="18A9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30" w:type="dxa"/>
            <w:vMerge w:val="continue"/>
          </w:tcPr>
          <w:p w14:paraId="61D66CEC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244DFCAF">
            <w:pPr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协议经费</w:t>
            </w:r>
          </w:p>
        </w:tc>
        <w:tc>
          <w:tcPr>
            <w:tcW w:w="6277" w:type="dxa"/>
            <w:gridSpan w:val="3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1FEC471B">
            <w:pPr>
              <w:ind w:firstLine="5460" w:firstLineChars="2600"/>
              <w:jc w:val="both"/>
              <w:rPr>
                <w:rFonts w:hint="eastAsia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万元</w:t>
            </w:r>
          </w:p>
        </w:tc>
      </w:tr>
      <w:tr w14:paraId="31527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97" w:hRule="atLeast"/>
        </w:trPr>
        <w:tc>
          <w:tcPr>
            <w:tcW w:w="530" w:type="dxa"/>
            <w:vMerge w:val="continue"/>
          </w:tcPr>
          <w:p w14:paraId="6D2C851D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vMerge w:val="restart"/>
            <w:tcBorders>
              <w:top w:val="single" w:color="auto" w:sz="4" w:space="0"/>
            </w:tcBorders>
            <w:vAlign w:val="center"/>
          </w:tcPr>
          <w:p w14:paraId="1B3164BC">
            <w:pPr>
              <w:jc w:val="center"/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到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校</w:t>
            </w:r>
            <w:r>
              <w:rPr>
                <w:rFonts w:hint="eastAsia" w:ascii="华文细黑" w:hAnsi="华文细黑" w:eastAsia="华文细黑"/>
              </w:rPr>
              <w:t>经费</w:t>
            </w:r>
          </w:p>
          <w:p w14:paraId="7502B33F">
            <w:pPr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（万元）</w:t>
            </w:r>
          </w:p>
        </w:tc>
        <w:tc>
          <w:tcPr>
            <w:tcW w:w="1989" w:type="dxa"/>
            <w:tcBorders>
              <w:top w:val="single" w:color="auto" w:sz="4" w:space="0"/>
            </w:tcBorders>
            <w:vAlign w:val="center"/>
          </w:tcPr>
          <w:p w14:paraId="48DB68B7">
            <w:pPr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运行至今</w:t>
            </w:r>
          </w:p>
          <w:p w14:paraId="240D92C8">
            <w:pPr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已到校经费总额</w:t>
            </w:r>
          </w:p>
        </w:tc>
        <w:tc>
          <w:tcPr>
            <w:tcW w:w="2087" w:type="dxa"/>
            <w:tcBorders>
              <w:top w:val="single" w:color="auto" w:sz="4" w:space="0"/>
            </w:tcBorders>
            <w:vAlign w:val="center"/>
          </w:tcPr>
          <w:p w14:paraId="0C92ED86">
            <w:pPr>
              <w:jc w:val="center"/>
              <w:rPr>
                <w:rFonts w:hint="eastAsia" w:ascii="华文细黑" w:hAnsi="华文细黑" w:eastAsia="华文细黑"/>
                <w:color w:val="auto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color w:val="auto"/>
                <w:lang w:val="en-US" w:eastAsia="zh-CN"/>
              </w:rPr>
              <w:t>协议2025年</w:t>
            </w:r>
          </w:p>
          <w:p w14:paraId="25D29ACC">
            <w:pPr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color w:val="auto"/>
                <w:lang w:val="en-US" w:eastAsia="zh-CN"/>
              </w:rPr>
              <w:t>应到校经费</w:t>
            </w:r>
          </w:p>
        </w:tc>
        <w:tc>
          <w:tcPr>
            <w:tcW w:w="2201" w:type="dxa"/>
            <w:tcBorders>
              <w:top w:val="single" w:color="auto" w:sz="4" w:space="0"/>
            </w:tcBorders>
            <w:vAlign w:val="center"/>
          </w:tcPr>
          <w:p w14:paraId="1A4F4701">
            <w:pPr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2025年已</w:t>
            </w:r>
            <w:r>
              <w:rPr>
                <w:rFonts w:hint="eastAsia" w:ascii="华文细黑" w:hAnsi="华文细黑" w:eastAsia="华文细黑"/>
              </w:rPr>
              <w:t>到校经费</w:t>
            </w:r>
          </w:p>
        </w:tc>
      </w:tr>
      <w:tr w14:paraId="6C5A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97" w:hRule="atLeast"/>
        </w:trPr>
        <w:tc>
          <w:tcPr>
            <w:tcW w:w="530" w:type="dxa"/>
            <w:vMerge w:val="continue"/>
          </w:tcPr>
          <w:p w14:paraId="0EEFF45E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vMerge w:val="continue"/>
            <w:tcBorders>
              <w:top w:val="single" w:color="auto" w:sz="4" w:space="0"/>
            </w:tcBorders>
            <w:vAlign w:val="center"/>
          </w:tcPr>
          <w:p w14:paraId="0AF0A44F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</w:rPr>
            </w:pPr>
          </w:p>
        </w:tc>
        <w:tc>
          <w:tcPr>
            <w:tcW w:w="1989" w:type="dxa"/>
            <w:tcBorders>
              <w:top w:val="single" w:color="auto" w:sz="4" w:space="0"/>
            </w:tcBorders>
            <w:vAlign w:val="center"/>
          </w:tcPr>
          <w:p w14:paraId="29B72929">
            <w:pPr>
              <w:widowControl/>
              <w:spacing w:line="400" w:lineRule="exact"/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</w:p>
        </w:tc>
        <w:tc>
          <w:tcPr>
            <w:tcW w:w="2087" w:type="dxa"/>
            <w:tcBorders>
              <w:top w:val="single" w:color="auto" w:sz="4" w:space="0"/>
            </w:tcBorders>
            <w:vAlign w:val="center"/>
          </w:tcPr>
          <w:p w14:paraId="25263731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</w:p>
        </w:tc>
        <w:tc>
          <w:tcPr>
            <w:tcW w:w="2201" w:type="dxa"/>
            <w:tcBorders>
              <w:top w:val="single" w:color="auto" w:sz="4" w:space="0"/>
            </w:tcBorders>
            <w:vAlign w:val="center"/>
          </w:tcPr>
          <w:p w14:paraId="12AABDAB">
            <w:pPr>
              <w:widowControl/>
              <w:spacing w:line="400" w:lineRule="exact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</w:p>
        </w:tc>
      </w:tr>
      <w:tr w14:paraId="0D21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30" w:type="dxa"/>
            <w:vMerge w:val="continue"/>
          </w:tcPr>
          <w:p w14:paraId="6F0E8792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auto" w:sz="4" w:space="0"/>
            </w:tcBorders>
            <w:vAlign w:val="center"/>
          </w:tcPr>
          <w:p w14:paraId="3252A06E">
            <w:pPr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下年度预计到款（万元）</w:t>
            </w:r>
          </w:p>
        </w:tc>
        <w:tc>
          <w:tcPr>
            <w:tcW w:w="6277" w:type="dxa"/>
            <w:gridSpan w:val="3"/>
            <w:tcBorders>
              <w:top w:val="single" w:color="auto" w:sz="4" w:space="0"/>
            </w:tcBorders>
            <w:vAlign w:val="center"/>
          </w:tcPr>
          <w:p w14:paraId="0CB64AFA">
            <w:pPr>
              <w:rPr>
                <w:rFonts w:ascii="华文细黑" w:hAnsi="华文细黑" w:eastAsia="华文细黑"/>
              </w:rPr>
            </w:pPr>
            <w:r>
              <w:rPr>
                <w:rFonts w:ascii="华文细黑" w:hAnsi="华文细黑" w:eastAsia="华文细黑"/>
              </w:rPr>
              <w:t xml:space="preserve"> 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2026</w:t>
            </w:r>
            <w:r>
              <w:rPr>
                <w:rFonts w:hint="eastAsia" w:ascii="华文细黑" w:hAnsi="华文细黑" w:eastAsia="华文细黑"/>
              </w:rPr>
              <w:t>年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度</w:t>
            </w:r>
            <w:r>
              <w:rPr>
                <w:rFonts w:hint="eastAsia" w:ascii="华文细黑" w:hAnsi="华文细黑" w:eastAsia="华文细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将</w:t>
            </w:r>
            <w:r>
              <w:rPr>
                <w:rFonts w:hint="eastAsia" w:ascii="华文细黑" w:hAnsi="华文细黑" w:eastAsia="华文细黑"/>
              </w:rPr>
              <w:t>到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校</w:t>
            </w:r>
            <w:r>
              <w:rPr>
                <w:rFonts w:ascii="华文细黑" w:hAnsi="华文细黑" w:eastAsia="华文细黑"/>
              </w:rPr>
              <w:t xml:space="preserve">            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 xml:space="preserve">              </w:t>
            </w:r>
            <w:r>
              <w:rPr>
                <w:rFonts w:hint="eastAsia" w:ascii="华文细黑" w:hAnsi="华文细黑" w:eastAsia="华文细黑"/>
              </w:rPr>
              <w:t>万元。</w:t>
            </w:r>
          </w:p>
        </w:tc>
      </w:tr>
      <w:tr w14:paraId="1A478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530" w:type="dxa"/>
            <w:vMerge w:val="continue"/>
          </w:tcPr>
          <w:p w14:paraId="4DC551FD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1489" w:type="dxa"/>
            <w:tcBorders>
              <w:top w:val="single" w:color="auto" w:sz="4" w:space="0"/>
            </w:tcBorders>
            <w:vAlign w:val="center"/>
          </w:tcPr>
          <w:p w14:paraId="4C3F0414">
            <w:pPr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如有未按协议按时到款的请填写原因</w:t>
            </w:r>
          </w:p>
        </w:tc>
        <w:tc>
          <w:tcPr>
            <w:tcW w:w="6277" w:type="dxa"/>
            <w:gridSpan w:val="3"/>
            <w:tcBorders>
              <w:top w:val="single" w:color="auto" w:sz="4" w:space="0"/>
            </w:tcBorders>
            <w:vAlign w:val="center"/>
          </w:tcPr>
          <w:p w14:paraId="11D4A1C4">
            <w:pPr>
              <w:rPr>
                <w:rFonts w:ascii="华文细黑" w:hAnsi="华文细黑" w:eastAsia="华文细黑"/>
              </w:rPr>
            </w:pPr>
          </w:p>
        </w:tc>
      </w:tr>
      <w:tr w14:paraId="29718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530" w:type="dxa"/>
            <w:vAlign w:val="center"/>
          </w:tcPr>
          <w:p w14:paraId="46538368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机构运行情况</w:t>
            </w:r>
          </w:p>
        </w:tc>
        <w:tc>
          <w:tcPr>
            <w:tcW w:w="7766" w:type="dxa"/>
            <w:gridSpan w:val="4"/>
          </w:tcPr>
          <w:p w14:paraId="0D15338F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（请阐述机构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本</w:t>
            </w:r>
            <w:bookmarkStart w:id="0" w:name="_GoBack"/>
            <w:bookmarkEnd w:id="0"/>
            <w:r>
              <w:rPr>
                <w:rFonts w:hint="eastAsia" w:ascii="华文细黑" w:hAnsi="华文细黑" w:eastAsia="华文细黑"/>
                <w:lang w:val="en-US" w:eastAsia="zh-CN"/>
              </w:rPr>
              <w:t>年度</w:t>
            </w:r>
            <w:r>
              <w:rPr>
                <w:rFonts w:hint="eastAsia" w:ascii="华文细黑" w:hAnsi="华文细黑" w:eastAsia="华文细黑"/>
                <w:color w:val="auto"/>
              </w:rPr>
              <w:t>管委会召开情况</w:t>
            </w:r>
            <w:r>
              <w:rPr>
                <w:rFonts w:hint="eastAsia" w:ascii="华文细黑" w:hAnsi="华文细黑" w:eastAsia="华文细黑"/>
                <w:color w:val="auto"/>
                <w:lang w:eastAsia="zh-CN"/>
              </w:rPr>
              <w:t>、</w:t>
            </w:r>
            <w:r>
              <w:rPr>
                <w:rFonts w:hint="eastAsia" w:ascii="华文细黑" w:hAnsi="华文细黑" w:eastAsia="华文细黑"/>
              </w:rPr>
              <w:t>科研立项</w:t>
            </w:r>
            <w:r>
              <w:rPr>
                <w:rFonts w:hint="eastAsia" w:ascii="华文细黑" w:hAnsi="华文细黑" w:eastAsia="华文细黑"/>
                <w:lang w:eastAsia="zh-CN"/>
              </w:rPr>
              <w:t>（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合同号，项目名称，项目经费，到款经费，项目负责人，所在院系</w:t>
            </w:r>
            <w:r>
              <w:rPr>
                <w:rFonts w:hint="eastAsia" w:ascii="华文细黑" w:hAnsi="华文细黑" w:eastAsia="华文细黑"/>
                <w:lang w:eastAsia="zh-CN"/>
              </w:rPr>
              <w:t>）</w:t>
            </w:r>
            <w:r>
              <w:rPr>
                <w:rFonts w:hint="eastAsia" w:ascii="华文细黑" w:hAnsi="华文细黑" w:eastAsia="华文细黑"/>
              </w:rPr>
              <w:t>、成果取得、人才培养和对相关学科的推动作用以及技术创新、行业共性关键技术</w:t>
            </w:r>
            <w:r>
              <w:rPr>
                <w:rFonts w:hint="eastAsia" w:ascii="华文细黑" w:hAnsi="华文细黑" w:eastAsia="华文细黑"/>
                <w:lang w:eastAsia="zh-CN"/>
              </w:rPr>
              <w:t>研究</w:t>
            </w:r>
            <w:r>
              <w:rPr>
                <w:rFonts w:hint="eastAsia" w:ascii="华文细黑" w:hAnsi="华文细黑" w:eastAsia="华文细黑"/>
              </w:rPr>
              <w:t>、成果转化应用能力、对地方经济社会发展或行业技术进步的贡献</w:t>
            </w:r>
            <w:r>
              <w:rPr>
                <w:rFonts w:hint="eastAsia" w:ascii="华文细黑" w:hAnsi="华文细黑" w:eastAsia="华文细黑"/>
                <w:lang w:eastAsia="zh-CN"/>
              </w:rPr>
              <w:t>。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推动</w:t>
            </w:r>
            <w:r>
              <w:rPr>
                <w:rFonts w:hint="eastAsia" w:ascii="华文细黑" w:hAnsi="华文细黑" w:eastAsia="华文细黑"/>
              </w:rPr>
              <w:t>教育、科技、人才一体发展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的行动</w:t>
            </w:r>
            <w:r>
              <w:rPr>
                <w:rFonts w:hint="eastAsia" w:ascii="华文细黑" w:hAnsi="华文细黑" w:eastAsia="华文细黑"/>
                <w:lang w:eastAsia="zh-CN"/>
              </w:rPr>
              <w:t>；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下一年度工作计划</w:t>
            </w:r>
            <w:r>
              <w:rPr>
                <w:rFonts w:hint="eastAsia" w:ascii="华文细黑" w:hAnsi="华文细黑" w:eastAsia="华文细黑"/>
                <w:lang w:eastAsia="zh-CN"/>
              </w:rPr>
              <w:t>。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不少于500字</w:t>
            </w:r>
            <w:r>
              <w:rPr>
                <w:rFonts w:hint="eastAsia" w:ascii="华文细黑" w:hAnsi="华文细黑" w:eastAsia="华文细黑"/>
              </w:rPr>
              <w:t>)</w:t>
            </w:r>
          </w:p>
        </w:tc>
      </w:tr>
      <w:tr w14:paraId="74AE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530" w:type="dxa"/>
            <w:vAlign w:val="center"/>
          </w:tcPr>
          <w:p w14:paraId="347896BC">
            <w:pPr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挂靠单位</w:t>
            </w:r>
          </w:p>
          <w:p w14:paraId="189C34AE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考核</w:t>
            </w:r>
          </w:p>
          <w:p w14:paraId="12256804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意见</w:t>
            </w:r>
          </w:p>
        </w:tc>
        <w:tc>
          <w:tcPr>
            <w:tcW w:w="7766" w:type="dxa"/>
            <w:gridSpan w:val="4"/>
          </w:tcPr>
          <w:p w14:paraId="3338B001">
            <w:pPr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</w:rPr>
              <w:t>（鉴于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联合</w:t>
            </w:r>
            <w:r>
              <w:rPr>
                <w:rFonts w:hint="eastAsia" w:ascii="华文细黑" w:hAnsi="华文细黑" w:eastAsia="华文细黑"/>
              </w:rPr>
              <w:t>机构运行情况，请院系考评，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对于优秀的请给予不少于50字评价；</w:t>
            </w:r>
            <w:r>
              <w:rPr>
                <w:rFonts w:hint="eastAsia" w:ascii="华文细黑" w:hAnsi="华文细黑" w:eastAsia="华文细黑"/>
              </w:rPr>
              <w:t>对于不合格的请给出处理意见</w:t>
            </w:r>
            <w:r>
              <w:rPr>
                <w:rFonts w:hint="eastAsia" w:ascii="华文细黑" w:hAnsi="华文细黑" w:eastAsia="华文细黑"/>
                <w:lang w:eastAsia="zh-CN"/>
              </w:rPr>
              <w:t>。</w:t>
            </w:r>
            <w:r>
              <w:rPr>
                <w:rFonts w:hint="eastAsia" w:ascii="华文细黑" w:hAnsi="华文细黑" w:eastAsia="华文细黑"/>
              </w:rPr>
              <w:t>不合格处理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建议方式</w:t>
            </w:r>
            <w:r>
              <w:rPr>
                <w:rFonts w:hint="eastAsia" w:ascii="华文细黑" w:hAnsi="华文细黑" w:eastAsia="华文细黑"/>
              </w:rPr>
              <w:t>：给予三个月整改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期限</w:t>
            </w:r>
            <w:r>
              <w:rPr>
                <w:rFonts w:hint="eastAsia" w:ascii="华文细黑" w:hAnsi="华文细黑" w:eastAsia="华文细黑"/>
              </w:rPr>
              <w:t>，三个月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后仍考核</w:t>
            </w:r>
            <w:r>
              <w:rPr>
                <w:rFonts w:hint="eastAsia" w:ascii="华文细黑" w:hAnsi="华文细黑" w:eastAsia="华文细黑"/>
              </w:rPr>
              <w:t>不合格的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请</w:t>
            </w:r>
            <w:r>
              <w:rPr>
                <w:rFonts w:hint="eastAsia" w:ascii="华文细黑" w:hAnsi="华文细黑" w:eastAsia="华文细黑"/>
              </w:rPr>
              <w:t>做终止处理。）</w:t>
            </w:r>
          </w:p>
          <w:p w14:paraId="611B21E2">
            <w:pPr>
              <w:spacing w:line="360" w:lineRule="auto"/>
              <w:ind w:firstLine="240" w:firstLineChars="100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  <w:lang w:val="en-US" w:eastAsia="zh-CN"/>
              </w:rPr>
              <w:t>（ ）优秀</w:t>
            </w:r>
            <w:r>
              <w:rPr>
                <w:rFonts w:hint="eastAsia" w:ascii="华文细黑" w:hAnsi="华文细黑" w:eastAsia="华文细黑"/>
                <w:sz w:val="24"/>
                <w:szCs w:val="24"/>
              </w:rPr>
              <w:t xml:space="preserve"> </w:t>
            </w:r>
            <w:r>
              <w:rPr>
                <w:rFonts w:ascii="华文细黑" w:hAnsi="华文细黑" w:eastAsia="华文细黑"/>
                <w:sz w:val="24"/>
                <w:szCs w:val="24"/>
              </w:rPr>
              <w:t xml:space="preserve">    </w:t>
            </w:r>
            <w:r>
              <w:rPr>
                <w:rFonts w:hint="eastAsia" w:ascii="华文细黑" w:hAnsi="华文细黑" w:eastAsia="华文细黑"/>
                <w:sz w:val="24"/>
                <w:szCs w:val="24"/>
                <w:lang w:val="en-US" w:eastAsia="zh-CN"/>
              </w:rPr>
              <w:t>（ ）</w:t>
            </w:r>
            <w:r>
              <w:rPr>
                <w:rFonts w:hint="eastAsia" w:ascii="华文细黑" w:hAnsi="华文细黑" w:eastAsia="华文细黑"/>
                <w:sz w:val="24"/>
                <w:szCs w:val="24"/>
              </w:rPr>
              <w:t xml:space="preserve">良好     </w:t>
            </w:r>
            <w:r>
              <w:rPr>
                <w:rFonts w:hint="eastAsia" w:ascii="华文细黑" w:hAnsi="华文细黑" w:eastAsia="华文细黑"/>
                <w:sz w:val="24"/>
                <w:szCs w:val="24"/>
                <w:lang w:val="en-US" w:eastAsia="zh-CN"/>
              </w:rPr>
              <w:t>（ ）</w:t>
            </w:r>
            <w:r>
              <w:rPr>
                <w:rFonts w:hint="eastAsia" w:ascii="华文细黑" w:hAnsi="华文细黑" w:eastAsia="华文细黑"/>
                <w:sz w:val="24"/>
                <w:szCs w:val="24"/>
              </w:rPr>
              <w:t xml:space="preserve">合格 </w:t>
            </w:r>
            <w:r>
              <w:rPr>
                <w:rFonts w:ascii="华文细黑" w:hAnsi="华文细黑" w:eastAsia="华文细黑"/>
                <w:sz w:val="24"/>
                <w:szCs w:val="24"/>
              </w:rPr>
              <w:t xml:space="preserve">   </w:t>
            </w:r>
            <w:r>
              <w:rPr>
                <w:rFonts w:hint="eastAsia" w:ascii="华文细黑" w:hAnsi="华文细黑" w:eastAsia="华文细黑"/>
                <w:sz w:val="24"/>
                <w:szCs w:val="24"/>
                <w:lang w:val="en-US" w:eastAsia="zh-CN"/>
              </w:rPr>
              <w:t>（ ）</w:t>
            </w:r>
            <w:r>
              <w:rPr>
                <w:rFonts w:hint="eastAsia" w:ascii="华文细黑" w:hAnsi="华文细黑" w:eastAsia="华文细黑"/>
                <w:sz w:val="24"/>
                <w:szCs w:val="24"/>
              </w:rPr>
              <w:t>不合格</w:t>
            </w:r>
          </w:p>
          <w:p w14:paraId="1BD46981">
            <w:pPr>
              <w:rPr>
                <w:rFonts w:ascii="华文细黑" w:hAnsi="华文细黑" w:eastAsia="华文细黑"/>
              </w:rPr>
            </w:pPr>
          </w:p>
          <w:p w14:paraId="7DCCAF32">
            <w:pPr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对该机构下一步发展建议（字数不少于50字）</w:t>
            </w:r>
          </w:p>
          <w:p w14:paraId="6B128C3E">
            <w:pPr>
              <w:rPr>
                <w:rFonts w:ascii="华文细黑" w:hAnsi="华文细黑" w:eastAsia="华文细黑"/>
              </w:rPr>
            </w:pPr>
          </w:p>
          <w:p w14:paraId="5CA18A0E">
            <w:pPr>
              <w:rPr>
                <w:rFonts w:ascii="华文细黑" w:hAnsi="华文细黑" w:eastAsia="华文细黑"/>
              </w:rPr>
            </w:pPr>
          </w:p>
          <w:p w14:paraId="3CB59EEA">
            <w:pPr>
              <w:rPr>
                <w:rFonts w:ascii="华文细黑" w:hAnsi="华文细黑" w:eastAsia="华文细黑"/>
              </w:rPr>
            </w:pPr>
          </w:p>
          <w:p w14:paraId="04D83AB0">
            <w:pPr>
              <w:rPr>
                <w:rFonts w:hint="eastAsia" w:ascii="华文细黑" w:hAnsi="华文细黑" w:eastAsia="华文细黑"/>
              </w:rPr>
            </w:pPr>
          </w:p>
          <w:p w14:paraId="1057D3DC">
            <w:pPr>
              <w:rPr>
                <w:rFonts w:hint="eastAsia" w:ascii="华文细黑" w:hAnsi="华文细黑" w:eastAsia="华文细黑"/>
              </w:rPr>
            </w:pPr>
          </w:p>
          <w:p w14:paraId="78826785">
            <w:pPr>
              <w:rPr>
                <w:rFonts w:hint="eastAsia" w:ascii="华文细黑" w:hAnsi="华文细黑" w:eastAsia="华文细黑"/>
              </w:rPr>
            </w:pPr>
          </w:p>
          <w:p w14:paraId="6A32CC0E">
            <w:pPr>
              <w:rPr>
                <w:rFonts w:hint="eastAsia" w:ascii="华文细黑" w:hAnsi="华文细黑" w:eastAsia="华文细黑"/>
              </w:rPr>
            </w:pPr>
          </w:p>
          <w:p w14:paraId="50BDF623">
            <w:pPr>
              <w:rPr>
                <w:rFonts w:hint="eastAsia" w:ascii="华文细黑" w:hAnsi="华文细黑" w:eastAsia="华文细黑"/>
              </w:rPr>
            </w:pPr>
          </w:p>
          <w:p w14:paraId="70EFAB74">
            <w:pPr>
              <w:rPr>
                <w:rFonts w:hint="eastAsia" w:ascii="华文细黑" w:hAnsi="华文细黑" w:eastAsia="华文细黑"/>
              </w:rPr>
            </w:pPr>
          </w:p>
          <w:p w14:paraId="53A16109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挂靠单位</w:t>
            </w:r>
            <w:r>
              <w:rPr>
                <w:rFonts w:hint="eastAsia" w:ascii="华文细黑" w:hAnsi="华文细黑" w:eastAsia="华文细黑"/>
              </w:rPr>
              <w:t xml:space="preserve">负责人（签字）：                          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挂靠单位</w:t>
            </w:r>
            <w:r>
              <w:rPr>
                <w:rFonts w:hint="eastAsia" w:ascii="华文细黑" w:hAnsi="华文细黑" w:eastAsia="华文细黑"/>
              </w:rPr>
              <w:t>（盖章）：</w:t>
            </w:r>
          </w:p>
          <w:p w14:paraId="06288F6D">
            <w:pPr>
              <w:rPr>
                <w:rFonts w:ascii="华文细黑" w:hAnsi="华文细黑" w:eastAsia="华文细黑"/>
              </w:rPr>
            </w:pPr>
          </w:p>
          <w:p w14:paraId="493A0FC7">
            <w:pPr>
              <w:rPr>
                <w:rFonts w:ascii="华文细黑" w:hAnsi="华文细黑" w:eastAsia="华文细黑"/>
              </w:rPr>
            </w:pPr>
          </w:p>
          <w:p w14:paraId="75FD0860">
            <w:pPr>
              <w:rPr>
                <w:rFonts w:ascii="华文细黑" w:hAnsi="华文细黑" w:eastAsia="华文细黑"/>
              </w:rPr>
            </w:pPr>
          </w:p>
        </w:tc>
      </w:tr>
      <w:tr w14:paraId="396D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30" w:type="dxa"/>
            <w:vAlign w:val="center"/>
          </w:tcPr>
          <w:p w14:paraId="322DFB59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科研院意见</w:t>
            </w:r>
          </w:p>
        </w:tc>
        <w:tc>
          <w:tcPr>
            <w:tcW w:w="7766" w:type="dxa"/>
            <w:gridSpan w:val="4"/>
          </w:tcPr>
          <w:p w14:paraId="6261A0EC">
            <w:pPr>
              <w:rPr>
                <w:rFonts w:ascii="华文细黑" w:hAnsi="华文细黑" w:eastAsia="华文细黑"/>
              </w:rPr>
            </w:pPr>
          </w:p>
          <w:p w14:paraId="7044ABEB">
            <w:pPr>
              <w:rPr>
                <w:rFonts w:ascii="华文细黑" w:hAnsi="华文细黑" w:eastAsia="华文细黑"/>
              </w:rPr>
            </w:pPr>
          </w:p>
          <w:p w14:paraId="3B7183E8">
            <w:pPr>
              <w:rPr>
                <w:rFonts w:ascii="华文细黑" w:hAnsi="华文细黑" w:eastAsia="华文细黑"/>
              </w:rPr>
            </w:pPr>
          </w:p>
          <w:p w14:paraId="15958C1D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 xml:space="preserve">                           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 xml:space="preserve">                  </w:t>
            </w:r>
            <w:r>
              <w:rPr>
                <w:rFonts w:hint="eastAsia" w:ascii="华文细黑" w:hAnsi="华文细黑" w:eastAsia="华文细黑"/>
              </w:rPr>
              <w:t>科研院（盖章）：</w:t>
            </w:r>
          </w:p>
          <w:p w14:paraId="71EF679E">
            <w:pPr>
              <w:rPr>
                <w:rFonts w:ascii="华文细黑" w:hAnsi="华文细黑" w:eastAsia="华文细黑"/>
              </w:rPr>
            </w:pPr>
          </w:p>
        </w:tc>
      </w:tr>
    </w:tbl>
    <w:p w14:paraId="6B39C879">
      <w:pPr>
        <w:ind w:firstLine="4935" w:firstLineChars="2350"/>
      </w:pPr>
      <w:r>
        <w:rPr>
          <w:rFonts w:hint="eastAsia"/>
        </w:rPr>
        <w:t xml:space="preserve">填表日期：   </w:t>
      </w:r>
      <w:r>
        <w:t xml:space="preserve">  </w:t>
      </w:r>
      <w:r>
        <w:rPr>
          <w:rFonts w:hint="eastAsia"/>
        </w:rPr>
        <w:t xml:space="preserve"> 年</w:t>
      </w:r>
      <w:r>
        <w:t xml:space="preserve">  </w:t>
      </w:r>
      <w:r>
        <w:rPr>
          <w:rFonts w:hint="eastAsia"/>
        </w:rPr>
        <w:t xml:space="preserve"> 月    日</w:t>
      </w:r>
    </w:p>
    <w:p w14:paraId="60256857">
      <w:pPr>
        <w:rPr>
          <w:rFonts w:ascii="华文细黑" w:hAnsi="华文细黑" w:eastAsia="华文细黑"/>
          <w:color w:val="FF0000"/>
        </w:rPr>
      </w:pPr>
      <w:r>
        <w:rPr>
          <w:rFonts w:hint="eastAsia" w:ascii="华文细黑" w:hAnsi="华文细黑" w:eastAsia="华文细黑"/>
          <w:color w:val="FF0000"/>
        </w:rPr>
        <w:t>注意事项：</w:t>
      </w:r>
    </w:p>
    <w:p w14:paraId="2943F961">
      <w:pPr>
        <w:numPr>
          <w:ilvl w:val="0"/>
          <w:numId w:val="1"/>
        </w:numPr>
        <w:tabs>
          <w:tab w:val="left" w:pos="284"/>
        </w:tabs>
        <w:snapToGrid w:val="0"/>
        <w:ind w:left="248" w:hanging="247" w:hangingChars="118"/>
        <w:rPr>
          <w:rFonts w:ascii="华文细黑" w:hAnsi="华文细黑" w:eastAsia="华文细黑"/>
          <w:color w:val="FF0000"/>
        </w:rPr>
      </w:pPr>
      <w:r>
        <w:rPr>
          <w:rFonts w:hint="eastAsia" w:ascii="华文细黑" w:hAnsi="华文细黑" w:eastAsia="华文细黑"/>
          <w:color w:val="FF0000"/>
        </w:rPr>
        <w:t>对于将终止的机构，需提交有依托院（系）或单位党政联席会审核意见的终止报告；非正常终止的还需签署终止协议。</w:t>
      </w:r>
    </w:p>
    <w:p w14:paraId="54C058DB">
      <w:pPr>
        <w:pStyle w:val="10"/>
        <w:numPr>
          <w:ilvl w:val="0"/>
          <w:numId w:val="1"/>
        </w:numPr>
        <w:tabs>
          <w:tab w:val="left" w:pos="284"/>
        </w:tabs>
        <w:snapToGrid w:val="0"/>
        <w:ind w:firstLineChars="0"/>
        <w:rPr>
          <w:rFonts w:ascii="华文细黑" w:hAnsi="华文细黑" w:eastAsia="华文细黑"/>
          <w:color w:val="FF0000"/>
        </w:rPr>
      </w:pPr>
      <w:r>
        <w:rPr>
          <w:rFonts w:hint="eastAsia" w:ascii="华文细黑" w:hAnsi="华文细黑" w:eastAsia="华文细黑"/>
          <w:color w:val="FF0000"/>
          <w:lang w:eastAsia="zh-CN"/>
        </w:rPr>
        <w:t>研究</w:t>
      </w:r>
      <w:r>
        <w:rPr>
          <w:rFonts w:hint="eastAsia" w:ascii="华文细黑" w:hAnsi="华文细黑" w:eastAsia="华文细黑"/>
          <w:color w:val="FF0000"/>
        </w:rPr>
        <w:t>机构若为多个院（系）共同发起，可依需要增加</w:t>
      </w:r>
      <w:r>
        <w:rPr>
          <w:rFonts w:hint="eastAsia" w:ascii="华文细黑" w:hAnsi="华文细黑" w:eastAsia="华文细黑"/>
          <w:color w:val="FF0000"/>
          <w:lang w:val="en-US" w:eastAsia="zh-CN"/>
        </w:rPr>
        <w:t>多个</w:t>
      </w:r>
      <w:r>
        <w:rPr>
          <w:rFonts w:hint="eastAsia" w:ascii="华文细黑" w:hAnsi="华文细黑" w:eastAsia="华文细黑"/>
          <w:color w:val="FF0000"/>
        </w:rPr>
        <w:t>院系</w:t>
      </w:r>
      <w:r>
        <w:rPr>
          <w:rFonts w:hint="eastAsia" w:ascii="华文细黑" w:hAnsi="华文细黑" w:eastAsia="华文细黑"/>
          <w:color w:val="FF0000"/>
          <w:lang w:val="en-US" w:eastAsia="zh-CN"/>
        </w:rPr>
        <w:t>考</w:t>
      </w:r>
      <w:r>
        <w:rPr>
          <w:rFonts w:hint="eastAsia" w:ascii="华文细黑" w:hAnsi="华文细黑" w:eastAsia="华文细黑"/>
          <w:color w:val="FF0000"/>
        </w:rPr>
        <w:t>核意见栏。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D02F80"/>
    <w:multiLevelType w:val="multilevel"/>
    <w:tmpl w:val="1BD02F8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5ZTMwYjhkYTZlMjg3MzNlNTI4ZmVlY2NkOGNhNWIifQ=="/>
    <w:docVar w:name="KSO_WPS_MARK_KEY" w:val="975c1b1f-4ec0-423c-a753-0e803d0203b8"/>
  </w:docVars>
  <w:rsids>
    <w:rsidRoot w:val="0059471D"/>
    <w:rsid w:val="00075F0E"/>
    <w:rsid w:val="000D56B4"/>
    <w:rsid w:val="000E265C"/>
    <w:rsid w:val="00104B97"/>
    <w:rsid w:val="0010697C"/>
    <w:rsid w:val="001835E8"/>
    <w:rsid w:val="001E73FF"/>
    <w:rsid w:val="002515A7"/>
    <w:rsid w:val="00264AC8"/>
    <w:rsid w:val="00272188"/>
    <w:rsid w:val="003D3567"/>
    <w:rsid w:val="00431C91"/>
    <w:rsid w:val="004850D3"/>
    <w:rsid w:val="00496758"/>
    <w:rsid w:val="005054A8"/>
    <w:rsid w:val="0058506F"/>
    <w:rsid w:val="0059471D"/>
    <w:rsid w:val="005B552C"/>
    <w:rsid w:val="005D682C"/>
    <w:rsid w:val="0064661D"/>
    <w:rsid w:val="00655EF4"/>
    <w:rsid w:val="0069553A"/>
    <w:rsid w:val="006E4EEC"/>
    <w:rsid w:val="00731F85"/>
    <w:rsid w:val="00743DD2"/>
    <w:rsid w:val="00842896"/>
    <w:rsid w:val="00866CA5"/>
    <w:rsid w:val="009D587E"/>
    <w:rsid w:val="009E4C79"/>
    <w:rsid w:val="009E69D3"/>
    <w:rsid w:val="00A9613C"/>
    <w:rsid w:val="00AC7D43"/>
    <w:rsid w:val="00AE4881"/>
    <w:rsid w:val="00B72E84"/>
    <w:rsid w:val="00B85AAF"/>
    <w:rsid w:val="00BD712C"/>
    <w:rsid w:val="00C17953"/>
    <w:rsid w:val="00C277E4"/>
    <w:rsid w:val="00C52DB6"/>
    <w:rsid w:val="00C95EDC"/>
    <w:rsid w:val="00CC6F4B"/>
    <w:rsid w:val="00D43A48"/>
    <w:rsid w:val="00E10598"/>
    <w:rsid w:val="00ED2922"/>
    <w:rsid w:val="00F75F5F"/>
    <w:rsid w:val="00F83CB4"/>
    <w:rsid w:val="02802721"/>
    <w:rsid w:val="02CA68F0"/>
    <w:rsid w:val="0A193C90"/>
    <w:rsid w:val="0A842298"/>
    <w:rsid w:val="0B4D1E43"/>
    <w:rsid w:val="0BBD0A70"/>
    <w:rsid w:val="18B035BB"/>
    <w:rsid w:val="1BEC2FB3"/>
    <w:rsid w:val="1D94416E"/>
    <w:rsid w:val="1EA872B8"/>
    <w:rsid w:val="207E1C67"/>
    <w:rsid w:val="281740DA"/>
    <w:rsid w:val="29A24847"/>
    <w:rsid w:val="2F613375"/>
    <w:rsid w:val="2FBE45E7"/>
    <w:rsid w:val="30D416F9"/>
    <w:rsid w:val="30F01BAF"/>
    <w:rsid w:val="31656235"/>
    <w:rsid w:val="35233C2F"/>
    <w:rsid w:val="388C36FB"/>
    <w:rsid w:val="3959360D"/>
    <w:rsid w:val="39D17933"/>
    <w:rsid w:val="3FED2CE4"/>
    <w:rsid w:val="499E372D"/>
    <w:rsid w:val="4C2A705C"/>
    <w:rsid w:val="52742B53"/>
    <w:rsid w:val="58C410EE"/>
    <w:rsid w:val="591F781C"/>
    <w:rsid w:val="5A456650"/>
    <w:rsid w:val="5B260C17"/>
    <w:rsid w:val="5D41076B"/>
    <w:rsid w:val="5DAF73C1"/>
    <w:rsid w:val="5DEC23C3"/>
    <w:rsid w:val="695E6807"/>
    <w:rsid w:val="702A17EF"/>
    <w:rsid w:val="72E058D2"/>
    <w:rsid w:val="7AE14659"/>
    <w:rsid w:val="7BDB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550</Words>
  <Characters>566</Characters>
  <Lines>4</Lines>
  <Paragraphs>1</Paragraphs>
  <TotalTime>6</TotalTime>
  <ScaleCrop>false</ScaleCrop>
  <LinksUpToDate>false</LinksUpToDate>
  <CharactersWithSpaces>730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2020-09-11T08:46:00Z</dcterms:created>
  <dc:creator>PC</dc:creator>
  <cp:lastModifiedBy>ZJUKYYQQB</cp:lastModifiedBy>
  <dcterms:modified xsi:type="dcterms:W3CDTF">2025-12-30T02:27:33Z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D13C149887C246F2B1B1C1BF455F8E4F_13</vt:lpwstr>
  </property>
  <property fmtid="{D5CDD505-2E9C-101B-9397-08002B2CF9AE}" pid="4" name="KSOTemplateDocerSaveRecord">
    <vt:lpwstr>eyJoZGlkIjoiODI5ZTMwYjhkYTZlMjg3MzNlNTI4ZmVlY2NkOGNhNWIiLCJ1c2VySWQiOiIxOTAwMDI3ODcifQ==</vt:lpwstr>
  </property>
</Properties>
</file>