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4614" w14:textId="77777777" w:rsidR="00F33347" w:rsidRDefault="00F33347">
      <w:pPr>
        <w:pStyle w:val="a3"/>
        <w:spacing w:after="0" w:line="592" w:lineRule="exact"/>
      </w:pPr>
    </w:p>
    <w:p w14:paraId="27497B39" w14:textId="77777777" w:rsidR="00F33347" w:rsidRDefault="00F33347">
      <w:pPr>
        <w:tabs>
          <w:tab w:val="right" w:leader="middleDot" w:pos="8460"/>
        </w:tabs>
        <w:adjustRightInd w:val="0"/>
        <w:snapToGrid w:val="0"/>
        <w:spacing w:line="592" w:lineRule="exact"/>
        <w:ind w:leftChars="200" w:left="420" w:rightChars="42" w:right="88"/>
        <w:rPr>
          <w:rFonts w:eastAsia="方正小标宋_GBK"/>
          <w:sz w:val="44"/>
          <w:szCs w:val="44"/>
        </w:rPr>
      </w:pPr>
    </w:p>
    <w:p w14:paraId="3E5D3D12" w14:textId="77777777" w:rsidR="00F33347" w:rsidRDefault="00F33347">
      <w:pPr>
        <w:pStyle w:val="a4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小标宋_GBK"/>
          <w:color w:val="000000"/>
          <w:sz w:val="44"/>
          <w:szCs w:val="44"/>
        </w:rPr>
      </w:pPr>
    </w:p>
    <w:p w14:paraId="69EF1A78" w14:textId="77777777" w:rsidR="00F33347" w:rsidRPr="00184739" w:rsidRDefault="00184739">
      <w:pPr>
        <w:pStyle w:val="a4"/>
        <w:adjustRightInd w:val="0"/>
        <w:snapToGrid w:val="0"/>
        <w:spacing w:line="240" w:lineRule="auto"/>
        <w:ind w:firstLineChars="0" w:firstLine="0"/>
        <w:jc w:val="center"/>
        <w:outlineLvl w:val="0"/>
        <w:rPr>
          <w:rFonts w:ascii="方正小标宋简体" w:eastAsia="方正小标宋简体" w:cs="方正小标宋_GBK" w:hint="eastAsia"/>
          <w:color w:val="000000"/>
          <w:w w:val="90"/>
          <w:sz w:val="60"/>
          <w:szCs w:val="60"/>
        </w:rPr>
      </w:pPr>
      <w:r w:rsidRPr="00184739">
        <w:rPr>
          <w:rFonts w:ascii="方正小标宋简体" w:eastAsia="方正小标宋简体" w:cs="方正小标宋_GBK" w:hint="eastAsia"/>
          <w:b/>
          <w:bCs/>
          <w:color w:val="000000"/>
          <w:w w:val="90"/>
          <w:sz w:val="60"/>
          <w:szCs w:val="60"/>
        </w:rPr>
        <w:t>202</w:t>
      </w:r>
      <w:r w:rsidRPr="00184739">
        <w:rPr>
          <w:rFonts w:ascii="方正小标宋简体" w:eastAsia="方正小标宋简体" w:cs="方正小标宋_GBK" w:hint="eastAsia"/>
          <w:b/>
          <w:bCs/>
          <w:color w:val="000000"/>
          <w:w w:val="90"/>
          <w:sz w:val="60"/>
          <w:szCs w:val="60"/>
        </w:rPr>
        <w:t>6</w:t>
      </w:r>
      <w:r w:rsidRPr="00184739">
        <w:rPr>
          <w:rFonts w:ascii="方正小标宋简体" w:eastAsia="方正小标宋简体" w:cs="方正小标宋_GBK" w:hint="eastAsia"/>
          <w:color w:val="000000"/>
          <w:w w:val="90"/>
          <w:sz w:val="60"/>
          <w:szCs w:val="60"/>
        </w:rPr>
        <w:t>年度</w:t>
      </w:r>
      <w:r w:rsidRPr="00184739">
        <w:rPr>
          <w:rFonts w:ascii="方正小标宋简体" w:eastAsia="方正小标宋简体" w:cs="方正小标宋_GBK" w:hint="eastAsia"/>
          <w:color w:val="000000"/>
          <w:w w:val="90"/>
          <w:sz w:val="60"/>
          <w:szCs w:val="60"/>
        </w:rPr>
        <w:t>中国复合材料学会</w:t>
      </w:r>
    </w:p>
    <w:p w14:paraId="5DC54CC9" w14:textId="77777777" w:rsidR="00F33347" w:rsidRPr="00184739" w:rsidRDefault="00184739">
      <w:pPr>
        <w:pStyle w:val="a4"/>
        <w:adjustRightInd w:val="0"/>
        <w:snapToGrid w:val="0"/>
        <w:spacing w:line="240" w:lineRule="auto"/>
        <w:ind w:firstLineChars="0" w:firstLine="0"/>
        <w:jc w:val="center"/>
        <w:outlineLvl w:val="0"/>
        <w:rPr>
          <w:rFonts w:ascii="方正小标宋简体" w:eastAsia="方正小标宋简体" w:hint="eastAsia"/>
          <w:color w:val="000000"/>
          <w:w w:val="90"/>
          <w:sz w:val="60"/>
          <w:szCs w:val="60"/>
        </w:rPr>
      </w:pPr>
      <w:r w:rsidRPr="00184739">
        <w:rPr>
          <w:rFonts w:ascii="方正小标宋简体" w:eastAsia="方正小标宋简体" w:cs="方正小标宋_GBK" w:hint="eastAsia"/>
          <w:color w:val="000000"/>
          <w:w w:val="90"/>
          <w:sz w:val="60"/>
          <w:szCs w:val="60"/>
        </w:rPr>
        <w:t>科学技术</w:t>
      </w:r>
      <w:r w:rsidRPr="00184739">
        <w:rPr>
          <w:rFonts w:ascii="方正小标宋简体" w:eastAsia="方正小标宋简体" w:cs="方正小标宋_GBK" w:hint="eastAsia"/>
          <w:color w:val="000000"/>
          <w:w w:val="90"/>
          <w:sz w:val="60"/>
          <w:szCs w:val="60"/>
        </w:rPr>
        <w:t>奖提名书</w:t>
      </w:r>
    </w:p>
    <w:p w14:paraId="4D461E9E" w14:textId="77777777" w:rsidR="00F33347" w:rsidRDefault="00184739">
      <w:pPr>
        <w:pStyle w:val="a4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仿宋_GB2312"/>
          <w:color w:val="000000"/>
          <w:sz w:val="36"/>
          <w:szCs w:val="36"/>
        </w:rPr>
      </w:pPr>
      <w:r>
        <w:rPr>
          <w:rFonts w:ascii="Times New Roman" w:eastAsia="仿宋_GB2312" w:hint="eastAsia"/>
          <w:color w:val="000000"/>
          <w:sz w:val="36"/>
          <w:szCs w:val="36"/>
        </w:rPr>
        <w:t>（</w:t>
      </w:r>
      <w:r>
        <w:rPr>
          <w:rFonts w:ascii="Times New Roman" w:eastAsia="仿宋_GB2312" w:hint="eastAsia"/>
          <w:color w:val="000000"/>
          <w:sz w:val="36"/>
          <w:szCs w:val="36"/>
        </w:rPr>
        <w:t>自然科学类</w:t>
      </w:r>
      <w:r>
        <w:rPr>
          <w:rFonts w:ascii="Times New Roman" w:eastAsia="仿宋_GB2312" w:hint="eastAsia"/>
          <w:color w:val="000000"/>
          <w:sz w:val="36"/>
          <w:szCs w:val="36"/>
        </w:rPr>
        <w:t>）</w:t>
      </w:r>
    </w:p>
    <w:p w14:paraId="0FB3BD36" w14:textId="77777777" w:rsidR="00F33347" w:rsidRDefault="00F33347">
      <w:pPr>
        <w:pStyle w:val="a4"/>
        <w:adjustRightInd w:val="0"/>
        <w:snapToGrid w:val="0"/>
        <w:spacing w:line="592" w:lineRule="exact"/>
        <w:ind w:firstLineChars="0" w:firstLine="0"/>
        <w:rPr>
          <w:rFonts w:ascii="Times New Roman"/>
          <w:color w:val="000000"/>
          <w:sz w:val="21"/>
        </w:rPr>
      </w:pPr>
    </w:p>
    <w:p w14:paraId="3516892A" w14:textId="77777777" w:rsidR="00F33347" w:rsidRDefault="00184739">
      <w:pPr>
        <w:pStyle w:val="a4"/>
        <w:adjustRightInd w:val="0"/>
        <w:snapToGrid w:val="0"/>
        <w:spacing w:line="700" w:lineRule="exact"/>
        <w:ind w:firstLineChars="0" w:firstLine="0"/>
        <w:outlineLvl w:val="0"/>
        <w:rPr>
          <w:rFonts w:ascii="Times New Roman"/>
          <w:color w:val="000000"/>
          <w:sz w:val="36"/>
          <w:szCs w:val="36"/>
          <w:u w:val="single"/>
        </w:rPr>
      </w:pPr>
      <w:r>
        <w:rPr>
          <w:rFonts w:ascii="Times New Roman"/>
          <w:color w:val="000000"/>
          <w:sz w:val="36"/>
          <w:szCs w:val="36"/>
        </w:rPr>
        <w:t>项目名称：</w:t>
      </w:r>
      <w:bookmarkStart w:id="0" w:name="_GoBack"/>
      <w:r>
        <w:rPr>
          <w:rFonts w:ascii="Times New Roman" w:hint="eastAsia"/>
          <w:color w:val="000000"/>
          <w:sz w:val="36"/>
          <w:szCs w:val="36"/>
          <w:u w:val="single"/>
        </w:rPr>
        <w:t>高导热石墨</w:t>
      </w:r>
      <w:proofErr w:type="gramStart"/>
      <w:r>
        <w:rPr>
          <w:rFonts w:ascii="Times New Roman" w:hint="eastAsia"/>
          <w:color w:val="000000"/>
          <w:sz w:val="36"/>
          <w:szCs w:val="36"/>
          <w:u w:val="single"/>
        </w:rPr>
        <w:t>烯</w:t>
      </w:r>
      <w:proofErr w:type="gramEnd"/>
      <w:r>
        <w:rPr>
          <w:rFonts w:ascii="Times New Roman" w:hint="eastAsia"/>
          <w:color w:val="000000"/>
          <w:sz w:val="36"/>
          <w:szCs w:val="36"/>
          <w:u w:val="single"/>
        </w:rPr>
        <w:t>宏观体复合材料及航天应用</w:t>
      </w:r>
      <w:bookmarkEnd w:id="0"/>
    </w:p>
    <w:p w14:paraId="7860670E" w14:textId="77777777" w:rsidR="00F33347" w:rsidRDefault="00184739">
      <w:pPr>
        <w:pStyle w:val="a4"/>
        <w:adjustRightInd w:val="0"/>
        <w:snapToGrid w:val="0"/>
        <w:spacing w:line="700" w:lineRule="exact"/>
        <w:ind w:firstLineChars="0" w:firstLine="0"/>
        <w:outlineLvl w:val="0"/>
        <w:rPr>
          <w:rFonts w:ascii="Times New Roman"/>
          <w:color w:val="000000"/>
          <w:sz w:val="36"/>
          <w:szCs w:val="36"/>
          <w:u w:val="single"/>
        </w:rPr>
      </w:pPr>
      <w:r>
        <w:rPr>
          <w:rFonts w:ascii="Times New Roman"/>
          <w:color w:val="000000"/>
          <w:sz w:val="36"/>
          <w:szCs w:val="36"/>
        </w:rPr>
        <w:t>提名者：</w:t>
      </w:r>
      <w:r>
        <w:rPr>
          <w:rFonts w:ascii="Times New Roman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int="eastAsia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int="eastAsia"/>
          <w:color w:val="000000"/>
          <w:sz w:val="36"/>
          <w:szCs w:val="36"/>
          <w:u w:val="single"/>
        </w:rPr>
        <w:t>浙江大学</w:t>
      </w:r>
      <w:r>
        <w:rPr>
          <w:rFonts w:ascii="Times New Roman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int="eastAsia"/>
          <w:color w:val="000000"/>
          <w:sz w:val="36"/>
          <w:szCs w:val="36"/>
          <w:u w:val="single"/>
        </w:rPr>
        <w:t xml:space="preserve">                       </w:t>
      </w:r>
      <w:r>
        <w:rPr>
          <w:rFonts w:ascii="Times New Roman"/>
          <w:color w:val="000000"/>
          <w:sz w:val="36"/>
          <w:szCs w:val="36"/>
          <w:u w:val="single"/>
        </w:rPr>
        <w:t xml:space="preserve"> </w:t>
      </w:r>
    </w:p>
    <w:p w14:paraId="1DCD3B25" w14:textId="77777777" w:rsidR="00F33347" w:rsidRDefault="00184739">
      <w:pPr>
        <w:pStyle w:val="a4"/>
        <w:adjustRightInd w:val="0"/>
        <w:snapToGrid w:val="0"/>
        <w:spacing w:line="700" w:lineRule="exact"/>
        <w:ind w:firstLineChars="0" w:firstLine="0"/>
        <w:outlineLvl w:val="0"/>
        <w:rPr>
          <w:rFonts w:ascii="Times New Roman"/>
          <w:color w:val="000000"/>
          <w:sz w:val="36"/>
          <w:szCs w:val="36"/>
        </w:rPr>
      </w:pPr>
      <w:r>
        <w:rPr>
          <w:rFonts w:ascii="Times New Roman"/>
          <w:color w:val="000000"/>
          <w:sz w:val="36"/>
          <w:szCs w:val="36"/>
        </w:rPr>
        <w:t>提名等级：</w:t>
      </w:r>
      <w:r>
        <w:rPr>
          <w:rFonts w:ascii="Times New Roman"/>
          <w:color w:val="000000"/>
          <w:sz w:val="36"/>
          <w:szCs w:val="36"/>
        </w:rPr>
        <w:sym w:font="Wingdings 2" w:char="0052"/>
      </w:r>
      <w:r>
        <w:rPr>
          <w:rFonts w:ascii="Times New Roman"/>
          <w:color w:val="000000"/>
          <w:sz w:val="36"/>
          <w:szCs w:val="36"/>
        </w:rPr>
        <w:t>一等奖</w:t>
      </w:r>
    </w:p>
    <w:p w14:paraId="594869D1" w14:textId="77777777" w:rsidR="00F33347" w:rsidRDefault="00184739">
      <w:pPr>
        <w:pStyle w:val="a4"/>
        <w:adjustRightInd w:val="0"/>
        <w:snapToGrid w:val="0"/>
        <w:spacing w:line="700" w:lineRule="exact"/>
        <w:ind w:firstLine="720"/>
        <w:outlineLvl w:val="0"/>
        <w:rPr>
          <w:rFonts w:ascii="Times New Roman"/>
          <w:color w:val="000000"/>
          <w:sz w:val="36"/>
          <w:szCs w:val="36"/>
        </w:rPr>
      </w:pPr>
      <w:r>
        <w:rPr>
          <w:rFonts w:ascii="Times New Roman"/>
          <w:color w:val="000000"/>
          <w:sz w:val="36"/>
          <w:szCs w:val="36"/>
        </w:rPr>
        <w:t xml:space="preserve">    </w:t>
      </w:r>
      <w:r>
        <w:rPr>
          <w:rFonts w:ascii="Times New Roman" w:hint="eastAsia"/>
          <w:color w:val="000000"/>
          <w:sz w:val="36"/>
          <w:szCs w:val="36"/>
        </w:rPr>
        <w:t xml:space="preserve"> </w:t>
      </w:r>
      <w:r>
        <w:rPr>
          <w:rFonts w:ascii="Times New Roman"/>
          <w:color w:val="000000"/>
          <w:sz w:val="36"/>
          <w:szCs w:val="36"/>
        </w:rPr>
        <w:t xml:space="preserve"> </w:t>
      </w:r>
      <w:r>
        <w:rPr>
          <w:rFonts w:ascii="Times New Roman"/>
          <w:color w:val="000000"/>
          <w:sz w:val="36"/>
          <w:szCs w:val="36"/>
        </w:rPr>
        <w:sym w:font="Wingdings 2" w:char="00A3"/>
      </w:r>
      <w:r>
        <w:rPr>
          <w:rFonts w:ascii="Times New Roman"/>
          <w:color w:val="000000"/>
          <w:sz w:val="36"/>
          <w:szCs w:val="36"/>
        </w:rPr>
        <w:t>一等奖或二等奖</w:t>
      </w:r>
    </w:p>
    <w:p w14:paraId="5F1C1829" w14:textId="77777777" w:rsidR="00F33347" w:rsidRDefault="00184739">
      <w:pPr>
        <w:pStyle w:val="a4"/>
        <w:adjustRightInd w:val="0"/>
        <w:snapToGrid w:val="0"/>
        <w:spacing w:line="700" w:lineRule="exact"/>
        <w:ind w:firstLine="720"/>
        <w:outlineLvl w:val="0"/>
        <w:rPr>
          <w:rFonts w:ascii="Times New Roman"/>
          <w:color w:val="000000"/>
          <w:sz w:val="36"/>
          <w:szCs w:val="36"/>
        </w:rPr>
      </w:pPr>
      <w:r>
        <w:rPr>
          <w:rFonts w:ascii="Times New Roman"/>
          <w:color w:val="000000"/>
          <w:sz w:val="36"/>
          <w:szCs w:val="36"/>
        </w:rPr>
        <w:t xml:space="preserve">      </w:t>
      </w:r>
      <w:r>
        <w:rPr>
          <w:rFonts w:ascii="Times New Roman"/>
          <w:color w:val="000000"/>
          <w:sz w:val="36"/>
          <w:szCs w:val="36"/>
        </w:rPr>
        <w:sym w:font="Wingdings 2" w:char="00A3"/>
      </w:r>
      <w:r>
        <w:rPr>
          <w:rFonts w:ascii="Times New Roman"/>
          <w:color w:val="000000"/>
          <w:sz w:val="36"/>
          <w:szCs w:val="36"/>
        </w:rPr>
        <w:t>二等奖</w:t>
      </w:r>
    </w:p>
    <w:p w14:paraId="240F5E77" w14:textId="77777777" w:rsidR="00F33347" w:rsidRDefault="00184739">
      <w:pPr>
        <w:pStyle w:val="a4"/>
        <w:adjustRightInd w:val="0"/>
        <w:snapToGrid w:val="0"/>
        <w:spacing w:line="700" w:lineRule="exact"/>
        <w:ind w:firstLineChars="0" w:firstLine="0"/>
        <w:outlineLvl w:val="0"/>
        <w:rPr>
          <w:rFonts w:ascii="Times New Roman"/>
          <w:color w:val="000000"/>
          <w:sz w:val="36"/>
          <w:szCs w:val="36"/>
          <w:u w:val="single"/>
        </w:rPr>
      </w:pPr>
      <w:r>
        <w:rPr>
          <w:rFonts w:ascii="Times New Roman"/>
          <w:color w:val="000000"/>
          <w:sz w:val="36"/>
          <w:szCs w:val="36"/>
        </w:rPr>
        <w:t>主要完成人：</w:t>
      </w:r>
      <w:r>
        <w:rPr>
          <w:rFonts w:ascii="Times New Roman"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int="eastAsia"/>
          <w:color w:val="000000"/>
          <w:sz w:val="36"/>
          <w:szCs w:val="36"/>
          <w:u w:val="single"/>
        </w:rPr>
        <w:t>高超、许震、刘英军、庞凯、孙海燕</w:t>
      </w:r>
      <w:r>
        <w:rPr>
          <w:rFonts w:ascii="Times New Roman"/>
          <w:color w:val="000000"/>
          <w:sz w:val="36"/>
          <w:szCs w:val="36"/>
          <w:u w:val="single"/>
        </w:rPr>
        <w:t xml:space="preserve">         </w:t>
      </w:r>
      <w:r>
        <w:rPr>
          <w:rFonts w:ascii="Times New Roman" w:hint="eastAsia"/>
          <w:color w:val="000000"/>
          <w:sz w:val="36"/>
          <w:szCs w:val="36"/>
          <w:u w:val="single"/>
        </w:rPr>
        <w:t xml:space="preserve">   </w:t>
      </w:r>
      <w:r>
        <w:rPr>
          <w:rFonts w:ascii="Times New Roman"/>
          <w:color w:val="000000"/>
          <w:sz w:val="36"/>
          <w:szCs w:val="36"/>
          <w:u w:val="single"/>
        </w:rPr>
        <w:t xml:space="preserve">               </w:t>
      </w:r>
    </w:p>
    <w:p w14:paraId="75D74835" w14:textId="77777777" w:rsidR="00F33347" w:rsidRDefault="00F33347">
      <w:pPr>
        <w:pStyle w:val="a4"/>
        <w:adjustRightInd w:val="0"/>
        <w:snapToGrid w:val="0"/>
        <w:spacing w:line="592" w:lineRule="exact"/>
        <w:ind w:firstLineChars="0" w:firstLine="0"/>
        <w:rPr>
          <w:rFonts w:ascii="Times New Roman"/>
          <w:color w:val="000000"/>
          <w:sz w:val="21"/>
        </w:rPr>
      </w:pPr>
    </w:p>
    <w:p w14:paraId="0024ED26" w14:textId="77777777" w:rsidR="00F33347" w:rsidRDefault="00F33347">
      <w:pPr>
        <w:pStyle w:val="a4"/>
        <w:adjustRightInd w:val="0"/>
        <w:snapToGrid w:val="0"/>
        <w:spacing w:line="592" w:lineRule="exact"/>
        <w:ind w:firstLineChars="0" w:firstLine="0"/>
        <w:rPr>
          <w:rFonts w:ascii="Times New Roman"/>
          <w:color w:val="000000"/>
          <w:sz w:val="21"/>
        </w:rPr>
      </w:pPr>
    </w:p>
    <w:p w14:paraId="7FB8C93D" w14:textId="77777777" w:rsidR="00F33347" w:rsidRDefault="00F33347">
      <w:pPr>
        <w:pStyle w:val="a4"/>
        <w:tabs>
          <w:tab w:val="left" w:pos="7906"/>
        </w:tabs>
        <w:adjustRightInd w:val="0"/>
        <w:snapToGrid w:val="0"/>
        <w:spacing w:line="400" w:lineRule="exact"/>
        <w:ind w:firstLineChars="0" w:firstLine="0"/>
        <w:rPr>
          <w:rFonts w:ascii="Times New Roman"/>
          <w:color w:val="000000"/>
          <w:sz w:val="21"/>
        </w:rPr>
      </w:pPr>
    </w:p>
    <w:p w14:paraId="41B41D95" w14:textId="77777777" w:rsidR="00F33347" w:rsidRDefault="00F33347">
      <w:pPr>
        <w:pStyle w:val="a4"/>
        <w:tabs>
          <w:tab w:val="left" w:pos="7906"/>
        </w:tabs>
        <w:adjustRightInd w:val="0"/>
        <w:snapToGrid w:val="0"/>
        <w:spacing w:line="400" w:lineRule="exact"/>
        <w:ind w:firstLineChars="0" w:firstLine="0"/>
        <w:rPr>
          <w:rFonts w:ascii="Times New Roman"/>
          <w:color w:val="000000"/>
          <w:sz w:val="21"/>
        </w:rPr>
      </w:pPr>
    </w:p>
    <w:p w14:paraId="32931A66" w14:textId="77777777" w:rsidR="00F33347" w:rsidRDefault="00F33347">
      <w:pPr>
        <w:pStyle w:val="a4"/>
        <w:tabs>
          <w:tab w:val="left" w:pos="7906"/>
        </w:tabs>
        <w:adjustRightInd w:val="0"/>
        <w:snapToGrid w:val="0"/>
        <w:spacing w:line="400" w:lineRule="exact"/>
        <w:ind w:firstLineChars="0" w:firstLine="0"/>
        <w:rPr>
          <w:rFonts w:ascii="Times New Roman"/>
          <w:color w:val="000000"/>
          <w:sz w:val="21"/>
        </w:rPr>
      </w:pPr>
    </w:p>
    <w:p w14:paraId="05C2827C" w14:textId="77777777" w:rsidR="00F33347" w:rsidRDefault="00F33347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中雅宋简"/>
          <w:color w:val="000000"/>
          <w:sz w:val="34"/>
          <w:szCs w:val="34"/>
        </w:rPr>
      </w:pPr>
    </w:p>
    <w:p w14:paraId="311E405E" w14:textId="77777777" w:rsidR="00F33347" w:rsidRDefault="00184739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中雅宋简"/>
          <w:color w:val="000000"/>
          <w:sz w:val="34"/>
          <w:szCs w:val="34"/>
        </w:rPr>
      </w:pPr>
      <w:r>
        <w:rPr>
          <w:rFonts w:ascii="Times New Roman" w:eastAsia="方正中雅宋简" w:hint="eastAsia"/>
          <w:color w:val="000000"/>
          <w:sz w:val="34"/>
          <w:szCs w:val="34"/>
        </w:rPr>
        <w:t>中国复合材料学会</w:t>
      </w:r>
      <w:r>
        <w:rPr>
          <w:rFonts w:ascii="Times New Roman" w:eastAsia="方正中雅宋简" w:hint="eastAsia"/>
          <w:color w:val="000000"/>
          <w:sz w:val="34"/>
          <w:szCs w:val="34"/>
        </w:rPr>
        <w:t>科技奖励工作委员会</w:t>
      </w:r>
      <w:r>
        <w:rPr>
          <w:rFonts w:ascii="Times New Roman" w:eastAsia="方正中雅宋简" w:hint="eastAsia"/>
          <w:color w:val="000000"/>
          <w:sz w:val="34"/>
          <w:szCs w:val="34"/>
        </w:rPr>
        <w:t>制</w:t>
      </w:r>
    </w:p>
    <w:p w14:paraId="21AE840F" w14:textId="77777777" w:rsidR="00F33347" w:rsidRDefault="00184739">
      <w:pPr>
        <w:pStyle w:val="Style8"/>
        <w:adjustRightInd w:val="0"/>
        <w:snapToGrid w:val="0"/>
        <w:spacing w:afterLines="100" w:after="312" w:line="592" w:lineRule="exact"/>
        <w:ind w:firstLineChars="0" w:firstLine="0"/>
        <w:jc w:val="center"/>
        <w:outlineLvl w:val="0"/>
        <w:rPr>
          <w:rFonts w:ascii="Times New Roman" w:eastAsia="方正小标宋_GBK"/>
          <w:color w:val="000000"/>
          <w:sz w:val="44"/>
          <w:szCs w:val="44"/>
        </w:rPr>
      </w:pPr>
      <w:r>
        <w:rPr>
          <w:rFonts w:ascii="Times New Roman" w:eastAsia="方正中雅宋简" w:hint="eastAsia"/>
          <w:color w:val="000000"/>
          <w:sz w:val="34"/>
          <w:szCs w:val="34"/>
        </w:rPr>
        <w:br w:type="page"/>
      </w:r>
      <w:r>
        <w:rPr>
          <w:rFonts w:ascii="Times New Roman" w:eastAsia="方正小标宋_GBK" w:cs="方正小标宋_GBK" w:hint="eastAsia"/>
          <w:color w:val="000000"/>
          <w:sz w:val="44"/>
          <w:szCs w:val="44"/>
        </w:rPr>
        <w:lastRenderedPageBreak/>
        <w:t>一、项目基本情况</w:t>
      </w:r>
    </w:p>
    <w:tbl>
      <w:tblPr>
        <w:tblW w:w="8850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770"/>
        <w:gridCol w:w="570"/>
        <w:gridCol w:w="3645"/>
        <w:gridCol w:w="967"/>
        <w:gridCol w:w="1734"/>
      </w:tblGrid>
      <w:tr w:rsidR="00F33347" w14:paraId="1AC5199C" w14:textId="77777777">
        <w:trPr>
          <w:cantSplit/>
          <w:trHeight w:hRule="exact" w:val="933"/>
        </w:trPr>
        <w:tc>
          <w:tcPr>
            <w:tcW w:w="1934" w:type="dxa"/>
            <w:gridSpan w:val="2"/>
            <w:vAlign w:val="center"/>
          </w:tcPr>
          <w:p w14:paraId="0A3911E0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提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名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者</w:t>
            </w:r>
          </w:p>
        </w:tc>
        <w:tc>
          <w:tcPr>
            <w:tcW w:w="6916" w:type="dxa"/>
            <w:gridSpan w:val="4"/>
            <w:vAlign w:val="center"/>
          </w:tcPr>
          <w:p w14:paraId="2D2467D9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</w:tr>
      <w:tr w:rsidR="00F33347" w14:paraId="05BCD3DC" w14:textId="77777777">
        <w:trPr>
          <w:cantSplit/>
          <w:trHeight w:val="562"/>
        </w:trPr>
        <w:tc>
          <w:tcPr>
            <w:tcW w:w="1934" w:type="dxa"/>
            <w:gridSpan w:val="2"/>
            <w:vAlign w:val="center"/>
          </w:tcPr>
          <w:p w14:paraId="4219CE42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项目名称</w:t>
            </w:r>
          </w:p>
        </w:tc>
        <w:tc>
          <w:tcPr>
            <w:tcW w:w="6916" w:type="dxa"/>
            <w:gridSpan w:val="4"/>
            <w:vAlign w:val="center"/>
          </w:tcPr>
          <w:p w14:paraId="756F2BDB" w14:textId="77777777" w:rsidR="00F33347" w:rsidRDefault="00184739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高导热石墨</w:t>
            </w:r>
            <w:proofErr w:type="gramStart"/>
            <w:r>
              <w:rPr>
                <w:rFonts w:hint="eastAsia"/>
                <w:color w:val="000000"/>
                <w:szCs w:val="20"/>
              </w:rPr>
              <w:t>烯</w:t>
            </w:r>
            <w:proofErr w:type="gramEnd"/>
            <w:r>
              <w:rPr>
                <w:rFonts w:hint="eastAsia"/>
                <w:color w:val="000000"/>
                <w:szCs w:val="20"/>
              </w:rPr>
              <w:t>宏观体复合材料及航天应用</w:t>
            </w:r>
          </w:p>
          <w:p w14:paraId="28EE36BD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320B47BB" w14:textId="77777777">
        <w:trPr>
          <w:cantSplit/>
          <w:trHeight w:hRule="exact" w:val="1255"/>
        </w:trPr>
        <w:tc>
          <w:tcPr>
            <w:tcW w:w="1934" w:type="dxa"/>
            <w:gridSpan w:val="2"/>
            <w:vAlign w:val="center"/>
          </w:tcPr>
          <w:p w14:paraId="08B949C0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主要完成人</w:t>
            </w:r>
          </w:p>
        </w:tc>
        <w:tc>
          <w:tcPr>
            <w:tcW w:w="6916" w:type="dxa"/>
            <w:gridSpan w:val="4"/>
            <w:vAlign w:val="center"/>
          </w:tcPr>
          <w:p w14:paraId="031D69A9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高超、许震、刘英军、庞凯、孙海燕</w:t>
            </w:r>
          </w:p>
        </w:tc>
      </w:tr>
      <w:tr w:rsidR="00F33347" w14:paraId="614587B1" w14:textId="77777777">
        <w:trPr>
          <w:cantSplit/>
          <w:trHeight w:val="585"/>
        </w:trPr>
        <w:tc>
          <w:tcPr>
            <w:tcW w:w="1164" w:type="dxa"/>
            <w:vMerge w:val="restart"/>
            <w:vAlign w:val="center"/>
          </w:tcPr>
          <w:p w14:paraId="2D631010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学科分类</w:t>
            </w:r>
          </w:p>
          <w:p w14:paraId="3DAB8C93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名称</w:t>
            </w:r>
          </w:p>
        </w:tc>
        <w:tc>
          <w:tcPr>
            <w:tcW w:w="770" w:type="dxa"/>
            <w:vAlign w:val="center"/>
          </w:tcPr>
          <w:p w14:paraId="58AF6DB3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3" w:firstLine="6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1</w:t>
            </w:r>
          </w:p>
        </w:tc>
        <w:tc>
          <w:tcPr>
            <w:tcW w:w="4215" w:type="dxa"/>
            <w:gridSpan w:val="2"/>
            <w:vAlign w:val="center"/>
          </w:tcPr>
          <w:p w14:paraId="049A3208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材料</w:t>
            </w:r>
          </w:p>
        </w:tc>
        <w:tc>
          <w:tcPr>
            <w:tcW w:w="967" w:type="dxa"/>
            <w:vAlign w:val="center"/>
          </w:tcPr>
          <w:p w14:paraId="578A3493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highlight w:val="yellow"/>
              </w:rPr>
            </w:pPr>
            <w:r>
              <w:rPr>
                <w:rFonts w:ascii="Times New Roman"/>
                <w:color w:val="000000"/>
                <w:sz w:val="21"/>
                <w:highlight w:val="yellow"/>
              </w:rPr>
              <w:t>代码</w:t>
            </w:r>
          </w:p>
        </w:tc>
        <w:tc>
          <w:tcPr>
            <w:tcW w:w="1734" w:type="dxa"/>
            <w:vAlign w:val="center"/>
          </w:tcPr>
          <w:p w14:paraId="08800FD1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  <w:p w14:paraId="0482BF55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77E77D7B" w14:textId="77777777">
        <w:trPr>
          <w:cantSplit/>
          <w:trHeight w:val="585"/>
        </w:trPr>
        <w:tc>
          <w:tcPr>
            <w:tcW w:w="1164" w:type="dxa"/>
            <w:vMerge/>
            <w:vAlign w:val="center"/>
          </w:tcPr>
          <w:p w14:paraId="3E8BD42D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770" w:type="dxa"/>
            <w:vAlign w:val="center"/>
          </w:tcPr>
          <w:p w14:paraId="03E25C9F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</w:t>
            </w:r>
          </w:p>
        </w:tc>
        <w:tc>
          <w:tcPr>
            <w:tcW w:w="4215" w:type="dxa"/>
            <w:gridSpan w:val="2"/>
            <w:vAlign w:val="center"/>
          </w:tcPr>
          <w:p w14:paraId="06D528DB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复合材料</w:t>
            </w:r>
          </w:p>
        </w:tc>
        <w:tc>
          <w:tcPr>
            <w:tcW w:w="967" w:type="dxa"/>
            <w:vAlign w:val="center"/>
          </w:tcPr>
          <w:p w14:paraId="5C327437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highlight w:val="yellow"/>
              </w:rPr>
            </w:pPr>
            <w:r>
              <w:rPr>
                <w:rFonts w:ascii="Times New Roman"/>
                <w:color w:val="000000"/>
                <w:sz w:val="21"/>
                <w:highlight w:val="yellow"/>
              </w:rPr>
              <w:t>代码</w:t>
            </w:r>
          </w:p>
        </w:tc>
        <w:tc>
          <w:tcPr>
            <w:tcW w:w="1734" w:type="dxa"/>
            <w:vAlign w:val="center"/>
          </w:tcPr>
          <w:p w14:paraId="35E9F6A9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5C47839F" w14:textId="77777777">
        <w:trPr>
          <w:cantSplit/>
          <w:trHeight w:val="585"/>
        </w:trPr>
        <w:tc>
          <w:tcPr>
            <w:tcW w:w="1164" w:type="dxa"/>
            <w:vMerge/>
            <w:vAlign w:val="center"/>
          </w:tcPr>
          <w:p w14:paraId="3FD427CA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770" w:type="dxa"/>
            <w:vAlign w:val="center"/>
          </w:tcPr>
          <w:p w14:paraId="68C66392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3" w:firstLine="6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3</w:t>
            </w:r>
          </w:p>
        </w:tc>
        <w:tc>
          <w:tcPr>
            <w:tcW w:w="4215" w:type="dxa"/>
            <w:gridSpan w:val="2"/>
            <w:vAlign w:val="center"/>
          </w:tcPr>
          <w:p w14:paraId="5A6B4BAA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高分子复合材料</w:t>
            </w:r>
          </w:p>
        </w:tc>
        <w:tc>
          <w:tcPr>
            <w:tcW w:w="967" w:type="dxa"/>
            <w:vAlign w:val="center"/>
          </w:tcPr>
          <w:p w14:paraId="71EB63D1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highlight w:val="yellow"/>
              </w:rPr>
            </w:pPr>
            <w:r>
              <w:rPr>
                <w:rFonts w:ascii="Times New Roman"/>
                <w:color w:val="000000"/>
                <w:sz w:val="21"/>
                <w:highlight w:val="yellow"/>
              </w:rPr>
              <w:t>代码</w:t>
            </w:r>
          </w:p>
        </w:tc>
        <w:tc>
          <w:tcPr>
            <w:tcW w:w="1734" w:type="dxa"/>
            <w:vAlign w:val="center"/>
          </w:tcPr>
          <w:p w14:paraId="79BF82CD" w14:textId="77777777" w:rsidR="00F33347" w:rsidRDefault="00F33347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3DB876C0" w14:textId="77777777">
        <w:trPr>
          <w:cantSplit/>
          <w:trHeight w:val="586"/>
        </w:trPr>
        <w:tc>
          <w:tcPr>
            <w:tcW w:w="1934" w:type="dxa"/>
            <w:gridSpan w:val="2"/>
            <w:vAlign w:val="center"/>
          </w:tcPr>
          <w:p w14:paraId="6F404517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任务来源</w:t>
            </w:r>
          </w:p>
        </w:tc>
        <w:tc>
          <w:tcPr>
            <w:tcW w:w="6916" w:type="dxa"/>
            <w:gridSpan w:val="4"/>
            <w:vAlign w:val="center"/>
          </w:tcPr>
          <w:p w14:paraId="24668ECF" w14:textId="77777777" w:rsidR="00F33347" w:rsidRDefault="00184739">
            <w:pPr>
              <w:pStyle w:val="a4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国家自然科学基金委</w:t>
            </w:r>
          </w:p>
        </w:tc>
      </w:tr>
      <w:tr w:rsidR="00F33347" w14:paraId="35DA881F" w14:textId="77777777">
        <w:trPr>
          <w:cantSplit/>
          <w:trHeight w:val="2920"/>
        </w:trPr>
        <w:tc>
          <w:tcPr>
            <w:tcW w:w="8850" w:type="dxa"/>
            <w:gridSpan w:val="6"/>
          </w:tcPr>
          <w:p w14:paraId="3AA828FB" w14:textId="77777777" w:rsidR="00F33347" w:rsidRDefault="00184739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具体计划、基金的名称和编号：</w:t>
            </w:r>
          </w:p>
          <w:p w14:paraId="64587DA6" w14:textId="77777777" w:rsidR="00F33347" w:rsidRDefault="0018473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国家自然科学基金委重大项目课题，</w:t>
            </w:r>
            <w:r>
              <w:rPr>
                <w:rFonts w:ascii="Times New Roman"/>
                <w:color w:val="000000"/>
                <w:sz w:val="21"/>
              </w:rPr>
              <w:t>氧化石墨</w:t>
            </w:r>
            <w:proofErr w:type="gramStart"/>
            <w:r>
              <w:rPr>
                <w:rFonts w:ascii="Times New Roman"/>
                <w:color w:val="000000"/>
                <w:sz w:val="21"/>
              </w:rPr>
              <w:t>烯</w:t>
            </w:r>
            <w:proofErr w:type="gramEnd"/>
            <w:r>
              <w:rPr>
                <w:rFonts w:ascii="Times New Roman"/>
                <w:color w:val="000000"/>
                <w:sz w:val="21"/>
              </w:rPr>
              <w:t>液晶纺丝及高温还原单晶化调控</w:t>
            </w:r>
            <w:r>
              <w:rPr>
                <w:rFonts w:ascii="Times New Roman" w:hint="eastAsia"/>
                <w:color w:val="000000"/>
                <w:sz w:val="21"/>
              </w:rPr>
              <w:t>，</w:t>
            </w:r>
            <w:r>
              <w:rPr>
                <w:rFonts w:ascii="Times New Roman" w:hint="eastAsia"/>
                <w:color w:val="000000"/>
                <w:sz w:val="21"/>
              </w:rPr>
              <w:t>52090031</w:t>
            </w:r>
            <w:r>
              <w:rPr>
                <w:rFonts w:ascii="Times New Roman" w:hint="eastAsia"/>
                <w:color w:val="000000"/>
                <w:sz w:val="21"/>
              </w:rPr>
              <w:t>；</w:t>
            </w:r>
          </w:p>
          <w:p w14:paraId="467A8A0B" w14:textId="77777777" w:rsidR="00F33347" w:rsidRDefault="0018473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国家自然科学基金委重点项目，</w:t>
            </w:r>
            <w:bookmarkStart w:id="1" w:name="OLE_LINK648"/>
            <w:r>
              <w:rPr>
                <w:rFonts w:ascii="Times New Roman" w:hint="eastAsia"/>
                <w:color w:val="000000"/>
                <w:sz w:val="21"/>
              </w:rPr>
              <w:fldChar w:fldCharType="begin"/>
            </w:r>
            <w:r>
              <w:rPr>
                <w:rFonts w:ascii="Times New Roman" w:hint="eastAsia"/>
                <w:color w:val="000000"/>
                <w:sz w:val="21"/>
              </w:rPr>
              <w:instrText xml:space="preserve"> HYPERLINK "https://isisn.nsfc.gov.cn/egrantweb/proposal/projectInfo/pubPrjList" \l "##" </w:instrText>
            </w:r>
            <w:r>
              <w:rPr>
                <w:rFonts w:ascii="Times New Roman" w:hint="eastAsia"/>
                <w:color w:val="000000"/>
                <w:sz w:val="21"/>
              </w:rPr>
              <w:fldChar w:fldCharType="separate"/>
            </w:r>
            <w:r>
              <w:rPr>
                <w:rFonts w:ascii="Times New Roman" w:hint="eastAsia"/>
                <w:color w:val="000000"/>
                <w:sz w:val="21"/>
              </w:rPr>
              <w:t>石墨</w:t>
            </w:r>
            <w:proofErr w:type="gramStart"/>
            <w:r>
              <w:rPr>
                <w:rFonts w:ascii="Times New Roman" w:hint="eastAsia"/>
                <w:color w:val="000000"/>
                <w:sz w:val="21"/>
              </w:rPr>
              <w:t>烯</w:t>
            </w:r>
            <w:proofErr w:type="gramEnd"/>
            <w:r>
              <w:rPr>
                <w:rFonts w:ascii="Times New Roman" w:hint="eastAsia"/>
                <w:color w:val="000000"/>
                <w:sz w:val="21"/>
              </w:rPr>
              <w:t>纤维的结构调控及其与性能的关系研究</w:t>
            </w:r>
            <w:r>
              <w:rPr>
                <w:rFonts w:ascii="Times New Roman" w:hint="eastAsia"/>
                <w:color w:val="000000"/>
                <w:sz w:val="21"/>
              </w:rPr>
              <w:fldChar w:fldCharType="end"/>
            </w:r>
            <w:bookmarkEnd w:id="1"/>
            <w:r>
              <w:rPr>
                <w:rFonts w:ascii="Times New Roman" w:hint="eastAsia"/>
                <w:color w:val="000000"/>
                <w:sz w:val="21"/>
              </w:rPr>
              <w:t>，</w:t>
            </w:r>
            <w:bookmarkStart w:id="2" w:name="OLE_LINK53"/>
            <w:r>
              <w:rPr>
                <w:rFonts w:ascii="Times New Roman" w:hint="eastAsia"/>
                <w:color w:val="000000"/>
                <w:sz w:val="21"/>
              </w:rPr>
              <w:t>51533008</w:t>
            </w:r>
            <w:bookmarkEnd w:id="2"/>
            <w:r>
              <w:rPr>
                <w:rFonts w:ascii="Times New Roman" w:hint="eastAsia"/>
                <w:color w:val="000000"/>
                <w:sz w:val="21"/>
              </w:rPr>
              <w:t>；</w:t>
            </w:r>
          </w:p>
          <w:p w14:paraId="5CA9A813" w14:textId="77777777" w:rsidR="00F33347" w:rsidRDefault="0018473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国家自然科学基金委杰青项目，</w:t>
            </w:r>
            <w:hyperlink r:id="rId5" w:anchor="##" w:history="1">
              <w:r>
                <w:rPr>
                  <w:rFonts w:ascii="Times New Roman" w:hint="eastAsia"/>
                  <w:color w:val="000000"/>
                  <w:sz w:val="21"/>
                </w:rPr>
                <w:t>石墨</w:t>
              </w:r>
              <w:proofErr w:type="gramStart"/>
              <w:r>
                <w:rPr>
                  <w:rFonts w:ascii="Times New Roman" w:hint="eastAsia"/>
                  <w:color w:val="000000"/>
                  <w:sz w:val="21"/>
                </w:rPr>
                <w:t>烯</w:t>
              </w:r>
              <w:proofErr w:type="gramEnd"/>
              <w:r>
                <w:rPr>
                  <w:rFonts w:ascii="Times New Roman" w:hint="eastAsia"/>
                  <w:color w:val="000000"/>
                  <w:sz w:val="21"/>
                </w:rPr>
                <w:t>化学及宏观组装</w:t>
              </w:r>
            </w:hyperlink>
            <w:r>
              <w:rPr>
                <w:rFonts w:ascii="Times New Roman" w:hint="eastAsia"/>
                <w:color w:val="000000"/>
                <w:sz w:val="21"/>
              </w:rPr>
              <w:t>，</w:t>
            </w:r>
            <w:r>
              <w:rPr>
                <w:rFonts w:ascii="Times New Roman" w:hint="eastAsia"/>
                <w:color w:val="000000"/>
                <w:sz w:val="21"/>
              </w:rPr>
              <w:t>21325417</w:t>
            </w:r>
            <w:r>
              <w:rPr>
                <w:rFonts w:ascii="Times New Roman" w:hint="eastAsia"/>
                <w:color w:val="000000"/>
                <w:sz w:val="21"/>
              </w:rPr>
              <w:t>。</w:t>
            </w:r>
          </w:p>
          <w:p w14:paraId="3EF36AA2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03361424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5CE801E2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2893C115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1820CADF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024B4EF6" w14:textId="77777777">
        <w:trPr>
          <w:cantSplit/>
          <w:trHeight w:val="2791"/>
        </w:trPr>
        <w:tc>
          <w:tcPr>
            <w:tcW w:w="8850" w:type="dxa"/>
            <w:gridSpan w:val="6"/>
          </w:tcPr>
          <w:p w14:paraId="3A05D2A1" w14:textId="77777777" w:rsidR="00F33347" w:rsidRDefault="00184739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已呈交的科技报告编号：</w:t>
            </w:r>
          </w:p>
          <w:p w14:paraId="1E1DBDEE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0CF9DB17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122C6A65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3AD7B381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15C239BB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14:paraId="4596FB05" w14:textId="77777777" w:rsidR="00F33347" w:rsidRDefault="00F33347">
            <w:pPr>
              <w:pStyle w:val="a4"/>
              <w:adjustRightInd w:val="0"/>
              <w:snapToGrid w:val="0"/>
              <w:spacing w:beforeLines="30" w:before="93" w:line="34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F33347" w14:paraId="14AF1EEB" w14:textId="77777777">
        <w:trPr>
          <w:cantSplit/>
          <w:trHeight w:val="501"/>
        </w:trPr>
        <w:tc>
          <w:tcPr>
            <w:tcW w:w="2504" w:type="dxa"/>
            <w:gridSpan w:val="3"/>
            <w:vAlign w:val="center"/>
          </w:tcPr>
          <w:p w14:paraId="553D2AF3" w14:textId="77777777" w:rsidR="00F33347" w:rsidRDefault="00184739">
            <w:pPr>
              <w:pStyle w:val="a4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项目起止时间</w:t>
            </w:r>
          </w:p>
        </w:tc>
        <w:tc>
          <w:tcPr>
            <w:tcW w:w="3645" w:type="dxa"/>
            <w:vAlign w:val="center"/>
          </w:tcPr>
          <w:p w14:paraId="00BA8BF8" w14:textId="77777777" w:rsidR="00F33347" w:rsidRDefault="00184739">
            <w:pPr>
              <w:pStyle w:val="a4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起始：</w:t>
            </w:r>
            <w:r>
              <w:rPr>
                <w:rFonts w:ascii="Times New Roman" w:hint="eastAsia"/>
                <w:color w:val="000000"/>
                <w:sz w:val="21"/>
              </w:rPr>
              <w:t>2014</w:t>
            </w:r>
            <w:r>
              <w:rPr>
                <w:rFonts w:ascii="Times New Roman"/>
                <w:color w:val="000000"/>
                <w:sz w:val="21"/>
              </w:rPr>
              <w:t>年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 w:hint="eastAsia"/>
                <w:color w:val="000000"/>
                <w:sz w:val="21"/>
              </w:rPr>
              <w:t>1</w:t>
            </w:r>
            <w:r>
              <w:rPr>
                <w:rFonts w:ascii="Times New Roman"/>
                <w:color w:val="000000"/>
                <w:sz w:val="21"/>
              </w:rPr>
              <w:t>月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 w:hint="eastAsia"/>
                <w:color w:val="000000"/>
                <w:sz w:val="21"/>
              </w:rPr>
              <w:t>1</w:t>
            </w:r>
            <w:r>
              <w:rPr>
                <w:rFonts w:ascii="Times New Roman"/>
                <w:color w:val="000000"/>
                <w:sz w:val="21"/>
              </w:rPr>
              <w:t>日</w:t>
            </w:r>
          </w:p>
        </w:tc>
        <w:tc>
          <w:tcPr>
            <w:tcW w:w="2701" w:type="dxa"/>
            <w:gridSpan w:val="2"/>
            <w:vAlign w:val="center"/>
          </w:tcPr>
          <w:p w14:paraId="197D8710" w14:textId="77777777" w:rsidR="00F33347" w:rsidRDefault="00184739">
            <w:pPr>
              <w:pStyle w:val="a4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完成：</w:t>
            </w:r>
            <w:r>
              <w:rPr>
                <w:rFonts w:ascii="Times New Roman" w:hint="eastAsia"/>
                <w:color w:val="000000"/>
                <w:sz w:val="21"/>
              </w:rPr>
              <w:t>2025</w:t>
            </w:r>
            <w:r>
              <w:rPr>
                <w:rFonts w:ascii="Times New Roman"/>
                <w:color w:val="000000"/>
                <w:sz w:val="21"/>
              </w:rPr>
              <w:t>年</w:t>
            </w:r>
            <w:r>
              <w:rPr>
                <w:rFonts w:ascii="Times New Roman" w:hint="eastAsia"/>
                <w:color w:val="000000"/>
                <w:sz w:val="21"/>
              </w:rPr>
              <w:t>7</w:t>
            </w:r>
            <w:r>
              <w:rPr>
                <w:rFonts w:ascii="Times New Roman"/>
                <w:color w:val="000000"/>
                <w:sz w:val="21"/>
              </w:rPr>
              <w:t>月</w:t>
            </w:r>
            <w:r>
              <w:rPr>
                <w:rFonts w:ascii="Times New Roman" w:hint="eastAsia"/>
                <w:color w:val="000000"/>
                <w:sz w:val="21"/>
              </w:rPr>
              <w:t>17</w:t>
            </w:r>
            <w:r>
              <w:rPr>
                <w:rFonts w:ascii="Times New Roman"/>
                <w:color w:val="000000"/>
                <w:sz w:val="21"/>
              </w:rPr>
              <w:t>日</w:t>
            </w:r>
          </w:p>
        </w:tc>
      </w:tr>
    </w:tbl>
    <w:p w14:paraId="4316CD9B" w14:textId="77777777" w:rsidR="00F33347" w:rsidRDefault="00F33347"/>
    <w:p w14:paraId="7F85293B" w14:textId="77777777" w:rsidR="00F33347" w:rsidRDefault="00184739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小标宋_GBK"/>
          <w:color w:val="000000"/>
          <w:sz w:val="44"/>
          <w:szCs w:val="44"/>
        </w:rPr>
      </w:pPr>
      <w:r>
        <w:rPr>
          <w:rFonts w:ascii="Times New Roman" w:eastAsia="方正小标宋_GBK" w:hint="eastAsia"/>
          <w:color w:val="000000"/>
          <w:sz w:val="44"/>
          <w:szCs w:val="44"/>
        </w:rPr>
        <w:lastRenderedPageBreak/>
        <w:t>三、项目简介</w:t>
      </w:r>
    </w:p>
    <w:p w14:paraId="18970CAF" w14:textId="77777777" w:rsidR="00F33347" w:rsidRDefault="00184739">
      <w:pPr>
        <w:pStyle w:val="Style8"/>
        <w:adjustRightInd w:val="0"/>
        <w:snapToGrid w:val="0"/>
        <w:spacing w:beforeLines="50" w:before="156" w:afterLines="100" w:after="312" w:line="240" w:lineRule="auto"/>
        <w:ind w:firstLineChars="0" w:firstLine="0"/>
        <w:jc w:val="center"/>
        <w:rPr>
          <w:rFonts w:ascii="Times New Roman" w:eastAsia="楷体_GB2312"/>
          <w:color w:val="000000"/>
        </w:rPr>
      </w:pPr>
      <w:r>
        <w:rPr>
          <w:rFonts w:ascii="Times New Roman" w:eastAsia="楷体_GB2312" w:hint="eastAsia"/>
          <w:color w:val="000000"/>
        </w:rPr>
        <w:t>（限</w:t>
      </w:r>
      <w:r>
        <w:rPr>
          <w:rFonts w:ascii="Times New Roman" w:eastAsia="楷体_GB2312" w:hint="eastAsia"/>
          <w:color w:val="000000"/>
        </w:rPr>
        <w:t>1</w:t>
      </w:r>
      <w:r>
        <w:rPr>
          <w:rFonts w:ascii="Times New Roman" w:eastAsia="楷体_GB2312" w:hint="eastAsia"/>
          <w:color w:val="000000"/>
        </w:rPr>
        <w:t>页）</w:t>
      </w:r>
    </w:p>
    <w:p w14:paraId="1AA1F5BE" w14:textId="77777777" w:rsidR="00F33347" w:rsidRDefault="00184739">
      <w:pPr>
        <w:pStyle w:val="Style8"/>
        <w:adjustRightInd w:val="0"/>
        <w:snapToGrid w:val="0"/>
        <w:outlineLvl w:val="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面对我国高导热碳纤维材料卡脖子困境，跳出传统碳材料的有机分子烧结原理限制，项目提出“石墨烯组装”的新思路，首创了石墨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烯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纤维、</w:t>
      </w:r>
      <w:r>
        <w:rPr>
          <w:rFonts w:ascii="仿宋" w:eastAsia="仿宋" w:hAnsi="仿宋" w:cs="仿宋" w:hint="eastAsia"/>
          <w:color w:val="000000"/>
          <w:szCs w:val="24"/>
        </w:rPr>
        <w:t>穹顶微结构</w:t>
      </w:r>
      <w:r>
        <w:rPr>
          <w:rFonts w:ascii="仿宋" w:eastAsia="仿宋" w:hAnsi="仿宋" w:cs="仿宋" w:hint="eastAsia"/>
          <w:color w:val="000000"/>
          <w:szCs w:val="24"/>
        </w:rPr>
        <w:t>石墨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烯气凝胶等碳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材料新种类，建立了石墨烯基元组装制备碳材料的新原理方法体系，打破了碳纤维材料导热性能的瓶颈，突破了气凝胶材料的超低密度及弹性性能极限，创制了</w:t>
      </w:r>
      <w:r>
        <w:rPr>
          <w:rFonts w:ascii="仿宋" w:eastAsia="仿宋" w:hAnsi="仿宋" w:cs="仿宋" w:hint="eastAsia"/>
          <w:color w:val="000000"/>
          <w:kern w:val="0"/>
          <w:szCs w:val="24"/>
          <w:lang w:bidi="ar"/>
        </w:rPr>
        <w:t>高性能石墨烯基复合材料航天热控构件，实现了在卫星等重要</w:t>
      </w:r>
      <w:r>
        <w:rPr>
          <w:rFonts w:ascii="仿宋" w:eastAsia="仿宋" w:hAnsi="仿宋" w:cs="仿宋" w:hint="eastAsia"/>
          <w:color w:val="000000"/>
          <w:szCs w:val="24"/>
        </w:rPr>
        <w:t>装备上的列装应用</w:t>
      </w:r>
      <w:r>
        <w:rPr>
          <w:rFonts w:ascii="仿宋" w:eastAsia="仿宋" w:hAnsi="仿宋" w:cs="仿宋" w:hint="eastAsia"/>
          <w:color w:val="000000"/>
          <w:kern w:val="0"/>
          <w:szCs w:val="24"/>
          <w:lang w:bidi="ar"/>
        </w:rPr>
        <w:t>。</w:t>
      </w:r>
    </w:p>
    <w:p w14:paraId="052DE2C3" w14:textId="77777777" w:rsidR="00F33347" w:rsidRDefault="00184739">
      <w:pPr>
        <w:pStyle w:val="Style8"/>
        <w:numPr>
          <w:ilvl w:val="0"/>
          <w:numId w:val="2"/>
        </w:numPr>
        <w:adjustRightInd w:val="0"/>
        <w:snapToGrid w:val="0"/>
        <w:spacing w:beforeLines="50" w:before="156"/>
        <w:ind w:firstLineChars="0" w:firstLine="0"/>
        <w:outlineLvl w:val="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发明石墨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烯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纤维，发现氧化石墨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烯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纤维可逆融合与分裂效应</w:t>
      </w:r>
    </w:p>
    <w:p w14:paraId="303B6C24" w14:textId="77777777" w:rsidR="00F33347" w:rsidRDefault="00184739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国际上率先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提出了由氧化石墨</w:t>
      </w:r>
      <w:proofErr w:type="gramStart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烯</w:t>
      </w:r>
      <w:proofErr w:type="gramEnd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液晶组装制备石墨</w:t>
      </w:r>
      <w:proofErr w:type="gramStart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烯</w:t>
      </w:r>
      <w:proofErr w:type="gramEnd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纤维的构想，采用湿法纺丝</w:t>
      </w:r>
      <w:proofErr w:type="gramStart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法实现</w:t>
      </w:r>
      <w:proofErr w:type="gramEnd"/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了石墨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纤维的连续制备，跳出传统石油制备路径，创建了由天然石墨制备碳基纤维的全新方法、原理和路线，提出“多尺度缺陷工程”、“分域剪切多流场”等方法指导并实现了纤维的高性能化，导热率达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1200</w:t>
      </w:r>
      <w:r>
        <w:rPr>
          <w:rFonts w:eastAsia="楷体"/>
          <w:sz w:val="24"/>
        </w:rPr>
        <w:t>~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1600W/(m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·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K)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，远超美国沥青基高导热碳纤维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K1100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，导热性能达全球第一。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发现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氧化石墨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纤维及其复合纤维材料的精确可逆融合与分裂效应，成果发表于</w:t>
      </w:r>
      <w:r>
        <w:rPr>
          <w:rFonts w:ascii="仿宋" w:eastAsia="仿宋" w:hAnsi="仿宋" w:cs="仿宋" w:hint="eastAsia"/>
          <w:i/>
          <w:iCs/>
          <w:color w:val="000000"/>
          <w:kern w:val="0"/>
          <w:sz w:val="24"/>
          <w:szCs w:val="24"/>
          <w:lang w:bidi="ar"/>
        </w:rPr>
        <w:t>Science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2021, 372, 614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），为石墨烯基纤维的宏观组装与高性能化提供了新思路。</w:t>
      </w:r>
    </w:p>
    <w:p w14:paraId="6F976FED" w14:textId="77777777" w:rsidR="00F33347" w:rsidRDefault="00184739">
      <w:pPr>
        <w:pStyle w:val="Style8"/>
        <w:numPr>
          <w:ilvl w:val="0"/>
          <w:numId w:val="2"/>
        </w:numPr>
        <w:adjustRightInd w:val="0"/>
        <w:snapToGrid w:val="0"/>
        <w:spacing w:beforeLines="50" w:before="156"/>
        <w:ind w:firstLineChars="0" w:firstLine="0"/>
        <w:outlineLvl w:val="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发明超轻及穹顶微结构超高温弹性石墨烯基复合气凝胶</w:t>
      </w:r>
    </w:p>
    <w:p w14:paraId="49533A8F" w14:textId="77777777" w:rsidR="00F33347" w:rsidRDefault="00184739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研制出超轻弹性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石墨烯气凝胶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，获“最轻固态材料”吉尼斯世界纪录证书（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2013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年），入选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2013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年度中国十大科技进展新闻等。首创二维通道受限发泡法，创制了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穹顶微结构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石墨烯气凝胶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，发展了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高弹性石墨烯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陶瓷、石墨烯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金属、石墨烯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高熵陶瓷等复合气凝胶种类，突破了气凝胶材料的高温压缩性能极限，实现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2273 K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超高温下能保持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99%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的高压缩率，成果发表于</w:t>
      </w:r>
      <w:r>
        <w:rPr>
          <w:rFonts w:ascii="仿宋" w:eastAsia="仿宋" w:hAnsi="仿宋" w:cs="仿宋" w:hint="eastAsia"/>
          <w:i/>
          <w:iCs/>
          <w:color w:val="000000"/>
          <w:kern w:val="0"/>
          <w:sz w:val="24"/>
          <w:szCs w:val="24"/>
          <w:lang w:bidi="ar"/>
        </w:rPr>
        <w:t>Scienc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e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（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2025, 389, 290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。</w:t>
      </w:r>
    </w:p>
    <w:p w14:paraId="447D3220" w14:textId="77777777" w:rsidR="00F33347" w:rsidRDefault="00184739">
      <w:pPr>
        <w:pStyle w:val="Style8"/>
        <w:adjustRightInd w:val="0"/>
        <w:snapToGrid w:val="0"/>
        <w:spacing w:beforeLines="50" w:before="156"/>
        <w:ind w:firstLineChars="0" w:firstLine="0"/>
        <w:outlineLvl w:val="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 xml:space="preserve">3. </w:t>
      </w:r>
      <w:r>
        <w:rPr>
          <w:rFonts w:ascii="仿宋" w:eastAsia="仿宋" w:hAnsi="仿宋" w:cs="仿宋" w:hint="eastAsia"/>
          <w:color w:val="000000"/>
          <w:szCs w:val="24"/>
        </w:rPr>
        <w:t>创制高性能石墨烯基复合材料航天热控构件</w:t>
      </w:r>
    </w:p>
    <w:p w14:paraId="34E215AB" w14:textId="77777777" w:rsidR="00F33347" w:rsidRDefault="00184739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国际上首次通过引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入面内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大片微褶皱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结构赋予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材料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高柔性，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获得了高柔韧性高导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热石墨烯膜；提出表面纳米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金属赋层强化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策略，解决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石墨烯膜在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极端环境下结构失效的难题；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创制高性能石墨烯基复合材料航天热控构件。与传统铜构件方案相比，石墨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构件导热性能提升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倍，占用厚度空间减少约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50%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，重量显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lastRenderedPageBreak/>
        <w:t>著减少，解决航天器对控温、隔振、减重、减体积、降成本的一体化需求。</w:t>
      </w:r>
    </w:p>
    <w:p w14:paraId="7DBB1690" w14:textId="77777777" w:rsidR="00F33347" w:rsidRDefault="00F33347"/>
    <w:sectPr w:rsidR="00F3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中雅宋简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F26158"/>
    <w:multiLevelType w:val="singleLevel"/>
    <w:tmpl w:val="C1F261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4CBCA6"/>
    <w:multiLevelType w:val="singleLevel"/>
    <w:tmpl w:val="134CBCA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4AC9"/>
    <w:rsid w:val="00184739"/>
    <w:rsid w:val="00F33347"/>
    <w:rsid w:val="087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113E67-8C57-49F2-B4E8-DF733FB3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after="120"/>
    </w:pPr>
  </w:style>
  <w:style w:type="paragraph" w:styleId="a4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qFormat/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isn.nsfc.gov.cn/egrantweb/proposal/projectInfo/pubPrj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沈颖</dc:creator>
  <cp:lastModifiedBy>Lenovo</cp:lastModifiedBy>
  <cp:revision>3</cp:revision>
  <dcterms:created xsi:type="dcterms:W3CDTF">2026-04-23T06:49:00Z</dcterms:created>
  <dcterms:modified xsi:type="dcterms:W3CDTF">2026-04-24T03:42:00Z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588C2ED956E14579A02B9DE874B95FB5_11</vt:lpwstr>
  </property>
  <property fmtid="{D5CDD505-2E9C-101B-9397-08002B2CF9AE}" pid="4" name="KSOTemplateDocerSaveRecord">
    <vt:lpwstr>eyJoZGlkIjoiMmU5MDI5YjQwZTkxMTgxZjNlZDFjYTE2OTkwOGU3NmIiLCJ1c2VySWQiOiIxNzczMDM5OTMzIn0=</vt:lpwstr>
  </property>
</Properties>
</file>