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33" w:rsidRPr="00FA36E3" w:rsidRDefault="009F7733" w:rsidP="009F7733">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p w:rsidR="009F7733" w:rsidRPr="00FA36E3" w:rsidRDefault="009F7733" w:rsidP="009F7733">
      <w:pPr>
        <w:adjustRightInd w:val="0"/>
        <w:snapToGrid w:val="0"/>
        <w:spacing w:line="500" w:lineRule="exact"/>
        <w:ind w:firstLineChars="196" w:firstLine="608"/>
        <w:rPr>
          <w:color w:val="000000"/>
          <w:kern w:val="0"/>
          <w:sz w:val="31"/>
          <w:szCs w:val="31"/>
        </w:rPr>
      </w:pPr>
    </w:p>
    <w:p w:rsidR="009F7733" w:rsidRDefault="009F7733" w:rsidP="009F7733">
      <w:pPr>
        <w:pStyle w:val="Style8"/>
        <w:snapToGrid w:val="0"/>
        <w:spacing w:line="500" w:lineRule="exact"/>
        <w:ind w:firstLineChars="0" w:firstLine="0"/>
        <w:rPr>
          <w:color w:val="000000"/>
          <w:kern w:val="0"/>
          <w:sz w:val="28"/>
          <w:szCs w:val="28"/>
        </w:rPr>
      </w:pPr>
      <w:r>
        <w:rPr>
          <w:rFonts w:ascii="Times New Roman" w:hint="eastAsia"/>
          <w:color w:val="000000"/>
          <w:kern w:val="0"/>
          <w:sz w:val="28"/>
          <w:szCs w:val="28"/>
        </w:rPr>
        <w:t>奖项类别：</w:t>
      </w:r>
      <w:r w:rsidR="004069A8">
        <w:rPr>
          <w:rFonts w:hint="eastAsia"/>
          <w:color w:val="000000"/>
          <w:kern w:val="0"/>
          <w:sz w:val="28"/>
          <w:szCs w:val="28"/>
        </w:rPr>
        <w:t>国际合作促进</w:t>
      </w:r>
      <w:r w:rsidR="004069A8">
        <w:rPr>
          <w:color w:val="000000"/>
          <w:kern w:val="0"/>
          <w:sz w:val="28"/>
          <w:szCs w:val="28"/>
        </w:rPr>
        <w:t>奖</w:t>
      </w:r>
    </w:p>
    <w:p w:rsidR="00F50A48" w:rsidRPr="00F50A48" w:rsidRDefault="00F50A48" w:rsidP="00F50A48"/>
    <w:p w:rsidR="007F6714" w:rsidRDefault="009F7733" w:rsidP="009F7733">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候选人姓名</w:t>
      </w:r>
      <w:r>
        <w:rPr>
          <w:rFonts w:ascii="Times New Roman" w:hint="eastAsia"/>
          <w:color w:val="000000"/>
          <w:kern w:val="0"/>
          <w:sz w:val="28"/>
          <w:szCs w:val="28"/>
        </w:rPr>
        <w:t>（或候选组织名称）</w:t>
      </w:r>
      <w:r w:rsidRPr="00FA36E3">
        <w:rPr>
          <w:rFonts w:ascii="Times New Roman"/>
          <w:color w:val="000000"/>
          <w:kern w:val="0"/>
          <w:sz w:val="28"/>
          <w:szCs w:val="28"/>
        </w:rPr>
        <w:t>、国籍、工作单位：</w:t>
      </w:r>
    </w:p>
    <w:p w:rsidR="009F7733" w:rsidRDefault="004069A8" w:rsidP="009F7733">
      <w:pPr>
        <w:pStyle w:val="Style8"/>
        <w:snapToGrid w:val="0"/>
        <w:spacing w:line="500" w:lineRule="exact"/>
        <w:ind w:firstLineChars="0" w:firstLine="0"/>
        <w:rPr>
          <w:rFonts w:ascii="Times New Roman"/>
          <w:color w:val="000000"/>
          <w:kern w:val="0"/>
          <w:sz w:val="28"/>
          <w:szCs w:val="28"/>
        </w:rPr>
      </w:pPr>
      <w:r>
        <w:rPr>
          <w:rFonts w:ascii="Times New Roman" w:hint="eastAsia"/>
          <w:color w:val="000000"/>
          <w:kern w:val="0"/>
          <w:sz w:val="28"/>
          <w:szCs w:val="28"/>
        </w:rPr>
        <w:t>吕志民、美籍、</w:t>
      </w:r>
      <w:r>
        <w:rPr>
          <w:rFonts w:ascii="Times New Roman"/>
          <w:color w:val="000000"/>
          <w:kern w:val="0"/>
          <w:sz w:val="28"/>
          <w:szCs w:val="28"/>
        </w:rPr>
        <w:t>浙江大学</w:t>
      </w:r>
      <w:r w:rsidR="008E0E44">
        <w:rPr>
          <w:rFonts w:ascii="Times New Roman" w:hint="eastAsia"/>
          <w:color w:val="000000"/>
          <w:kern w:val="0"/>
          <w:sz w:val="28"/>
          <w:szCs w:val="28"/>
        </w:rPr>
        <w:t>医学院附属第一医院</w:t>
      </w:r>
    </w:p>
    <w:p w:rsidR="00F50A48" w:rsidRPr="00F50A48" w:rsidRDefault="00F50A48" w:rsidP="00F50A48"/>
    <w:p w:rsidR="009F7733" w:rsidRDefault="009F7733" w:rsidP="009F7733">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国内主要合作单位（含排序）：</w:t>
      </w:r>
      <w:r w:rsidR="004069A8">
        <w:rPr>
          <w:rFonts w:ascii="Times New Roman" w:hint="eastAsia"/>
          <w:color w:val="000000"/>
          <w:kern w:val="0"/>
          <w:sz w:val="28"/>
          <w:szCs w:val="28"/>
        </w:rPr>
        <w:t>浙江大学</w:t>
      </w:r>
    </w:p>
    <w:p w:rsidR="00F50A48" w:rsidRPr="00F50A48" w:rsidRDefault="00F50A48" w:rsidP="00F50A48"/>
    <w:p w:rsidR="00AB06A6" w:rsidRPr="00AB06A6" w:rsidRDefault="009F7733" w:rsidP="00AB06A6">
      <w:pPr>
        <w:pStyle w:val="Style8"/>
        <w:snapToGrid w:val="0"/>
        <w:spacing w:line="500" w:lineRule="exact"/>
        <w:ind w:firstLineChars="0" w:firstLine="0"/>
        <w:rPr>
          <w:rFonts w:ascii="Times New Roman"/>
          <w:color w:val="000000"/>
          <w:kern w:val="0"/>
          <w:sz w:val="28"/>
          <w:szCs w:val="28"/>
        </w:rPr>
      </w:pPr>
      <w:r w:rsidRPr="00606141">
        <w:rPr>
          <w:rFonts w:ascii="Times New Roman" w:hint="eastAsia"/>
          <w:color w:val="000000"/>
          <w:kern w:val="0"/>
          <w:sz w:val="28"/>
          <w:szCs w:val="28"/>
        </w:rPr>
        <w:t>候选人简历或候选组织简介</w:t>
      </w:r>
      <w:r>
        <w:rPr>
          <w:rFonts w:ascii="Times New Roman" w:hint="eastAsia"/>
          <w:color w:val="000000"/>
          <w:kern w:val="0"/>
          <w:sz w:val="28"/>
          <w:szCs w:val="28"/>
        </w:rPr>
        <w:t>：</w:t>
      </w:r>
    </w:p>
    <w:p w:rsidR="00D45DBC" w:rsidRPr="00D45DBC" w:rsidRDefault="00D45DBC" w:rsidP="00D45DBC">
      <w:pPr>
        <w:pStyle w:val="Style8"/>
        <w:snapToGrid w:val="0"/>
        <w:spacing w:line="500" w:lineRule="exact"/>
        <w:ind w:firstLine="560"/>
        <w:rPr>
          <w:rFonts w:ascii="Times New Roman"/>
          <w:color w:val="000000"/>
          <w:kern w:val="0"/>
          <w:sz w:val="28"/>
          <w:szCs w:val="28"/>
        </w:rPr>
      </w:pPr>
      <w:r w:rsidRPr="00D45DBC">
        <w:rPr>
          <w:rFonts w:ascii="Times New Roman"/>
          <w:color w:val="000000"/>
          <w:kern w:val="0"/>
          <w:sz w:val="28"/>
          <w:szCs w:val="28"/>
        </w:rPr>
        <w:t>吕志民</w:t>
      </w:r>
      <w:r w:rsidRPr="00D45DBC">
        <w:rPr>
          <w:rFonts w:ascii="Times New Roman"/>
          <w:color w:val="000000"/>
          <w:kern w:val="0"/>
          <w:sz w:val="28"/>
          <w:szCs w:val="28"/>
        </w:rPr>
        <w:t>(</w:t>
      </w:r>
      <w:proofErr w:type="spellStart"/>
      <w:r w:rsidRPr="00D45DBC">
        <w:rPr>
          <w:rFonts w:ascii="Times New Roman"/>
          <w:color w:val="000000"/>
          <w:kern w:val="0"/>
          <w:sz w:val="28"/>
          <w:szCs w:val="28"/>
        </w:rPr>
        <w:t>Zhimin</w:t>
      </w:r>
      <w:proofErr w:type="spellEnd"/>
      <w:r w:rsidRPr="00D45DBC">
        <w:rPr>
          <w:rFonts w:ascii="Times New Roman"/>
          <w:color w:val="000000"/>
          <w:kern w:val="0"/>
          <w:sz w:val="28"/>
          <w:szCs w:val="28"/>
        </w:rPr>
        <w:t xml:space="preserve"> Lu)</w:t>
      </w:r>
      <w:r w:rsidRPr="00D45DBC">
        <w:rPr>
          <w:rFonts w:ascii="Times New Roman"/>
          <w:color w:val="000000"/>
          <w:kern w:val="0"/>
          <w:sz w:val="28"/>
          <w:szCs w:val="28"/>
        </w:rPr>
        <w:t>教授，欧洲科学院</w:t>
      </w:r>
      <w:r w:rsidRPr="00D45DBC">
        <w:rPr>
          <w:rFonts w:ascii="Times New Roman"/>
          <w:color w:val="000000"/>
          <w:kern w:val="0"/>
          <w:sz w:val="28"/>
          <w:szCs w:val="28"/>
        </w:rPr>
        <w:t xml:space="preserve">(Academia </w:t>
      </w:r>
      <w:proofErr w:type="spellStart"/>
      <w:r w:rsidRPr="00D45DBC">
        <w:rPr>
          <w:rFonts w:ascii="Times New Roman"/>
          <w:color w:val="000000"/>
          <w:kern w:val="0"/>
          <w:sz w:val="28"/>
          <w:szCs w:val="28"/>
        </w:rPr>
        <w:t>Europaea</w:t>
      </w:r>
      <w:proofErr w:type="spellEnd"/>
      <w:r w:rsidRPr="00D45DBC">
        <w:rPr>
          <w:rFonts w:ascii="Times New Roman"/>
          <w:color w:val="000000"/>
          <w:kern w:val="0"/>
          <w:sz w:val="28"/>
          <w:szCs w:val="28"/>
        </w:rPr>
        <w:t>)</w:t>
      </w:r>
      <w:r w:rsidRPr="00D45DBC">
        <w:rPr>
          <w:rFonts w:ascii="Times New Roman"/>
          <w:color w:val="000000"/>
          <w:kern w:val="0"/>
          <w:sz w:val="28"/>
          <w:szCs w:val="28"/>
        </w:rPr>
        <w:t>外籍院士。浙江大学转化医学研究院院长</w:t>
      </w:r>
      <w:r w:rsidRPr="00D45DBC">
        <w:rPr>
          <w:rFonts w:ascii="Times New Roman" w:hint="eastAsia"/>
          <w:color w:val="000000"/>
          <w:kern w:val="0"/>
          <w:sz w:val="28"/>
          <w:szCs w:val="28"/>
        </w:rPr>
        <w:t>，</w:t>
      </w:r>
      <w:r w:rsidR="00CA3BA1">
        <w:rPr>
          <w:rFonts w:ascii="Times New Roman"/>
          <w:color w:val="000000"/>
          <w:kern w:val="0"/>
          <w:sz w:val="28"/>
          <w:szCs w:val="28"/>
        </w:rPr>
        <w:t>浙江大学王宽诚讲席教授</w:t>
      </w:r>
      <w:r w:rsidRPr="00D45DBC">
        <w:rPr>
          <w:rFonts w:ascii="Times New Roman"/>
          <w:color w:val="000000"/>
          <w:kern w:val="0"/>
          <w:sz w:val="28"/>
          <w:szCs w:val="28"/>
        </w:rPr>
        <w:t>，教育部</w:t>
      </w:r>
      <w:r w:rsidRPr="00D45DBC">
        <w:rPr>
          <w:rFonts w:ascii="Times New Roman"/>
          <w:color w:val="000000"/>
          <w:kern w:val="0"/>
          <w:sz w:val="28"/>
          <w:szCs w:val="28"/>
        </w:rPr>
        <w:t>“</w:t>
      </w:r>
      <w:r w:rsidRPr="00D45DBC">
        <w:rPr>
          <w:rFonts w:ascii="Times New Roman"/>
          <w:color w:val="000000"/>
          <w:kern w:val="0"/>
          <w:sz w:val="28"/>
          <w:szCs w:val="28"/>
        </w:rPr>
        <w:t>长江学者</w:t>
      </w:r>
      <w:r w:rsidRPr="00D45DBC">
        <w:rPr>
          <w:rFonts w:ascii="Times New Roman"/>
          <w:color w:val="000000"/>
          <w:kern w:val="0"/>
          <w:sz w:val="28"/>
          <w:szCs w:val="28"/>
        </w:rPr>
        <w:t>”</w:t>
      </w:r>
      <w:r w:rsidRPr="00D45DBC">
        <w:rPr>
          <w:rFonts w:ascii="Times New Roman"/>
          <w:color w:val="000000"/>
          <w:kern w:val="0"/>
          <w:sz w:val="28"/>
          <w:szCs w:val="28"/>
        </w:rPr>
        <w:t>。原任美国</w:t>
      </w:r>
      <w:r w:rsidRPr="00D45DBC">
        <w:rPr>
          <w:rFonts w:ascii="Times New Roman"/>
          <w:color w:val="000000"/>
          <w:kern w:val="0"/>
          <w:sz w:val="28"/>
          <w:szCs w:val="28"/>
        </w:rPr>
        <w:t>M.D.</w:t>
      </w:r>
      <w:r w:rsidRPr="00D45DBC">
        <w:rPr>
          <w:rFonts w:ascii="Times New Roman"/>
          <w:color w:val="000000"/>
          <w:kern w:val="0"/>
          <w:sz w:val="28"/>
          <w:szCs w:val="28"/>
        </w:rPr>
        <w:t>安德森癌症中心杰出讲席终身教授、肿瘤代谢中心创始主任，是肿瘤代谢研究领域的领军科学家，在肿瘤细胞能量代谢研究中取得了一系列具有开创性和系统性的重要成果。</w:t>
      </w:r>
      <w:r w:rsidRPr="00D45DBC">
        <w:rPr>
          <w:rFonts w:ascii="Times New Roman"/>
          <w:color w:val="000000"/>
          <w:kern w:val="0"/>
          <w:sz w:val="28"/>
          <w:szCs w:val="28"/>
        </w:rPr>
        <w:t>2013</w:t>
      </w:r>
      <w:r w:rsidRPr="00D45DBC">
        <w:rPr>
          <w:rFonts w:ascii="Times New Roman"/>
          <w:color w:val="000000"/>
          <w:kern w:val="0"/>
          <w:sz w:val="28"/>
          <w:szCs w:val="28"/>
        </w:rPr>
        <w:t>年荣获</w:t>
      </w:r>
      <w:r w:rsidRPr="00D45DBC">
        <w:rPr>
          <w:rFonts w:ascii="Times New Roman"/>
          <w:color w:val="000000"/>
          <w:kern w:val="0"/>
          <w:sz w:val="28"/>
          <w:szCs w:val="28"/>
        </w:rPr>
        <w:t>M.D.</w:t>
      </w:r>
      <w:r w:rsidRPr="00D45DBC">
        <w:rPr>
          <w:rFonts w:ascii="Times New Roman"/>
          <w:color w:val="000000"/>
          <w:kern w:val="0"/>
          <w:sz w:val="28"/>
          <w:szCs w:val="28"/>
        </w:rPr>
        <w:t>安德森癌症中心</w:t>
      </w:r>
      <w:proofErr w:type="spellStart"/>
      <w:r w:rsidRPr="00D45DBC">
        <w:rPr>
          <w:rFonts w:ascii="Times New Roman"/>
          <w:color w:val="000000"/>
          <w:kern w:val="0"/>
          <w:sz w:val="28"/>
          <w:szCs w:val="28"/>
        </w:rPr>
        <w:t>Potu</w:t>
      </w:r>
      <w:proofErr w:type="spellEnd"/>
      <w:r w:rsidRPr="00D45DBC">
        <w:rPr>
          <w:rFonts w:ascii="Times New Roman"/>
          <w:color w:val="000000"/>
          <w:kern w:val="0"/>
          <w:sz w:val="28"/>
          <w:szCs w:val="28"/>
        </w:rPr>
        <w:t xml:space="preserve"> N. Rao</w:t>
      </w:r>
      <w:r w:rsidRPr="00D45DBC">
        <w:rPr>
          <w:rFonts w:ascii="Times New Roman"/>
          <w:color w:val="000000"/>
          <w:kern w:val="0"/>
          <w:sz w:val="28"/>
          <w:szCs w:val="28"/>
        </w:rPr>
        <w:t>基础科学卓越奖、</w:t>
      </w:r>
      <w:r w:rsidRPr="00D45DBC">
        <w:rPr>
          <w:rFonts w:ascii="Times New Roman"/>
          <w:color w:val="000000"/>
          <w:kern w:val="0"/>
          <w:sz w:val="28"/>
          <w:szCs w:val="28"/>
        </w:rPr>
        <w:t>2015</w:t>
      </w:r>
      <w:r w:rsidRPr="00D45DBC">
        <w:rPr>
          <w:rFonts w:ascii="Times New Roman"/>
          <w:color w:val="000000"/>
          <w:kern w:val="0"/>
          <w:sz w:val="28"/>
          <w:szCs w:val="28"/>
        </w:rPr>
        <w:t>年入选美国</w:t>
      </w:r>
      <w:r w:rsidRPr="00D45DBC">
        <w:rPr>
          <w:rFonts w:ascii="Times New Roman"/>
          <w:color w:val="000000"/>
          <w:kern w:val="0"/>
          <w:sz w:val="28"/>
          <w:szCs w:val="28"/>
        </w:rPr>
        <w:t>MD</w:t>
      </w:r>
      <w:r w:rsidRPr="00D45DBC">
        <w:rPr>
          <w:rFonts w:ascii="Times New Roman"/>
          <w:color w:val="000000"/>
          <w:kern w:val="0"/>
          <w:sz w:val="28"/>
          <w:szCs w:val="28"/>
        </w:rPr>
        <w:t>安德森癌症中心</w:t>
      </w:r>
      <w:r w:rsidRPr="00D45DBC">
        <w:rPr>
          <w:rFonts w:ascii="Times New Roman"/>
          <w:color w:val="000000"/>
          <w:kern w:val="0"/>
          <w:sz w:val="28"/>
          <w:szCs w:val="28"/>
        </w:rPr>
        <w:t xml:space="preserve">Ruby E. Rutherford </w:t>
      </w:r>
      <w:r w:rsidRPr="00D45DBC">
        <w:rPr>
          <w:rFonts w:ascii="Times New Roman"/>
          <w:color w:val="000000"/>
          <w:kern w:val="0"/>
          <w:sz w:val="28"/>
          <w:szCs w:val="28"/>
        </w:rPr>
        <w:t>杰出冠名教授，</w:t>
      </w:r>
      <w:r w:rsidRPr="00D45DBC">
        <w:rPr>
          <w:rFonts w:ascii="Times New Roman"/>
          <w:color w:val="000000"/>
          <w:kern w:val="0"/>
          <w:sz w:val="28"/>
          <w:szCs w:val="28"/>
        </w:rPr>
        <w:t>2016</w:t>
      </w:r>
      <w:r w:rsidRPr="00D45DBC">
        <w:rPr>
          <w:rFonts w:ascii="Times New Roman"/>
          <w:color w:val="000000"/>
          <w:kern w:val="0"/>
          <w:sz w:val="28"/>
          <w:szCs w:val="28"/>
        </w:rPr>
        <w:t>年荣获美国</w:t>
      </w:r>
      <w:r w:rsidRPr="00D45DBC">
        <w:rPr>
          <w:rFonts w:ascii="Times New Roman"/>
          <w:color w:val="000000"/>
          <w:kern w:val="0"/>
          <w:sz w:val="28"/>
          <w:szCs w:val="28"/>
        </w:rPr>
        <w:t>MD</w:t>
      </w:r>
      <w:r w:rsidRPr="00D45DBC">
        <w:rPr>
          <w:rFonts w:ascii="Times New Roman"/>
          <w:color w:val="000000"/>
          <w:kern w:val="0"/>
          <w:sz w:val="28"/>
          <w:szCs w:val="28"/>
        </w:rPr>
        <w:t>安德森癌症中心基础研究最高奖</w:t>
      </w:r>
      <w:r w:rsidRPr="00D45DBC">
        <w:rPr>
          <w:rFonts w:ascii="Times New Roman"/>
          <w:color w:val="000000"/>
          <w:kern w:val="0"/>
          <w:sz w:val="28"/>
          <w:szCs w:val="28"/>
        </w:rPr>
        <w:sym w:font="Symbol" w:char="F02D"/>
      </w:r>
      <w:r w:rsidRPr="00D45DBC">
        <w:rPr>
          <w:rFonts w:ascii="Times New Roman"/>
          <w:color w:val="000000"/>
          <w:kern w:val="0"/>
          <w:sz w:val="28"/>
          <w:szCs w:val="28"/>
        </w:rPr>
        <w:t>Dallas/Fort</w:t>
      </w:r>
      <w:r w:rsidRPr="00D45DBC">
        <w:rPr>
          <w:rFonts w:ascii="Times New Roman"/>
          <w:color w:val="000000"/>
          <w:kern w:val="0"/>
          <w:sz w:val="28"/>
          <w:szCs w:val="28"/>
        </w:rPr>
        <w:t>传奇人物基础研究成就奖，</w:t>
      </w:r>
      <w:r w:rsidRPr="00D45DBC">
        <w:rPr>
          <w:rFonts w:ascii="Times New Roman"/>
          <w:color w:val="000000"/>
          <w:kern w:val="0"/>
          <w:sz w:val="28"/>
          <w:szCs w:val="28"/>
        </w:rPr>
        <w:t>2017</w:t>
      </w:r>
      <w:r w:rsidRPr="00D45DBC">
        <w:rPr>
          <w:rFonts w:ascii="Times New Roman"/>
          <w:color w:val="000000"/>
          <w:kern w:val="0"/>
          <w:sz w:val="28"/>
          <w:szCs w:val="28"/>
        </w:rPr>
        <w:t>年入选美国科学促进会会士。</w:t>
      </w:r>
      <w:r w:rsidRPr="00D45DBC">
        <w:rPr>
          <w:rFonts w:ascii="Times New Roman"/>
          <w:color w:val="000000"/>
          <w:kern w:val="0"/>
          <w:sz w:val="28"/>
          <w:szCs w:val="28"/>
        </w:rPr>
        <w:t>2021</w:t>
      </w:r>
      <w:r w:rsidRPr="00D45DBC">
        <w:rPr>
          <w:rFonts w:ascii="Times New Roman"/>
          <w:color w:val="000000"/>
          <w:kern w:val="0"/>
          <w:sz w:val="28"/>
          <w:szCs w:val="28"/>
        </w:rPr>
        <w:t>年入选欧洲科学院</w:t>
      </w:r>
      <w:r w:rsidRPr="00D45DBC">
        <w:rPr>
          <w:rFonts w:ascii="Times New Roman"/>
          <w:color w:val="000000"/>
          <w:kern w:val="0"/>
          <w:sz w:val="28"/>
          <w:szCs w:val="28"/>
        </w:rPr>
        <w:t xml:space="preserve">(Academia </w:t>
      </w:r>
      <w:proofErr w:type="spellStart"/>
      <w:r w:rsidRPr="00D45DBC">
        <w:rPr>
          <w:rFonts w:ascii="Times New Roman"/>
          <w:color w:val="000000"/>
          <w:kern w:val="0"/>
          <w:sz w:val="28"/>
          <w:szCs w:val="28"/>
        </w:rPr>
        <w:t>Europaea</w:t>
      </w:r>
      <w:proofErr w:type="spellEnd"/>
      <w:r w:rsidRPr="00D45DBC">
        <w:rPr>
          <w:rFonts w:ascii="Times New Roman"/>
          <w:color w:val="000000"/>
          <w:kern w:val="0"/>
          <w:sz w:val="28"/>
          <w:szCs w:val="28"/>
        </w:rPr>
        <w:t>)</w:t>
      </w:r>
      <w:r w:rsidRPr="00D45DBC">
        <w:rPr>
          <w:rFonts w:ascii="Times New Roman"/>
          <w:color w:val="000000"/>
          <w:kern w:val="0"/>
          <w:sz w:val="28"/>
          <w:szCs w:val="28"/>
        </w:rPr>
        <w:t>外籍院士</w:t>
      </w:r>
      <w:r w:rsidRPr="00D45DBC">
        <w:rPr>
          <w:rFonts w:ascii="Times New Roman" w:hint="eastAsia"/>
          <w:color w:val="000000"/>
          <w:kern w:val="0"/>
          <w:sz w:val="28"/>
          <w:szCs w:val="28"/>
        </w:rPr>
        <w:t>。</w:t>
      </w:r>
      <w:r w:rsidRPr="00D45DBC">
        <w:rPr>
          <w:rFonts w:ascii="Times New Roman"/>
          <w:color w:val="000000"/>
          <w:kern w:val="0"/>
          <w:sz w:val="28"/>
          <w:szCs w:val="28"/>
        </w:rPr>
        <w:t>2022</w:t>
      </w:r>
      <w:r w:rsidRPr="00D45DBC">
        <w:rPr>
          <w:rFonts w:ascii="Times New Roman"/>
          <w:color w:val="000000"/>
          <w:kern w:val="0"/>
          <w:sz w:val="28"/>
          <w:szCs w:val="28"/>
        </w:rPr>
        <w:t>年获得</w:t>
      </w:r>
      <w:r w:rsidRPr="00D45DBC">
        <w:rPr>
          <w:rFonts w:ascii="Times New Roman" w:hint="eastAsia"/>
          <w:color w:val="000000"/>
          <w:kern w:val="0"/>
          <w:sz w:val="28"/>
          <w:szCs w:val="28"/>
        </w:rPr>
        <w:t>“中华医学科技奖——国际科学技术合作奖”、</w:t>
      </w:r>
      <w:r w:rsidRPr="00D45DBC">
        <w:rPr>
          <w:rFonts w:ascii="Times New Roman"/>
          <w:color w:val="000000"/>
          <w:kern w:val="0"/>
          <w:sz w:val="28"/>
          <w:szCs w:val="28"/>
        </w:rPr>
        <w:t>“</w:t>
      </w:r>
      <w:r w:rsidRPr="00D45DBC">
        <w:rPr>
          <w:rFonts w:ascii="Times New Roman"/>
          <w:color w:val="000000"/>
          <w:kern w:val="0"/>
          <w:sz w:val="28"/>
          <w:szCs w:val="28"/>
        </w:rPr>
        <w:t>药明康德生命化学研究奖</w:t>
      </w:r>
      <w:r w:rsidRPr="00D45DBC">
        <w:rPr>
          <w:rFonts w:ascii="Times New Roman"/>
          <w:color w:val="000000"/>
          <w:kern w:val="0"/>
          <w:sz w:val="28"/>
          <w:szCs w:val="28"/>
        </w:rPr>
        <w:t>——</w:t>
      </w:r>
      <w:r w:rsidRPr="00D45DBC">
        <w:rPr>
          <w:rFonts w:ascii="Times New Roman"/>
          <w:color w:val="000000"/>
          <w:kern w:val="0"/>
          <w:sz w:val="28"/>
          <w:szCs w:val="28"/>
        </w:rPr>
        <w:t>杰出成就奖</w:t>
      </w:r>
      <w:r w:rsidRPr="00D45DBC">
        <w:rPr>
          <w:rFonts w:ascii="Times New Roman"/>
          <w:color w:val="000000"/>
          <w:kern w:val="0"/>
          <w:sz w:val="28"/>
          <w:szCs w:val="28"/>
        </w:rPr>
        <w:t>”</w:t>
      </w:r>
      <w:r w:rsidR="005B1912">
        <w:rPr>
          <w:rFonts w:ascii="Times New Roman"/>
          <w:color w:val="000000"/>
          <w:kern w:val="0"/>
          <w:sz w:val="28"/>
          <w:szCs w:val="28"/>
        </w:rPr>
        <w:t>。受邀担任精准医学杂志荣誉主编</w:t>
      </w:r>
      <w:r w:rsidRPr="00D45DBC">
        <w:rPr>
          <w:rFonts w:ascii="Times New Roman"/>
          <w:color w:val="000000"/>
          <w:kern w:val="0"/>
          <w:sz w:val="28"/>
          <w:szCs w:val="28"/>
        </w:rPr>
        <w:t>，</w:t>
      </w:r>
      <w:r w:rsidRPr="00D45DBC">
        <w:rPr>
          <w:rFonts w:ascii="Times New Roman"/>
          <w:color w:val="000000"/>
          <w:kern w:val="0"/>
          <w:sz w:val="28"/>
          <w:szCs w:val="28"/>
        </w:rPr>
        <w:t>Visualized Cancer Medicine</w:t>
      </w:r>
      <w:r w:rsidRPr="00D45DBC">
        <w:rPr>
          <w:rFonts w:ascii="Times New Roman"/>
          <w:color w:val="000000"/>
          <w:kern w:val="0"/>
          <w:sz w:val="28"/>
          <w:szCs w:val="28"/>
        </w:rPr>
        <w:t>主编</w:t>
      </w:r>
      <w:r w:rsidRPr="00D45DBC">
        <w:rPr>
          <w:rFonts w:ascii="Times New Roman" w:hint="eastAsia"/>
          <w:color w:val="000000"/>
          <w:kern w:val="0"/>
          <w:sz w:val="28"/>
          <w:szCs w:val="28"/>
        </w:rPr>
        <w:t>，</w:t>
      </w:r>
      <w:r w:rsidRPr="00D45DBC">
        <w:rPr>
          <w:rFonts w:ascii="Times New Roman"/>
          <w:color w:val="000000"/>
          <w:kern w:val="0"/>
          <w:sz w:val="28"/>
          <w:szCs w:val="28"/>
        </w:rPr>
        <w:t>Journal of National Cancer Center</w:t>
      </w:r>
      <w:r w:rsidRPr="00D45DBC">
        <w:rPr>
          <w:rFonts w:ascii="Times New Roman"/>
          <w:color w:val="000000"/>
          <w:kern w:val="0"/>
          <w:sz w:val="28"/>
          <w:szCs w:val="28"/>
        </w:rPr>
        <w:t>副主编</w:t>
      </w:r>
      <w:r w:rsidRPr="00D45DBC">
        <w:rPr>
          <w:rFonts w:ascii="Times New Roman" w:hint="eastAsia"/>
          <w:color w:val="000000"/>
          <w:kern w:val="0"/>
          <w:sz w:val="28"/>
          <w:szCs w:val="28"/>
        </w:rPr>
        <w:t>，</w:t>
      </w:r>
      <w:r w:rsidRPr="00D45DBC">
        <w:rPr>
          <w:rFonts w:ascii="Times New Roman"/>
          <w:color w:val="000000"/>
          <w:kern w:val="0"/>
          <w:sz w:val="28"/>
          <w:szCs w:val="28"/>
        </w:rPr>
        <w:t>Cell Research</w:t>
      </w:r>
      <w:r w:rsidRPr="00D45DBC">
        <w:rPr>
          <w:rFonts w:ascii="Times New Roman"/>
          <w:color w:val="000000"/>
          <w:kern w:val="0"/>
          <w:sz w:val="28"/>
          <w:szCs w:val="28"/>
        </w:rPr>
        <w:t>、</w:t>
      </w:r>
      <w:r w:rsidRPr="00D45DBC">
        <w:rPr>
          <w:rFonts w:ascii="Times New Roman"/>
          <w:color w:val="000000"/>
          <w:kern w:val="0"/>
          <w:sz w:val="28"/>
          <w:szCs w:val="28"/>
        </w:rPr>
        <w:t>The Journal of Biological Chemistry</w:t>
      </w:r>
      <w:r w:rsidRPr="00D45DBC">
        <w:rPr>
          <w:rFonts w:ascii="Times New Roman"/>
          <w:color w:val="000000"/>
          <w:kern w:val="0"/>
          <w:sz w:val="28"/>
          <w:szCs w:val="28"/>
        </w:rPr>
        <w:t>等</w:t>
      </w:r>
      <w:r w:rsidRPr="00D45DBC">
        <w:rPr>
          <w:rFonts w:ascii="Times New Roman"/>
          <w:color w:val="000000"/>
          <w:kern w:val="0"/>
          <w:sz w:val="28"/>
          <w:szCs w:val="28"/>
        </w:rPr>
        <w:t>10</w:t>
      </w:r>
      <w:r w:rsidRPr="00D45DBC">
        <w:rPr>
          <w:rFonts w:ascii="Times New Roman"/>
          <w:color w:val="000000"/>
          <w:kern w:val="0"/>
          <w:sz w:val="28"/>
          <w:szCs w:val="28"/>
        </w:rPr>
        <w:t>余个期刊的编委。</w:t>
      </w:r>
    </w:p>
    <w:p w:rsidR="000B1AB4" w:rsidRPr="00D45DBC" w:rsidRDefault="00D45DBC" w:rsidP="00722557">
      <w:pPr>
        <w:pStyle w:val="Style8"/>
        <w:snapToGrid w:val="0"/>
        <w:spacing w:line="500" w:lineRule="exact"/>
        <w:ind w:firstLine="560"/>
        <w:rPr>
          <w:rFonts w:ascii="Times New Roman"/>
          <w:color w:val="000000"/>
          <w:kern w:val="0"/>
          <w:sz w:val="28"/>
          <w:szCs w:val="28"/>
        </w:rPr>
      </w:pPr>
      <w:r w:rsidRPr="00D45DBC">
        <w:rPr>
          <w:rFonts w:ascii="Times New Roman"/>
          <w:color w:val="000000"/>
          <w:kern w:val="0"/>
          <w:sz w:val="28"/>
          <w:szCs w:val="28"/>
        </w:rPr>
        <w:t>吕志民教授对肿瘤细胞代谢的研究取得了开创性的、系统性的重要成果，是肿瘤代谢研究领域国际知名杰出科学家。先后在世界一流杂志</w:t>
      </w:r>
      <w:r w:rsidRPr="00D45DBC">
        <w:rPr>
          <w:rFonts w:ascii="Times New Roman"/>
          <w:color w:val="000000"/>
          <w:kern w:val="0"/>
          <w:sz w:val="28"/>
          <w:szCs w:val="28"/>
        </w:rPr>
        <w:t>Nature</w:t>
      </w:r>
      <w:r w:rsidRPr="00D45DBC">
        <w:rPr>
          <w:rFonts w:ascii="Times New Roman"/>
          <w:color w:val="000000"/>
          <w:kern w:val="0"/>
          <w:sz w:val="28"/>
          <w:szCs w:val="28"/>
        </w:rPr>
        <w:t>（</w:t>
      </w:r>
      <w:r w:rsidRPr="00D45DBC">
        <w:rPr>
          <w:rFonts w:ascii="Times New Roman"/>
          <w:color w:val="000000"/>
          <w:kern w:val="0"/>
          <w:sz w:val="28"/>
          <w:szCs w:val="28"/>
        </w:rPr>
        <w:t>4</w:t>
      </w:r>
      <w:r w:rsidRPr="00D45DBC">
        <w:rPr>
          <w:rFonts w:ascii="Times New Roman"/>
          <w:color w:val="000000"/>
          <w:kern w:val="0"/>
          <w:sz w:val="28"/>
          <w:szCs w:val="28"/>
        </w:rPr>
        <w:t>篇）、</w:t>
      </w:r>
      <w:r w:rsidRPr="00D45DBC">
        <w:rPr>
          <w:rFonts w:ascii="Times New Roman"/>
          <w:color w:val="000000"/>
          <w:kern w:val="0"/>
          <w:sz w:val="28"/>
          <w:szCs w:val="28"/>
        </w:rPr>
        <w:t>Cell</w:t>
      </w:r>
      <w:r w:rsidRPr="00D45DBC">
        <w:rPr>
          <w:rFonts w:ascii="Times New Roman"/>
          <w:color w:val="000000"/>
          <w:kern w:val="0"/>
          <w:sz w:val="28"/>
          <w:szCs w:val="28"/>
        </w:rPr>
        <w:t>（</w:t>
      </w:r>
      <w:r w:rsidRPr="00D45DBC">
        <w:rPr>
          <w:rFonts w:ascii="Times New Roman"/>
          <w:color w:val="000000"/>
          <w:kern w:val="0"/>
          <w:sz w:val="28"/>
          <w:szCs w:val="28"/>
        </w:rPr>
        <w:t>2</w:t>
      </w:r>
      <w:r w:rsidRPr="00D45DBC">
        <w:rPr>
          <w:rFonts w:ascii="Times New Roman"/>
          <w:color w:val="000000"/>
          <w:kern w:val="0"/>
          <w:sz w:val="28"/>
          <w:szCs w:val="28"/>
        </w:rPr>
        <w:t>篇）、</w:t>
      </w:r>
      <w:r w:rsidRPr="00D45DBC">
        <w:rPr>
          <w:rFonts w:ascii="Times New Roman"/>
          <w:color w:val="000000"/>
          <w:kern w:val="0"/>
          <w:sz w:val="28"/>
          <w:szCs w:val="28"/>
        </w:rPr>
        <w:t>Nature Cell Biology</w:t>
      </w:r>
      <w:r w:rsidRPr="00D45DBC">
        <w:rPr>
          <w:rFonts w:ascii="Times New Roman"/>
          <w:color w:val="000000"/>
          <w:kern w:val="0"/>
          <w:sz w:val="28"/>
          <w:szCs w:val="28"/>
        </w:rPr>
        <w:t>（</w:t>
      </w:r>
      <w:r w:rsidRPr="00D45DBC">
        <w:rPr>
          <w:rFonts w:ascii="Times New Roman"/>
          <w:color w:val="000000"/>
          <w:kern w:val="0"/>
          <w:sz w:val="28"/>
          <w:szCs w:val="28"/>
        </w:rPr>
        <w:t>8</w:t>
      </w:r>
      <w:r w:rsidRPr="00D45DBC">
        <w:rPr>
          <w:rFonts w:ascii="Times New Roman"/>
          <w:color w:val="000000"/>
          <w:kern w:val="0"/>
          <w:sz w:val="28"/>
          <w:szCs w:val="28"/>
        </w:rPr>
        <w:t>篇）、</w:t>
      </w:r>
      <w:r w:rsidR="005B1912" w:rsidRPr="00D45DBC">
        <w:rPr>
          <w:rFonts w:ascii="Times New Roman"/>
          <w:color w:val="000000"/>
          <w:kern w:val="0"/>
          <w:sz w:val="28"/>
          <w:szCs w:val="28"/>
        </w:rPr>
        <w:t>Cell Metabolism</w:t>
      </w:r>
      <w:r w:rsidR="005B1912">
        <w:rPr>
          <w:rFonts w:ascii="Times New Roman" w:hint="eastAsia"/>
          <w:color w:val="000000"/>
          <w:kern w:val="0"/>
          <w:sz w:val="28"/>
          <w:szCs w:val="28"/>
        </w:rPr>
        <w:t>（</w:t>
      </w:r>
      <w:r w:rsidR="005B1912">
        <w:rPr>
          <w:rFonts w:ascii="Times New Roman" w:hint="eastAsia"/>
          <w:color w:val="000000"/>
          <w:kern w:val="0"/>
          <w:sz w:val="28"/>
          <w:szCs w:val="28"/>
        </w:rPr>
        <w:t>2</w:t>
      </w:r>
      <w:r w:rsidR="005B1912">
        <w:rPr>
          <w:rFonts w:ascii="Times New Roman" w:hint="eastAsia"/>
          <w:color w:val="000000"/>
          <w:kern w:val="0"/>
          <w:sz w:val="28"/>
          <w:szCs w:val="28"/>
        </w:rPr>
        <w:t>篇）</w:t>
      </w:r>
      <w:r w:rsidR="005B1912" w:rsidRPr="00D45DBC">
        <w:rPr>
          <w:rFonts w:ascii="Times New Roman"/>
          <w:color w:val="000000"/>
          <w:kern w:val="0"/>
          <w:sz w:val="28"/>
          <w:szCs w:val="28"/>
        </w:rPr>
        <w:t>、</w:t>
      </w:r>
      <w:r w:rsidRPr="00D45DBC">
        <w:rPr>
          <w:rFonts w:ascii="Times New Roman"/>
          <w:color w:val="000000"/>
          <w:kern w:val="0"/>
          <w:sz w:val="28"/>
          <w:szCs w:val="28"/>
        </w:rPr>
        <w:t>Molecular Cell</w:t>
      </w:r>
      <w:r w:rsidRPr="00D45DBC">
        <w:rPr>
          <w:rFonts w:ascii="Times New Roman"/>
          <w:color w:val="000000"/>
          <w:kern w:val="0"/>
          <w:sz w:val="28"/>
          <w:szCs w:val="28"/>
        </w:rPr>
        <w:t>（</w:t>
      </w:r>
      <w:r w:rsidR="00B96C84">
        <w:rPr>
          <w:rFonts w:ascii="Times New Roman"/>
          <w:color w:val="000000"/>
          <w:kern w:val="0"/>
          <w:sz w:val="28"/>
          <w:szCs w:val="28"/>
        </w:rPr>
        <w:t>16</w:t>
      </w:r>
      <w:r w:rsidRPr="00D45DBC">
        <w:rPr>
          <w:rFonts w:ascii="Times New Roman"/>
          <w:color w:val="000000"/>
          <w:kern w:val="0"/>
          <w:sz w:val="28"/>
          <w:szCs w:val="28"/>
        </w:rPr>
        <w:t>篇）、</w:t>
      </w:r>
      <w:r w:rsidRPr="00D45DBC">
        <w:rPr>
          <w:rFonts w:ascii="Times New Roman"/>
          <w:color w:val="000000"/>
          <w:kern w:val="0"/>
          <w:sz w:val="28"/>
          <w:szCs w:val="28"/>
        </w:rPr>
        <w:t>Cancer Discovery</w:t>
      </w:r>
      <w:r w:rsidRPr="00D45DBC">
        <w:rPr>
          <w:rFonts w:ascii="Times New Roman"/>
          <w:color w:val="000000"/>
          <w:kern w:val="0"/>
          <w:sz w:val="28"/>
          <w:szCs w:val="28"/>
        </w:rPr>
        <w:t>、</w:t>
      </w:r>
      <w:r w:rsidRPr="00D45DBC">
        <w:rPr>
          <w:rFonts w:ascii="Times New Roman"/>
          <w:color w:val="000000"/>
          <w:kern w:val="0"/>
          <w:sz w:val="28"/>
          <w:szCs w:val="28"/>
        </w:rPr>
        <w:t xml:space="preserve">Cancer </w:t>
      </w:r>
      <w:bookmarkStart w:id="0" w:name="_GoBack"/>
      <w:bookmarkEnd w:id="0"/>
      <w:r w:rsidRPr="00D45DBC">
        <w:rPr>
          <w:rFonts w:ascii="Times New Roman"/>
          <w:color w:val="000000"/>
          <w:kern w:val="0"/>
          <w:sz w:val="28"/>
          <w:szCs w:val="28"/>
        </w:rPr>
        <w:t>Cell</w:t>
      </w:r>
      <w:r w:rsidRPr="00D45DBC">
        <w:rPr>
          <w:rFonts w:ascii="Times New Roman"/>
          <w:color w:val="000000"/>
          <w:kern w:val="0"/>
          <w:sz w:val="28"/>
          <w:szCs w:val="28"/>
        </w:rPr>
        <w:t>、</w:t>
      </w:r>
      <w:r w:rsidRPr="00D45DBC">
        <w:rPr>
          <w:rFonts w:ascii="Times New Roman"/>
          <w:color w:val="000000"/>
          <w:kern w:val="0"/>
          <w:sz w:val="28"/>
          <w:szCs w:val="28"/>
        </w:rPr>
        <w:t>Nature Reviews Molecular Cell Biology</w:t>
      </w:r>
      <w:r w:rsidRPr="00D45DBC">
        <w:rPr>
          <w:rFonts w:ascii="Times New Roman"/>
          <w:color w:val="000000"/>
          <w:kern w:val="0"/>
          <w:sz w:val="28"/>
          <w:szCs w:val="28"/>
        </w:rPr>
        <w:t>、</w:t>
      </w:r>
      <w:r w:rsidRPr="00D45DBC">
        <w:rPr>
          <w:rFonts w:ascii="Times New Roman"/>
          <w:color w:val="000000"/>
          <w:kern w:val="0"/>
          <w:sz w:val="28"/>
          <w:szCs w:val="28"/>
        </w:rPr>
        <w:t>Science Advances</w:t>
      </w:r>
      <w:r w:rsidRPr="00D45DBC">
        <w:rPr>
          <w:rFonts w:ascii="Times New Roman"/>
          <w:color w:val="000000"/>
          <w:kern w:val="0"/>
          <w:sz w:val="28"/>
          <w:szCs w:val="28"/>
        </w:rPr>
        <w:t>、</w:t>
      </w:r>
      <w:r w:rsidRPr="00D45DBC">
        <w:rPr>
          <w:rFonts w:ascii="Times New Roman"/>
          <w:color w:val="000000"/>
          <w:kern w:val="0"/>
          <w:sz w:val="28"/>
          <w:szCs w:val="28"/>
        </w:rPr>
        <w:t xml:space="preserve">Nature </w:t>
      </w:r>
      <w:r w:rsidRPr="00D45DBC">
        <w:rPr>
          <w:rFonts w:ascii="Times New Roman"/>
          <w:color w:val="000000"/>
          <w:kern w:val="0"/>
          <w:sz w:val="28"/>
          <w:szCs w:val="28"/>
        </w:rPr>
        <w:lastRenderedPageBreak/>
        <w:t>Communications</w:t>
      </w:r>
      <w:r w:rsidRPr="00D45DBC">
        <w:rPr>
          <w:rFonts w:ascii="Times New Roman" w:hint="eastAsia"/>
          <w:color w:val="000000"/>
          <w:kern w:val="0"/>
          <w:sz w:val="28"/>
          <w:szCs w:val="28"/>
        </w:rPr>
        <w:t>、</w:t>
      </w:r>
      <w:r w:rsidRPr="00D45DBC">
        <w:rPr>
          <w:rFonts w:ascii="Times New Roman"/>
          <w:color w:val="000000"/>
          <w:kern w:val="0"/>
          <w:sz w:val="28"/>
          <w:szCs w:val="28"/>
        </w:rPr>
        <w:t>PNAS</w:t>
      </w:r>
      <w:r w:rsidRPr="00D45DBC">
        <w:rPr>
          <w:rFonts w:ascii="Times New Roman"/>
          <w:color w:val="000000"/>
          <w:kern w:val="0"/>
          <w:sz w:val="28"/>
          <w:szCs w:val="28"/>
        </w:rPr>
        <w:t>等发表论文</w:t>
      </w:r>
      <w:r w:rsidR="005B1912">
        <w:rPr>
          <w:rFonts w:ascii="Times New Roman" w:hint="eastAsia"/>
          <w:color w:val="000000"/>
          <w:kern w:val="0"/>
          <w:sz w:val="28"/>
          <w:szCs w:val="28"/>
        </w:rPr>
        <w:t>逾</w:t>
      </w:r>
      <w:r w:rsidR="005B1912">
        <w:rPr>
          <w:rFonts w:ascii="Times New Roman" w:hint="eastAsia"/>
          <w:color w:val="000000"/>
          <w:kern w:val="0"/>
          <w:sz w:val="28"/>
          <w:szCs w:val="28"/>
        </w:rPr>
        <w:t>140</w:t>
      </w:r>
      <w:r w:rsidRPr="00D45DBC">
        <w:rPr>
          <w:rFonts w:ascii="Times New Roman"/>
          <w:color w:val="000000"/>
          <w:kern w:val="0"/>
          <w:sz w:val="28"/>
          <w:szCs w:val="28"/>
        </w:rPr>
        <w:t>篇。其中</w:t>
      </w:r>
      <w:r w:rsidRPr="00D45DBC">
        <w:rPr>
          <w:rFonts w:ascii="Times New Roman"/>
          <w:color w:val="000000"/>
          <w:kern w:val="0"/>
          <w:sz w:val="28"/>
          <w:szCs w:val="28"/>
        </w:rPr>
        <w:t>Cell</w:t>
      </w:r>
      <w:r w:rsidRPr="00D45DBC">
        <w:rPr>
          <w:rFonts w:ascii="Times New Roman"/>
          <w:color w:val="000000"/>
          <w:kern w:val="0"/>
          <w:sz w:val="28"/>
          <w:szCs w:val="28"/>
        </w:rPr>
        <w:t>、</w:t>
      </w:r>
      <w:r w:rsidRPr="00D45DBC">
        <w:rPr>
          <w:rFonts w:ascii="Times New Roman"/>
          <w:color w:val="000000"/>
          <w:kern w:val="0"/>
          <w:sz w:val="28"/>
          <w:szCs w:val="28"/>
        </w:rPr>
        <w:t>Nature</w:t>
      </w:r>
      <w:r w:rsidRPr="00D45DBC">
        <w:rPr>
          <w:rFonts w:ascii="Times New Roman"/>
          <w:color w:val="000000"/>
          <w:kern w:val="0"/>
          <w:sz w:val="28"/>
          <w:szCs w:val="28"/>
        </w:rPr>
        <w:t>、</w:t>
      </w:r>
      <w:r w:rsidRPr="00D45DBC">
        <w:rPr>
          <w:rFonts w:ascii="Times New Roman"/>
          <w:color w:val="000000"/>
          <w:kern w:val="0"/>
          <w:sz w:val="28"/>
          <w:szCs w:val="28"/>
        </w:rPr>
        <w:t>Science</w:t>
      </w:r>
      <w:r w:rsidRPr="00D45DBC">
        <w:rPr>
          <w:rFonts w:ascii="Times New Roman"/>
          <w:color w:val="000000"/>
          <w:kern w:val="0"/>
          <w:sz w:val="28"/>
          <w:szCs w:val="28"/>
        </w:rPr>
        <w:t>系列杂志</w:t>
      </w:r>
      <w:r w:rsidRPr="00D45DBC">
        <w:rPr>
          <w:rFonts w:ascii="Times New Roman"/>
          <w:color w:val="000000"/>
          <w:kern w:val="0"/>
          <w:sz w:val="28"/>
          <w:szCs w:val="28"/>
        </w:rPr>
        <w:t>50</w:t>
      </w:r>
      <w:r w:rsidRPr="00D45DBC">
        <w:rPr>
          <w:rFonts w:ascii="Times New Roman"/>
          <w:color w:val="000000"/>
          <w:kern w:val="0"/>
          <w:sz w:val="28"/>
          <w:szCs w:val="28"/>
        </w:rPr>
        <w:t>余篇，专著</w:t>
      </w:r>
      <w:r w:rsidRPr="00D45DBC">
        <w:rPr>
          <w:rFonts w:ascii="Times New Roman"/>
          <w:color w:val="000000"/>
          <w:kern w:val="0"/>
          <w:sz w:val="28"/>
          <w:szCs w:val="28"/>
        </w:rPr>
        <w:t>2</w:t>
      </w:r>
      <w:r w:rsidRPr="00D45DBC">
        <w:rPr>
          <w:rFonts w:ascii="Times New Roman"/>
          <w:color w:val="000000"/>
          <w:kern w:val="0"/>
          <w:sz w:val="28"/>
          <w:szCs w:val="28"/>
        </w:rPr>
        <w:t>部。吕志民教授原创性里程碑发现深刻影响了业界对肿瘤代谢的认识，同时也对开拓新的肿瘤诊治方法提供了创新理论支持</w:t>
      </w:r>
      <w:r w:rsidRPr="00D45DBC">
        <w:rPr>
          <w:rFonts w:ascii="Times New Roman" w:hint="eastAsia"/>
          <w:color w:val="000000"/>
          <w:kern w:val="0"/>
          <w:sz w:val="28"/>
          <w:szCs w:val="28"/>
        </w:rPr>
        <w:t>：</w:t>
      </w:r>
      <w:r w:rsidRPr="00D45DBC">
        <w:rPr>
          <w:rFonts w:ascii="Times New Roman" w:hint="eastAsia"/>
          <w:color w:val="000000"/>
          <w:kern w:val="0"/>
          <w:sz w:val="28"/>
          <w:szCs w:val="28"/>
        </w:rPr>
        <w:t>1.</w:t>
      </w:r>
      <w:r w:rsidRPr="00D45DBC">
        <w:rPr>
          <w:rFonts w:ascii="Times New Roman"/>
          <w:color w:val="000000"/>
          <w:kern w:val="0"/>
          <w:sz w:val="28"/>
          <w:szCs w:val="28"/>
        </w:rPr>
        <w:t>在国际上首次发现多种重要的代谢</w:t>
      </w:r>
      <w:proofErr w:type="gramStart"/>
      <w:r w:rsidRPr="00D45DBC">
        <w:rPr>
          <w:rFonts w:ascii="Times New Roman"/>
          <w:color w:val="000000"/>
          <w:kern w:val="0"/>
          <w:sz w:val="28"/>
          <w:szCs w:val="28"/>
        </w:rPr>
        <w:t>酶同时</w:t>
      </w:r>
      <w:proofErr w:type="gramEnd"/>
      <w:r w:rsidRPr="00D45DBC">
        <w:rPr>
          <w:rFonts w:ascii="Times New Roman"/>
          <w:color w:val="000000"/>
          <w:kern w:val="0"/>
          <w:sz w:val="28"/>
          <w:szCs w:val="28"/>
        </w:rPr>
        <w:t>具有蛋白激酶活性。</w:t>
      </w:r>
      <w:r w:rsidRPr="00D45DBC">
        <w:rPr>
          <w:rFonts w:ascii="Times New Roman"/>
          <w:color w:val="000000"/>
          <w:kern w:val="0"/>
          <w:sz w:val="28"/>
          <w:szCs w:val="28"/>
        </w:rPr>
        <w:t>2.</w:t>
      </w:r>
      <w:r w:rsidRPr="00D45DBC">
        <w:rPr>
          <w:rFonts w:ascii="Times New Roman"/>
          <w:color w:val="000000"/>
          <w:kern w:val="0"/>
          <w:sz w:val="28"/>
          <w:szCs w:val="28"/>
        </w:rPr>
        <w:t>在国际上首次发现代谢酶可以发挥蛋白磷酸酶的功</w:t>
      </w:r>
      <w:r w:rsidRPr="00D45DBC">
        <w:rPr>
          <w:rFonts w:ascii="Times New Roman" w:hint="eastAsia"/>
          <w:color w:val="000000"/>
          <w:kern w:val="0"/>
          <w:sz w:val="28"/>
          <w:szCs w:val="28"/>
        </w:rPr>
        <w:t>能</w:t>
      </w:r>
      <w:r w:rsidRPr="00D45DBC">
        <w:rPr>
          <w:rFonts w:ascii="Times New Roman"/>
          <w:color w:val="000000"/>
          <w:kern w:val="0"/>
          <w:sz w:val="28"/>
          <w:szCs w:val="28"/>
        </w:rPr>
        <w:t>。</w:t>
      </w:r>
      <w:r w:rsidRPr="00D45DBC">
        <w:rPr>
          <w:rFonts w:ascii="Times New Roman"/>
          <w:color w:val="000000"/>
          <w:kern w:val="0"/>
          <w:sz w:val="28"/>
          <w:szCs w:val="28"/>
        </w:rPr>
        <w:t>3.</w:t>
      </w:r>
      <w:r w:rsidRPr="00D45DBC">
        <w:rPr>
          <w:rFonts w:ascii="Times New Roman" w:hint="eastAsia"/>
          <w:color w:val="000000"/>
          <w:kern w:val="0"/>
          <w:sz w:val="28"/>
          <w:szCs w:val="28"/>
        </w:rPr>
        <w:t>在</w:t>
      </w:r>
      <w:r w:rsidRPr="00D45DBC">
        <w:rPr>
          <w:rFonts w:ascii="Times New Roman"/>
          <w:color w:val="000000"/>
          <w:kern w:val="0"/>
          <w:sz w:val="28"/>
          <w:szCs w:val="28"/>
        </w:rPr>
        <w:t>国际上首次系统性的阐明了生长因子受体促进</w:t>
      </w:r>
      <w:r w:rsidRPr="00D45DBC">
        <w:rPr>
          <w:rFonts w:ascii="Times New Roman"/>
          <w:color w:val="000000"/>
          <w:kern w:val="0"/>
          <w:sz w:val="28"/>
          <w:szCs w:val="28"/>
        </w:rPr>
        <w:t>Warburg</w:t>
      </w:r>
      <w:r w:rsidRPr="00D45DBC">
        <w:rPr>
          <w:rFonts w:ascii="Times New Roman"/>
          <w:color w:val="000000"/>
          <w:kern w:val="0"/>
          <w:sz w:val="28"/>
          <w:szCs w:val="28"/>
        </w:rPr>
        <w:t>效应的调控机制</w:t>
      </w:r>
      <w:r w:rsidRPr="00D45DBC">
        <w:rPr>
          <w:rFonts w:ascii="Times New Roman" w:hint="eastAsia"/>
          <w:color w:val="000000"/>
          <w:kern w:val="0"/>
          <w:sz w:val="28"/>
          <w:szCs w:val="28"/>
        </w:rPr>
        <w:t>。</w:t>
      </w:r>
      <w:r w:rsidRPr="00D45DBC">
        <w:rPr>
          <w:rFonts w:ascii="Times New Roman" w:hint="eastAsia"/>
          <w:color w:val="000000"/>
          <w:kern w:val="0"/>
          <w:sz w:val="28"/>
          <w:szCs w:val="28"/>
        </w:rPr>
        <w:t>4</w:t>
      </w:r>
      <w:r w:rsidRPr="00D45DBC">
        <w:rPr>
          <w:rFonts w:ascii="Times New Roman"/>
          <w:color w:val="000000"/>
          <w:kern w:val="0"/>
          <w:sz w:val="28"/>
          <w:szCs w:val="28"/>
        </w:rPr>
        <w:t>.</w:t>
      </w:r>
      <w:r w:rsidRPr="00D45DBC">
        <w:rPr>
          <w:rFonts w:ascii="Times New Roman" w:hint="eastAsia"/>
          <w:color w:val="000000"/>
          <w:kern w:val="0"/>
          <w:sz w:val="28"/>
          <w:szCs w:val="28"/>
        </w:rPr>
        <w:t>在</w:t>
      </w:r>
      <w:r w:rsidRPr="00D45DBC">
        <w:rPr>
          <w:rFonts w:ascii="Times New Roman"/>
          <w:color w:val="000000"/>
          <w:kern w:val="0"/>
          <w:sz w:val="28"/>
          <w:szCs w:val="28"/>
        </w:rPr>
        <w:t>国际上首次证实多种代谢酶和代谢物在肿瘤细胞活动调控中具有重要的非代谢功能</w:t>
      </w:r>
      <w:r w:rsidRPr="00D45DBC">
        <w:rPr>
          <w:rFonts w:ascii="Times New Roman" w:hint="eastAsia"/>
          <w:color w:val="000000"/>
          <w:kern w:val="0"/>
          <w:sz w:val="28"/>
          <w:szCs w:val="28"/>
        </w:rPr>
        <w:t>。</w:t>
      </w:r>
    </w:p>
    <w:sectPr w:rsidR="000B1AB4" w:rsidRPr="00D45DBC" w:rsidSect="000B1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E3" w:rsidRDefault="003569E3" w:rsidP="009F7733">
      <w:r>
        <w:separator/>
      </w:r>
    </w:p>
  </w:endnote>
  <w:endnote w:type="continuationSeparator" w:id="0">
    <w:p w:rsidR="003569E3" w:rsidRDefault="003569E3"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Symbol">
    <w:panose1 w:val="05050102010706020507"/>
    <w:charset w:val="02"/>
    <w:family w:val="roman"/>
    <w:pitch w:val="variable"/>
    <w:sig w:usb0="00000003" w:usb1="1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E3" w:rsidRDefault="003569E3" w:rsidP="009F7733">
      <w:r>
        <w:separator/>
      </w:r>
    </w:p>
  </w:footnote>
  <w:footnote w:type="continuationSeparator" w:id="0">
    <w:p w:rsidR="003569E3" w:rsidRDefault="003569E3" w:rsidP="009F7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61097"/>
    <w:rsid w:val="00062DAE"/>
    <w:rsid w:val="000643B4"/>
    <w:rsid w:val="00072319"/>
    <w:rsid w:val="00076CB8"/>
    <w:rsid w:val="000823E8"/>
    <w:rsid w:val="000930D0"/>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044"/>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0093"/>
    <w:rsid w:val="00322153"/>
    <w:rsid w:val="00322525"/>
    <w:rsid w:val="00322AD4"/>
    <w:rsid w:val="00323B55"/>
    <w:rsid w:val="00334D4E"/>
    <w:rsid w:val="003440BC"/>
    <w:rsid w:val="0034474B"/>
    <w:rsid w:val="0035588F"/>
    <w:rsid w:val="0035621D"/>
    <w:rsid w:val="003569E3"/>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C769E"/>
    <w:rsid w:val="003D44DC"/>
    <w:rsid w:val="003E360C"/>
    <w:rsid w:val="003F1E8C"/>
    <w:rsid w:val="003F3223"/>
    <w:rsid w:val="00400A94"/>
    <w:rsid w:val="00406851"/>
    <w:rsid w:val="004069A8"/>
    <w:rsid w:val="004174F5"/>
    <w:rsid w:val="00437766"/>
    <w:rsid w:val="00437892"/>
    <w:rsid w:val="00445626"/>
    <w:rsid w:val="00447C37"/>
    <w:rsid w:val="00450FEF"/>
    <w:rsid w:val="00455249"/>
    <w:rsid w:val="004556BC"/>
    <w:rsid w:val="00470D29"/>
    <w:rsid w:val="00472096"/>
    <w:rsid w:val="004739AE"/>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4E7F"/>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B1912"/>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2557"/>
    <w:rsid w:val="007274D0"/>
    <w:rsid w:val="00736743"/>
    <w:rsid w:val="00737FD4"/>
    <w:rsid w:val="0074585F"/>
    <w:rsid w:val="00745BF9"/>
    <w:rsid w:val="00747DA1"/>
    <w:rsid w:val="007521C9"/>
    <w:rsid w:val="00752F80"/>
    <w:rsid w:val="007574CF"/>
    <w:rsid w:val="00761308"/>
    <w:rsid w:val="007918C6"/>
    <w:rsid w:val="00792456"/>
    <w:rsid w:val="00794ED0"/>
    <w:rsid w:val="0079520D"/>
    <w:rsid w:val="00795653"/>
    <w:rsid w:val="00797F61"/>
    <w:rsid w:val="007A3DD4"/>
    <w:rsid w:val="007A6880"/>
    <w:rsid w:val="007B0345"/>
    <w:rsid w:val="007B5272"/>
    <w:rsid w:val="007D680E"/>
    <w:rsid w:val="007E1522"/>
    <w:rsid w:val="007F0550"/>
    <w:rsid w:val="007F44E3"/>
    <w:rsid w:val="007F5F08"/>
    <w:rsid w:val="007F6714"/>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4678"/>
    <w:rsid w:val="008A68DF"/>
    <w:rsid w:val="008B19FE"/>
    <w:rsid w:val="008B26F9"/>
    <w:rsid w:val="008B283D"/>
    <w:rsid w:val="008C1A4C"/>
    <w:rsid w:val="008C5FA5"/>
    <w:rsid w:val="008D018C"/>
    <w:rsid w:val="008D1DC5"/>
    <w:rsid w:val="008E0E44"/>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6A45"/>
    <w:rsid w:val="00987DE8"/>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06A6"/>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96C84"/>
    <w:rsid w:val="00BA0639"/>
    <w:rsid w:val="00BA2CF7"/>
    <w:rsid w:val="00BA4F28"/>
    <w:rsid w:val="00BB2963"/>
    <w:rsid w:val="00BC25E0"/>
    <w:rsid w:val="00BC3D67"/>
    <w:rsid w:val="00BC4019"/>
    <w:rsid w:val="00BC625C"/>
    <w:rsid w:val="00BC73B7"/>
    <w:rsid w:val="00BC76A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380D"/>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3BA1"/>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45DBC"/>
    <w:rsid w:val="00D477BF"/>
    <w:rsid w:val="00D56015"/>
    <w:rsid w:val="00D62F34"/>
    <w:rsid w:val="00D7430E"/>
    <w:rsid w:val="00D77B17"/>
    <w:rsid w:val="00D83C51"/>
    <w:rsid w:val="00D83F48"/>
    <w:rsid w:val="00D868FE"/>
    <w:rsid w:val="00D911BD"/>
    <w:rsid w:val="00D93C65"/>
    <w:rsid w:val="00DA0A16"/>
    <w:rsid w:val="00DA1102"/>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50A48"/>
    <w:rsid w:val="00F9670F"/>
    <w:rsid w:val="00FC3EDF"/>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Normal (Web)"/>
    <w:basedOn w:val="a"/>
    <w:uiPriority w:val="99"/>
    <w:semiHidden/>
    <w:unhideWhenUsed/>
    <w:rsid w:val="00F50A4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Normal (Web)"/>
    <w:basedOn w:val="a"/>
    <w:uiPriority w:val="99"/>
    <w:semiHidden/>
    <w:unhideWhenUsed/>
    <w:rsid w:val="00F50A4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9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15</cp:revision>
  <dcterms:created xsi:type="dcterms:W3CDTF">2023-03-29T02:01:00Z</dcterms:created>
  <dcterms:modified xsi:type="dcterms:W3CDTF">2023-04-21T03:20:00Z</dcterms:modified>
</cp:coreProperties>
</file>