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59AB"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w:t>
      </w:r>
    </w:p>
    <w:p w14:paraId="04D2AD06" w14:textId="77777777" w:rsidR="00AD3E96" w:rsidRDefault="001D1788">
      <w:pPr>
        <w:adjustRightInd w:val="0"/>
        <w:snapToGrid w:val="0"/>
        <w:spacing w:line="7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2025年度国家科学技术进步奖提名项目</w:t>
      </w:r>
    </w:p>
    <w:p w14:paraId="21445FA0" w14:textId="77777777" w:rsidR="00AD3E96" w:rsidRDefault="001D1788">
      <w:pPr>
        <w:adjustRightInd w:val="0"/>
        <w:snapToGrid w:val="0"/>
        <w:spacing w:line="7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公示内容</w:t>
      </w:r>
    </w:p>
    <w:p w14:paraId="5715498D" w14:textId="77777777" w:rsidR="00AD3E96" w:rsidRDefault="00AD3E96">
      <w:pPr>
        <w:adjustRightInd w:val="0"/>
        <w:snapToGrid w:val="0"/>
        <w:spacing w:line="560" w:lineRule="exact"/>
        <w:rPr>
          <w:rFonts w:ascii="黑体" w:eastAsia="黑体" w:hAnsi="黑体" w:cs="黑体"/>
          <w:sz w:val="32"/>
          <w:szCs w:val="32"/>
        </w:rPr>
      </w:pPr>
    </w:p>
    <w:p w14:paraId="66B38A8D"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（一）项目名称</w:t>
      </w:r>
    </w:p>
    <w:p w14:paraId="64AA22E4" w14:textId="200443D1" w:rsidR="00AD3E96" w:rsidRDefault="005B26DF">
      <w:pPr>
        <w:pStyle w:val="a0"/>
        <w:rPr>
          <w:rFonts w:ascii="宋体" w:hAnsi="宋体" w:cs="黑体"/>
          <w:sz w:val="32"/>
          <w:szCs w:val="32"/>
        </w:rPr>
      </w:pPr>
      <w:r w:rsidRPr="005B26DF">
        <w:rPr>
          <w:rFonts w:ascii="宋体" w:hAnsi="宋体" w:cs="黑体" w:hint="eastAsia"/>
          <w:sz w:val="32"/>
          <w:szCs w:val="32"/>
        </w:rPr>
        <w:t>全球对地观测大数据管理与智能服务关键技术及应用</w:t>
      </w:r>
    </w:p>
    <w:p w14:paraId="5EAA5F9F" w14:textId="77777777" w:rsidR="004D2376" w:rsidRPr="004D2376" w:rsidRDefault="004D2376" w:rsidP="004D2376"/>
    <w:p w14:paraId="28C1D222"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（二）提名者</w:t>
      </w:r>
    </w:p>
    <w:p w14:paraId="6636238B" w14:textId="010AD9B7" w:rsidR="00AD3E96" w:rsidRDefault="005B26DF">
      <w:pPr>
        <w:adjustRightInd w:val="0"/>
        <w:snapToGrid w:val="0"/>
        <w:spacing w:line="560" w:lineRule="exact"/>
        <w:rPr>
          <w:rFonts w:ascii="宋体" w:hAnsi="宋体" w:cs="黑体"/>
          <w:sz w:val="32"/>
          <w:szCs w:val="32"/>
        </w:rPr>
      </w:pPr>
      <w:r w:rsidRPr="005B26DF">
        <w:rPr>
          <w:rFonts w:ascii="宋体" w:hAnsi="宋体" w:cs="黑体" w:hint="eastAsia"/>
          <w:sz w:val="32"/>
          <w:szCs w:val="32"/>
        </w:rPr>
        <w:t>中国地理信息产业协会</w:t>
      </w:r>
    </w:p>
    <w:p w14:paraId="7C4D2C14" w14:textId="77777777" w:rsidR="00AD3E96" w:rsidRDefault="00AD3E96">
      <w:pPr>
        <w:pStyle w:val="a0"/>
      </w:pPr>
    </w:p>
    <w:p w14:paraId="5B5C136B"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（三）主要知识产权和标准规范等目录</w:t>
      </w:r>
      <w:r>
        <w:rPr>
          <w:rFonts w:ascii="黑体" w:eastAsia="黑体" w:hAnsi="黑体" w:cs="黑体" w:hint="eastAsia"/>
          <w:color w:val="000000"/>
          <w:w w:val="90"/>
          <w:sz w:val="32"/>
          <w:szCs w:val="32"/>
        </w:rPr>
        <w:t>（不超过10件）</w:t>
      </w:r>
    </w:p>
    <w:tbl>
      <w:tblPr>
        <w:tblW w:w="88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1984"/>
        <w:gridCol w:w="425"/>
        <w:gridCol w:w="1134"/>
        <w:gridCol w:w="709"/>
        <w:gridCol w:w="992"/>
        <w:gridCol w:w="567"/>
        <w:gridCol w:w="1418"/>
        <w:gridCol w:w="638"/>
      </w:tblGrid>
      <w:tr w:rsidR="00AD3E96" w14:paraId="62409FFF" w14:textId="77777777">
        <w:trPr>
          <w:trHeight w:val="1120"/>
        </w:trPr>
        <w:tc>
          <w:tcPr>
            <w:tcW w:w="983" w:type="dxa"/>
            <w:vAlign w:val="center"/>
          </w:tcPr>
          <w:p w14:paraId="7720D918"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知识产权</w:t>
            </w:r>
            <w:r>
              <w:rPr>
                <w:rFonts w:ascii="Times New Roman" w:hint="eastAsia"/>
                <w:color w:val="000000"/>
                <w:sz w:val="21"/>
              </w:rPr>
              <w:t>(</w:t>
            </w:r>
            <w:r>
              <w:rPr>
                <w:rFonts w:ascii="Times New Roman" w:hint="eastAsia"/>
                <w:color w:val="000000"/>
                <w:sz w:val="21"/>
              </w:rPr>
              <w:t>标准</w:t>
            </w:r>
            <w:r>
              <w:rPr>
                <w:rFonts w:ascii="Times New Roman" w:hint="eastAsia"/>
                <w:color w:val="000000"/>
                <w:sz w:val="21"/>
              </w:rPr>
              <w:t>)</w:t>
            </w:r>
          </w:p>
          <w:p w14:paraId="08C9AC71"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类别</w:t>
            </w:r>
          </w:p>
        </w:tc>
        <w:tc>
          <w:tcPr>
            <w:tcW w:w="1984" w:type="dxa"/>
            <w:vAlign w:val="center"/>
          </w:tcPr>
          <w:p w14:paraId="397F63FB"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知识产权</w:t>
            </w:r>
            <w:r>
              <w:rPr>
                <w:rFonts w:ascii="Times New Roman" w:hint="eastAsia"/>
                <w:color w:val="000000"/>
                <w:sz w:val="21"/>
              </w:rPr>
              <w:t>(</w:t>
            </w:r>
            <w:r>
              <w:rPr>
                <w:rFonts w:ascii="Times New Roman" w:hint="eastAsia"/>
                <w:color w:val="000000"/>
                <w:sz w:val="21"/>
              </w:rPr>
              <w:t>标准</w:t>
            </w:r>
            <w:r>
              <w:rPr>
                <w:rFonts w:ascii="Times New Roman" w:hint="eastAsia"/>
                <w:color w:val="000000"/>
                <w:sz w:val="21"/>
              </w:rPr>
              <w:t>)</w:t>
            </w:r>
          </w:p>
          <w:p w14:paraId="7450047C"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具体名称</w:t>
            </w:r>
          </w:p>
        </w:tc>
        <w:tc>
          <w:tcPr>
            <w:tcW w:w="425" w:type="dxa"/>
            <w:vAlign w:val="center"/>
          </w:tcPr>
          <w:p w14:paraId="06A20167"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国家</w:t>
            </w:r>
          </w:p>
          <w:p w14:paraId="5E35EAC6"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w:t>
            </w:r>
            <w:r>
              <w:rPr>
                <w:rFonts w:ascii="Times New Roman" w:hint="eastAsia"/>
                <w:color w:val="000000"/>
                <w:sz w:val="21"/>
              </w:rPr>
              <w:t>地区</w:t>
            </w:r>
            <w:r>
              <w:rPr>
                <w:rFonts w:ascii="Times New Roman" w:hint="eastAsia"/>
                <w:color w:val="000000"/>
                <w:sz w:val="21"/>
              </w:rPr>
              <w:t>)</w:t>
            </w:r>
          </w:p>
        </w:tc>
        <w:tc>
          <w:tcPr>
            <w:tcW w:w="1134" w:type="dxa"/>
            <w:vAlign w:val="center"/>
          </w:tcPr>
          <w:p w14:paraId="4CFEC2A1"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授权号</w:t>
            </w:r>
          </w:p>
          <w:p w14:paraId="0E1460B4"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w:t>
            </w:r>
            <w:r>
              <w:rPr>
                <w:rFonts w:ascii="Times New Roman" w:hint="eastAsia"/>
                <w:color w:val="000000"/>
                <w:sz w:val="21"/>
              </w:rPr>
              <w:t>标准编号</w:t>
            </w:r>
            <w:r>
              <w:rPr>
                <w:rFonts w:ascii="Times New Roman" w:hint="eastAsia"/>
                <w:color w:val="000000"/>
                <w:sz w:val="21"/>
              </w:rPr>
              <w:t>)</w:t>
            </w:r>
          </w:p>
        </w:tc>
        <w:tc>
          <w:tcPr>
            <w:tcW w:w="709" w:type="dxa"/>
            <w:vAlign w:val="center"/>
          </w:tcPr>
          <w:p w14:paraId="5D946613"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授权</w:t>
            </w:r>
            <w:r>
              <w:rPr>
                <w:rFonts w:ascii="Times New Roman" w:hint="eastAsia"/>
                <w:color w:val="000000"/>
                <w:sz w:val="21"/>
              </w:rPr>
              <w:t>(</w:t>
            </w:r>
            <w:r>
              <w:rPr>
                <w:rFonts w:ascii="Times New Roman" w:hint="eastAsia"/>
                <w:color w:val="000000"/>
                <w:sz w:val="21"/>
              </w:rPr>
              <w:t>标准发布</w:t>
            </w:r>
            <w:r>
              <w:rPr>
                <w:rFonts w:ascii="Times New Roman" w:hint="eastAsia"/>
                <w:color w:val="000000"/>
                <w:sz w:val="21"/>
              </w:rPr>
              <w:t>)</w:t>
            </w:r>
            <w:r>
              <w:rPr>
                <w:rFonts w:ascii="Times New Roman" w:hint="eastAsia"/>
                <w:color w:val="000000"/>
                <w:sz w:val="21"/>
              </w:rPr>
              <w:t>日期</w:t>
            </w:r>
          </w:p>
        </w:tc>
        <w:tc>
          <w:tcPr>
            <w:tcW w:w="992" w:type="dxa"/>
            <w:vAlign w:val="center"/>
          </w:tcPr>
          <w:p w14:paraId="4F003D15"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证书编号</w:t>
            </w:r>
            <w:r>
              <w:rPr>
                <w:rFonts w:ascii="Times New Roman"/>
                <w:color w:val="000000"/>
                <w:sz w:val="21"/>
              </w:rPr>
              <w:br/>
            </w:r>
            <w:r>
              <w:rPr>
                <w:rFonts w:ascii="Times New Roman" w:hint="eastAsia"/>
                <w:color w:val="000000"/>
                <w:sz w:val="21"/>
              </w:rPr>
              <w:t>(</w:t>
            </w:r>
            <w:r>
              <w:rPr>
                <w:rFonts w:ascii="Times New Roman" w:hint="eastAsia"/>
                <w:color w:val="000000"/>
                <w:sz w:val="21"/>
              </w:rPr>
              <w:t>标准批准发布部门</w:t>
            </w:r>
            <w:r>
              <w:rPr>
                <w:rFonts w:ascii="Times New Roman" w:hint="eastAsia"/>
                <w:color w:val="000000"/>
                <w:sz w:val="21"/>
              </w:rPr>
              <w:t>)</w:t>
            </w:r>
          </w:p>
        </w:tc>
        <w:tc>
          <w:tcPr>
            <w:tcW w:w="567" w:type="dxa"/>
            <w:vAlign w:val="center"/>
          </w:tcPr>
          <w:p w14:paraId="27CE0E1F"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权利人</w:t>
            </w:r>
            <w:r>
              <w:rPr>
                <w:rFonts w:ascii="Times New Roman" w:hint="eastAsia"/>
                <w:color w:val="000000"/>
                <w:sz w:val="21"/>
              </w:rPr>
              <w:t>(</w:t>
            </w:r>
            <w:r>
              <w:rPr>
                <w:rFonts w:ascii="Times New Roman" w:hint="eastAsia"/>
                <w:color w:val="000000"/>
                <w:sz w:val="21"/>
              </w:rPr>
              <w:t>标准起草单位</w:t>
            </w:r>
            <w:r>
              <w:rPr>
                <w:rFonts w:ascii="Times New Roman" w:hint="eastAsia"/>
                <w:color w:val="000000"/>
                <w:sz w:val="21"/>
              </w:rPr>
              <w:t>)</w:t>
            </w:r>
          </w:p>
        </w:tc>
        <w:tc>
          <w:tcPr>
            <w:tcW w:w="1418" w:type="dxa"/>
            <w:vAlign w:val="center"/>
          </w:tcPr>
          <w:p w14:paraId="0EDF4633"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发明人</w:t>
            </w:r>
            <w:r>
              <w:rPr>
                <w:rFonts w:ascii="Times New Roman" w:hint="eastAsia"/>
                <w:color w:val="000000"/>
                <w:sz w:val="21"/>
              </w:rPr>
              <w:t>(</w:t>
            </w:r>
            <w:r>
              <w:rPr>
                <w:rFonts w:ascii="Times New Roman" w:hint="eastAsia"/>
                <w:color w:val="000000"/>
                <w:sz w:val="21"/>
              </w:rPr>
              <w:t>标准起草人</w:t>
            </w:r>
            <w:r>
              <w:rPr>
                <w:rFonts w:ascii="Times New Roman" w:hint="eastAsia"/>
                <w:color w:val="000000"/>
                <w:sz w:val="21"/>
              </w:rPr>
              <w:t>)</w:t>
            </w:r>
          </w:p>
        </w:tc>
        <w:tc>
          <w:tcPr>
            <w:tcW w:w="638" w:type="dxa"/>
            <w:vAlign w:val="center"/>
          </w:tcPr>
          <w:p w14:paraId="52ECEB9C" w14:textId="77777777" w:rsidR="00AD3E96" w:rsidRDefault="001D1788">
            <w:pPr>
              <w:pStyle w:val="a6"/>
              <w:adjustRightInd w:val="0"/>
              <w:snapToGrid w:val="0"/>
              <w:spacing w:line="320" w:lineRule="exact"/>
              <w:ind w:firstLineChars="0" w:firstLine="0"/>
              <w:jc w:val="center"/>
              <w:textAlignment w:val="center"/>
              <w:rPr>
                <w:rFonts w:ascii="Times New Roman"/>
                <w:color w:val="000000"/>
                <w:sz w:val="21"/>
              </w:rPr>
            </w:pPr>
            <w:r>
              <w:rPr>
                <w:rFonts w:ascii="Times New Roman" w:hint="eastAsia"/>
                <w:color w:val="000000"/>
                <w:sz w:val="21"/>
              </w:rPr>
              <w:t>发明专利</w:t>
            </w:r>
            <w:r>
              <w:rPr>
                <w:rFonts w:ascii="Times New Roman" w:hint="eastAsia"/>
                <w:color w:val="000000"/>
                <w:sz w:val="21"/>
              </w:rPr>
              <w:t>(</w:t>
            </w:r>
            <w:r>
              <w:rPr>
                <w:rFonts w:ascii="Times New Roman" w:hint="eastAsia"/>
                <w:color w:val="000000"/>
                <w:sz w:val="21"/>
              </w:rPr>
              <w:t>标准</w:t>
            </w:r>
            <w:r>
              <w:rPr>
                <w:rFonts w:ascii="Times New Roman" w:hint="eastAsia"/>
                <w:color w:val="000000"/>
                <w:sz w:val="21"/>
              </w:rPr>
              <w:t>)</w:t>
            </w:r>
            <w:r>
              <w:rPr>
                <w:rFonts w:ascii="Times New Roman" w:hint="eastAsia"/>
                <w:color w:val="000000"/>
                <w:sz w:val="21"/>
              </w:rPr>
              <w:t>有效状态</w:t>
            </w:r>
          </w:p>
        </w:tc>
      </w:tr>
      <w:tr w:rsidR="005B26DF" w14:paraId="142180A0" w14:textId="77777777" w:rsidTr="00A370F4">
        <w:trPr>
          <w:trHeight w:val="893"/>
        </w:trPr>
        <w:tc>
          <w:tcPr>
            <w:tcW w:w="983" w:type="dxa"/>
            <w:vAlign w:val="center"/>
          </w:tcPr>
          <w:p w14:paraId="1880CC9D" w14:textId="1794C2BA"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28B6E98E" w14:textId="40FF10F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面向巨量多源遥感数据的统一逻辑模型组织方法及其装置</w:t>
            </w:r>
          </w:p>
        </w:tc>
        <w:tc>
          <w:tcPr>
            <w:tcW w:w="425" w:type="dxa"/>
            <w:vAlign w:val="center"/>
          </w:tcPr>
          <w:p w14:paraId="1B66CF9D" w14:textId="1439D04F"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53DC7777" w14:textId="08F9299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ZL202111190600.5</w:t>
            </w:r>
          </w:p>
        </w:tc>
        <w:tc>
          <w:tcPr>
            <w:tcW w:w="709" w:type="dxa"/>
            <w:vAlign w:val="center"/>
          </w:tcPr>
          <w:p w14:paraId="69A3E8F3" w14:textId="59BE276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2022-02-18</w:t>
            </w:r>
          </w:p>
        </w:tc>
        <w:tc>
          <w:tcPr>
            <w:tcW w:w="992" w:type="dxa"/>
            <w:vAlign w:val="center"/>
          </w:tcPr>
          <w:p w14:paraId="6B3E209C" w14:textId="6EF988AE"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4948625</w:t>
            </w:r>
          </w:p>
        </w:tc>
        <w:tc>
          <w:tcPr>
            <w:tcW w:w="567" w:type="dxa"/>
            <w:vAlign w:val="center"/>
          </w:tcPr>
          <w:p w14:paraId="0A669E71" w14:textId="75FD703F"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3CC31CEC" w14:textId="16C8169A"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杜震洪、孙逍遥、汪愿</w:t>
            </w:r>
            <w:proofErr w:type="gramStart"/>
            <w:r w:rsidRPr="004D2376">
              <w:rPr>
                <w:rFonts w:ascii="TimesNewRoman" w:hAnsi="TimesNewRoman" w:hint="eastAsia"/>
                <w:color w:val="000000"/>
                <w:sz w:val="20"/>
              </w:rPr>
              <w:t>愿</w:t>
            </w:r>
            <w:proofErr w:type="gramEnd"/>
            <w:r w:rsidRPr="004D2376">
              <w:rPr>
                <w:rFonts w:ascii="TimesNewRoman" w:hAnsi="TimesNewRoman" w:hint="eastAsia"/>
                <w:color w:val="000000"/>
                <w:sz w:val="20"/>
              </w:rPr>
              <w:t>、吴森森、陈奕君、王立君、张丰、刘仁义</w:t>
            </w:r>
          </w:p>
        </w:tc>
        <w:tc>
          <w:tcPr>
            <w:tcW w:w="638" w:type="dxa"/>
            <w:vAlign w:val="center"/>
          </w:tcPr>
          <w:p w14:paraId="002DC477" w14:textId="4A10AC2C"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2D658280" w14:textId="77777777" w:rsidTr="00A370F4">
        <w:trPr>
          <w:trHeight w:val="893"/>
        </w:trPr>
        <w:tc>
          <w:tcPr>
            <w:tcW w:w="983" w:type="dxa"/>
            <w:vAlign w:val="center"/>
          </w:tcPr>
          <w:p w14:paraId="2378EC97" w14:textId="4E0E7A1C"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5347A2C5" w14:textId="1C6F668E"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面向巨量遥感数据的分布式存储方法、装置及介质</w:t>
            </w:r>
          </w:p>
        </w:tc>
        <w:tc>
          <w:tcPr>
            <w:tcW w:w="425" w:type="dxa"/>
            <w:vAlign w:val="center"/>
          </w:tcPr>
          <w:p w14:paraId="22D22E71" w14:textId="78BE1C04"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635EA21B" w14:textId="3045BBC4"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ZL202111573294.3</w:t>
            </w:r>
          </w:p>
        </w:tc>
        <w:tc>
          <w:tcPr>
            <w:tcW w:w="709" w:type="dxa"/>
            <w:vAlign w:val="center"/>
          </w:tcPr>
          <w:p w14:paraId="325916F2" w14:textId="7E4120D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2022-09-20</w:t>
            </w:r>
          </w:p>
        </w:tc>
        <w:tc>
          <w:tcPr>
            <w:tcW w:w="992" w:type="dxa"/>
            <w:vAlign w:val="center"/>
          </w:tcPr>
          <w:p w14:paraId="232582C6" w14:textId="23960C1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5468967</w:t>
            </w:r>
          </w:p>
        </w:tc>
        <w:tc>
          <w:tcPr>
            <w:tcW w:w="567" w:type="dxa"/>
            <w:vAlign w:val="center"/>
          </w:tcPr>
          <w:p w14:paraId="2C231D88" w14:textId="4E5A6728"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09A6713F" w14:textId="7D34481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杜震洪、孙逍遥、郝亚楠、陈奕君</w:t>
            </w:r>
          </w:p>
        </w:tc>
        <w:tc>
          <w:tcPr>
            <w:tcW w:w="638" w:type="dxa"/>
            <w:vAlign w:val="center"/>
          </w:tcPr>
          <w:p w14:paraId="1E94E761" w14:textId="7B92EC9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w:t>
            </w:r>
            <w:r w:rsidR="004D2376" w:rsidRPr="004D2376">
              <w:rPr>
                <w:rFonts w:ascii="TimesNewRoman" w:hAnsi="TimesNewRoman" w:hint="eastAsia"/>
                <w:color w:val="000000"/>
                <w:sz w:val="20"/>
              </w:rPr>
              <w:t>效专利</w:t>
            </w:r>
          </w:p>
        </w:tc>
      </w:tr>
      <w:tr w:rsidR="005B26DF" w14:paraId="14909C10" w14:textId="77777777" w:rsidTr="00A370F4">
        <w:trPr>
          <w:trHeight w:val="893"/>
        </w:trPr>
        <w:tc>
          <w:tcPr>
            <w:tcW w:w="983" w:type="dxa"/>
            <w:vAlign w:val="center"/>
          </w:tcPr>
          <w:p w14:paraId="7B7A0FBB" w14:textId="7BCFA4A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39B12B8E" w14:textId="67EC6119"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一种全球观测成果立体网状目录体系标签关系的建立方法</w:t>
            </w:r>
          </w:p>
        </w:tc>
        <w:tc>
          <w:tcPr>
            <w:tcW w:w="425" w:type="dxa"/>
            <w:vAlign w:val="center"/>
          </w:tcPr>
          <w:p w14:paraId="68AC774A" w14:textId="7255F264"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15D3AD7C" w14:textId="6640DF43"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ZL202210249539.5</w:t>
            </w:r>
          </w:p>
        </w:tc>
        <w:tc>
          <w:tcPr>
            <w:tcW w:w="709" w:type="dxa"/>
            <w:vAlign w:val="center"/>
          </w:tcPr>
          <w:p w14:paraId="5D35FADF" w14:textId="61C1EDC5"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2025-02-18</w:t>
            </w:r>
          </w:p>
        </w:tc>
        <w:tc>
          <w:tcPr>
            <w:tcW w:w="992" w:type="dxa"/>
            <w:vAlign w:val="center"/>
          </w:tcPr>
          <w:p w14:paraId="5EC031AA" w14:textId="67CB960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7748459</w:t>
            </w:r>
          </w:p>
        </w:tc>
        <w:tc>
          <w:tcPr>
            <w:tcW w:w="567" w:type="dxa"/>
            <w:vAlign w:val="center"/>
          </w:tcPr>
          <w:p w14:paraId="4C917643" w14:textId="08466C60"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浙江大学、中国资源卫星应用中心</w:t>
            </w:r>
          </w:p>
        </w:tc>
        <w:tc>
          <w:tcPr>
            <w:tcW w:w="1418" w:type="dxa"/>
            <w:vAlign w:val="center"/>
          </w:tcPr>
          <w:p w14:paraId="1A12C844" w14:textId="10B8415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汪愿</w:t>
            </w:r>
            <w:proofErr w:type="gramStart"/>
            <w:r w:rsidRPr="004D2376">
              <w:rPr>
                <w:rFonts w:ascii="TimesNewRoman" w:hAnsi="TimesNewRoman" w:hint="eastAsia"/>
                <w:color w:val="000000"/>
                <w:sz w:val="20"/>
              </w:rPr>
              <w:t>愿</w:t>
            </w:r>
            <w:proofErr w:type="gramEnd"/>
            <w:r w:rsidRPr="004D2376">
              <w:rPr>
                <w:rFonts w:ascii="TimesNewRoman" w:hAnsi="TimesNewRoman" w:hint="eastAsia"/>
                <w:color w:val="000000"/>
                <w:sz w:val="20"/>
              </w:rPr>
              <w:t>、杜震洪、李俊杰、吴森森、陈奕君、孙逍遥</w:t>
            </w:r>
          </w:p>
        </w:tc>
        <w:tc>
          <w:tcPr>
            <w:tcW w:w="638" w:type="dxa"/>
            <w:vAlign w:val="center"/>
          </w:tcPr>
          <w:p w14:paraId="11130779" w14:textId="28D88561"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2F35F28C" w14:textId="77777777" w:rsidTr="00A370F4">
        <w:trPr>
          <w:trHeight w:val="893"/>
        </w:trPr>
        <w:tc>
          <w:tcPr>
            <w:tcW w:w="983" w:type="dxa"/>
            <w:vAlign w:val="center"/>
          </w:tcPr>
          <w:p w14:paraId="097C498F" w14:textId="760FC25B"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1C72F44D" w14:textId="55A00954"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一种与地图服务结合的实时分析处理方法、装置及介质</w:t>
            </w:r>
          </w:p>
        </w:tc>
        <w:tc>
          <w:tcPr>
            <w:tcW w:w="425" w:type="dxa"/>
            <w:vAlign w:val="center"/>
          </w:tcPr>
          <w:p w14:paraId="7ACECC0E" w14:textId="7792C77C"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4CC597B5" w14:textId="54FBD66F"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ZL202110723784.0</w:t>
            </w:r>
          </w:p>
        </w:tc>
        <w:tc>
          <w:tcPr>
            <w:tcW w:w="709" w:type="dxa"/>
            <w:vAlign w:val="center"/>
          </w:tcPr>
          <w:p w14:paraId="2C73D0D9" w14:textId="5C5E39D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2021-10-08</w:t>
            </w:r>
          </w:p>
        </w:tc>
        <w:tc>
          <w:tcPr>
            <w:tcW w:w="992" w:type="dxa"/>
            <w:vAlign w:val="center"/>
          </w:tcPr>
          <w:p w14:paraId="3E6E7E8C" w14:textId="25DEAF73"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4726482</w:t>
            </w:r>
          </w:p>
        </w:tc>
        <w:tc>
          <w:tcPr>
            <w:tcW w:w="567" w:type="dxa"/>
            <w:vAlign w:val="center"/>
          </w:tcPr>
          <w:p w14:paraId="1B2E905C" w14:textId="6AFD9249"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03F40116" w14:textId="1CE1ED9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杜震洪、胡毅荣、吴森森、汪愿</w:t>
            </w:r>
            <w:proofErr w:type="gramStart"/>
            <w:r w:rsidRPr="004D2376">
              <w:rPr>
                <w:rFonts w:ascii="TimesNewRoman" w:hAnsi="TimesNewRoman" w:hint="eastAsia"/>
                <w:color w:val="000000"/>
                <w:sz w:val="20"/>
              </w:rPr>
              <w:t>愿</w:t>
            </w:r>
            <w:proofErr w:type="gramEnd"/>
            <w:r w:rsidRPr="004D2376">
              <w:rPr>
                <w:rFonts w:ascii="TimesNewRoman" w:hAnsi="TimesNewRoman" w:hint="eastAsia"/>
                <w:color w:val="000000"/>
                <w:sz w:val="20"/>
              </w:rPr>
              <w:t>、张丰</w:t>
            </w:r>
          </w:p>
        </w:tc>
        <w:tc>
          <w:tcPr>
            <w:tcW w:w="638" w:type="dxa"/>
            <w:vAlign w:val="center"/>
          </w:tcPr>
          <w:p w14:paraId="6843E8FB" w14:textId="270F4CAE"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104B1B2B" w14:textId="77777777" w:rsidTr="00A370F4">
        <w:trPr>
          <w:trHeight w:val="894"/>
        </w:trPr>
        <w:tc>
          <w:tcPr>
            <w:tcW w:w="983" w:type="dxa"/>
            <w:vAlign w:val="center"/>
          </w:tcPr>
          <w:p w14:paraId="4E0449C8" w14:textId="24419A44"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lastRenderedPageBreak/>
              <w:t>发明专利</w:t>
            </w:r>
          </w:p>
        </w:tc>
        <w:tc>
          <w:tcPr>
            <w:tcW w:w="1984" w:type="dxa"/>
            <w:vAlign w:val="center"/>
          </w:tcPr>
          <w:p w14:paraId="03168A2C" w14:textId="03C7D5BC"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一种高分辨率遥感影像地表要素识别方法及存储介质</w:t>
            </w:r>
          </w:p>
        </w:tc>
        <w:tc>
          <w:tcPr>
            <w:tcW w:w="425" w:type="dxa"/>
            <w:vAlign w:val="center"/>
          </w:tcPr>
          <w:p w14:paraId="0285EF96" w14:textId="245F3529"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3CBC9D64" w14:textId="738731A5"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ZL</w:t>
            </w:r>
            <w:r w:rsidRPr="004D2376">
              <w:rPr>
                <w:rFonts w:ascii="TimesNewRoman" w:hAnsi="TimesNewRoman" w:hint="eastAsia"/>
                <w:color w:val="000000"/>
                <w:sz w:val="20"/>
              </w:rPr>
              <w:t>202110594123.2</w:t>
            </w:r>
          </w:p>
        </w:tc>
        <w:tc>
          <w:tcPr>
            <w:tcW w:w="709" w:type="dxa"/>
            <w:vAlign w:val="center"/>
          </w:tcPr>
          <w:p w14:paraId="3C70F26B" w14:textId="24887949"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w:t>
            </w:r>
            <w:r w:rsidRPr="004D2376">
              <w:rPr>
                <w:rFonts w:ascii="TimesNewRoman" w:hAnsi="TimesNewRoman"/>
                <w:color w:val="000000"/>
                <w:sz w:val="20"/>
              </w:rPr>
              <w:t>022-10-25</w:t>
            </w:r>
          </w:p>
        </w:tc>
        <w:tc>
          <w:tcPr>
            <w:tcW w:w="992" w:type="dxa"/>
            <w:vAlign w:val="center"/>
          </w:tcPr>
          <w:p w14:paraId="1B51F40C" w14:textId="22A1A03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5534059</w:t>
            </w:r>
          </w:p>
        </w:tc>
        <w:tc>
          <w:tcPr>
            <w:tcW w:w="567" w:type="dxa"/>
            <w:vAlign w:val="center"/>
          </w:tcPr>
          <w:p w14:paraId="756D99B2" w14:textId="2D8B33E5"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同济大学</w:t>
            </w:r>
          </w:p>
        </w:tc>
        <w:tc>
          <w:tcPr>
            <w:tcW w:w="1418" w:type="dxa"/>
            <w:vAlign w:val="center"/>
          </w:tcPr>
          <w:p w14:paraId="3113F46E" w14:textId="5052A597"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柳思聪、郑永杰、都科</w:t>
            </w:r>
            <w:proofErr w:type="gramStart"/>
            <w:r w:rsidRPr="004D2376">
              <w:rPr>
                <w:rFonts w:ascii="TimesNewRoman" w:hAnsi="TimesNewRoman" w:hint="eastAsia"/>
                <w:color w:val="000000"/>
                <w:sz w:val="20"/>
              </w:rPr>
              <w:t>丞</w:t>
            </w:r>
            <w:proofErr w:type="gramEnd"/>
            <w:r w:rsidRPr="004D2376">
              <w:rPr>
                <w:rFonts w:ascii="TimesNewRoman" w:hAnsi="TimesNewRoman" w:hint="eastAsia"/>
                <w:color w:val="000000"/>
                <w:sz w:val="20"/>
              </w:rPr>
              <w:t>、金雁敏、童小华、杜谦、谢欢、冯永玖、叶真</w:t>
            </w:r>
          </w:p>
        </w:tc>
        <w:tc>
          <w:tcPr>
            <w:tcW w:w="638" w:type="dxa"/>
            <w:vAlign w:val="center"/>
          </w:tcPr>
          <w:p w14:paraId="4A770026" w14:textId="65665899"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335D0111" w14:textId="77777777" w:rsidTr="004D2376">
        <w:trPr>
          <w:trHeight w:val="50"/>
        </w:trPr>
        <w:tc>
          <w:tcPr>
            <w:tcW w:w="983" w:type="dxa"/>
            <w:vAlign w:val="center"/>
          </w:tcPr>
          <w:p w14:paraId="538BE492" w14:textId="6E81934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042E02C9" w14:textId="7BFCF41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联合深度数据学习和本体知识推理的可解释性遥感影像地物分类方法</w:t>
            </w:r>
          </w:p>
        </w:tc>
        <w:tc>
          <w:tcPr>
            <w:tcW w:w="425" w:type="dxa"/>
            <w:vAlign w:val="center"/>
          </w:tcPr>
          <w:p w14:paraId="56DC1059" w14:textId="322D382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0025CE31" w14:textId="0BCF03C3"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ZL</w:t>
            </w:r>
            <w:r w:rsidRPr="004D2376">
              <w:rPr>
                <w:rFonts w:ascii="TimesNewRoman" w:hAnsi="TimesNewRoman" w:hint="eastAsia"/>
                <w:color w:val="000000"/>
                <w:sz w:val="20"/>
              </w:rPr>
              <w:t>202010169797.3</w:t>
            </w:r>
          </w:p>
        </w:tc>
        <w:tc>
          <w:tcPr>
            <w:tcW w:w="709" w:type="dxa"/>
            <w:vAlign w:val="center"/>
          </w:tcPr>
          <w:p w14:paraId="0B78B02A" w14:textId="1FD0050B" w:rsidR="005B26DF" w:rsidRPr="004D2376" w:rsidRDefault="005B26DF" w:rsidP="005B26DF">
            <w:pPr>
              <w:widowControl/>
              <w:jc w:val="left"/>
              <w:rPr>
                <w:rFonts w:ascii="TimesNewRoman" w:hAnsi="TimesNewRoman" w:hint="eastAsia"/>
                <w:color w:val="000000"/>
                <w:sz w:val="20"/>
                <w:szCs w:val="20"/>
              </w:rPr>
            </w:pPr>
            <w:r w:rsidRPr="004D2376">
              <w:rPr>
                <w:rFonts w:ascii="TimesNewRoman" w:hAnsi="TimesNewRoman" w:hint="eastAsia"/>
                <w:color w:val="000000"/>
                <w:sz w:val="20"/>
                <w:szCs w:val="20"/>
              </w:rPr>
              <w:t>2</w:t>
            </w:r>
            <w:r w:rsidRPr="004D2376">
              <w:rPr>
                <w:rFonts w:ascii="TimesNewRoman" w:hAnsi="TimesNewRoman"/>
                <w:color w:val="000000"/>
                <w:sz w:val="20"/>
                <w:szCs w:val="20"/>
              </w:rPr>
              <w:t>022-03-15</w:t>
            </w:r>
          </w:p>
        </w:tc>
        <w:tc>
          <w:tcPr>
            <w:tcW w:w="992" w:type="dxa"/>
            <w:vAlign w:val="center"/>
          </w:tcPr>
          <w:p w14:paraId="05F31D0D" w14:textId="0A5E292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4</w:t>
            </w:r>
            <w:r w:rsidRPr="004D2376">
              <w:rPr>
                <w:rFonts w:ascii="TimesNewRoman" w:hAnsi="TimesNewRoman"/>
                <w:color w:val="000000"/>
                <w:sz w:val="20"/>
              </w:rPr>
              <w:t>995133</w:t>
            </w:r>
          </w:p>
        </w:tc>
        <w:tc>
          <w:tcPr>
            <w:tcW w:w="567" w:type="dxa"/>
            <w:vAlign w:val="center"/>
          </w:tcPr>
          <w:p w14:paraId="57BDA2D0" w14:textId="595C77F5"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武汉大学</w:t>
            </w:r>
          </w:p>
        </w:tc>
        <w:tc>
          <w:tcPr>
            <w:tcW w:w="1418" w:type="dxa"/>
            <w:vAlign w:val="center"/>
          </w:tcPr>
          <w:p w14:paraId="3E64AEC3" w14:textId="4B72C8D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李彦胜、欧阳松、张永军</w:t>
            </w:r>
          </w:p>
        </w:tc>
        <w:tc>
          <w:tcPr>
            <w:tcW w:w="638" w:type="dxa"/>
            <w:vAlign w:val="center"/>
          </w:tcPr>
          <w:p w14:paraId="7B6FC26C" w14:textId="6E425BA0"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56A8D820" w14:textId="77777777" w:rsidTr="00A370F4">
        <w:trPr>
          <w:trHeight w:val="893"/>
        </w:trPr>
        <w:tc>
          <w:tcPr>
            <w:tcW w:w="983" w:type="dxa"/>
            <w:vAlign w:val="center"/>
          </w:tcPr>
          <w:p w14:paraId="71026BF8" w14:textId="669C85D7"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4E638602" w14:textId="1DC76EB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 xml:space="preserve">Method For </w:t>
            </w:r>
            <w:proofErr w:type="gramStart"/>
            <w:r w:rsidRPr="004D2376">
              <w:rPr>
                <w:rFonts w:ascii="TimesNewRoman" w:hAnsi="TimesNewRoman"/>
                <w:color w:val="000000"/>
                <w:sz w:val="20"/>
              </w:rPr>
              <w:t>Reconstructing  Geostationary</w:t>
            </w:r>
            <w:proofErr w:type="gramEnd"/>
            <w:r w:rsidRPr="004D2376">
              <w:rPr>
                <w:rFonts w:ascii="TimesNewRoman" w:hAnsi="TimesNewRoman"/>
                <w:color w:val="000000"/>
                <w:sz w:val="20"/>
              </w:rPr>
              <w:t xml:space="preserve"> Ocean Color  Satellite Data Based On Data  Interpolating Empirical  Orthogonal Functions</w:t>
            </w:r>
          </w:p>
        </w:tc>
        <w:tc>
          <w:tcPr>
            <w:tcW w:w="425" w:type="dxa"/>
            <w:vAlign w:val="center"/>
          </w:tcPr>
          <w:p w14:paraId="6CE59919" w14:textId="06EEFB49"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美国</w:t>
            </w:r>
          </w:p>
        </w:tc>
        <w:tc>
          <w:tcPr>
            <w:tcW w:w="1134" w:type="dxa"/>
            <w:vAlign w:val="center"/>
          </w:tcPr>
          <w:p w14:paraId="24EFCD6C" w14:textId="192AD7B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US11790580B2</w:t>
            </w:r>
          </w:p>
        </w:tc>
        <w:tc>
          <w:tcPr>
            <w:tcW w:w="709" w:type="dxa"/>
            <w:vAlign w:val="center"/>
          </w:tcPr>
          <w:p w14:paraId="6EDDF9A5" w14:textId="1BA26A2A"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2023-10-17</w:t>
            </w:r>
          </w:p>
        </w:tc>
        <w:tc>
          <w:tcPr>
            <w:tcW w:w="992" w:type="dxa"/>
            <w:vAlign w:val="center"/>
          </w:tcPr>
          <w:p w14:paraId="07A7CFAF" w14:textId="40CF8933"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US11790580B2</w:t>
            </w:r>
          </w:p>
        </w:tc>
        <w:tc>
          <w:tcPr>
            <w:tcW w:w="567" w:type="dxa"/>
            <w:vAlign w:val="center"/>
          </w:tcPr>
          <w:p w14:paraId="43E020A3" w14:textId="74CF4F5A"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7DE8CA6F" w14:textId="50242A2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张丰、陈奕君、刘仁义、叶伟文</w:t>
            </w:r>
          </w:p>
        </w:tc>
        <w:tc>
          <w:tcPr>
            <w:tcW w:w="638" w:type="dxa"/>
            <w:vAlign w:val="center"/>
          </w:tcPr>
          <w:p w14:paraId="5214719C" w14:textId="1230C16A"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121A56EA" w14:textId="77777777" w:rsidTr="004D2376">
        <w:trPr>
          <w:trHeight w:val="50"/>
        </w:trPr>
        <w:tc>
          <w:tcPr>
            <w:tcW w:w="983" w:type="dxa"/>
            <w:vAlign w:val="center"/>
          </w:tcPr>
          <w:p w14:paraId="3783FBA6" w14:textId="090CDCA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07D38A72" w14:textId="4D788F43"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一种面向全球综合观测成果的领域知识图谱推荐方法</w:t>
            </w:r>
          </w:p>
        </w:tc>
        <w:tc>
          <w:tcPr>
            <w:tcW w:w="425" w:type="dxa"/>
            <w:vAlign w:val="center"/>
          </w:tcPr>
          <w:p w14:paraId="2F112063" w14:textId="251CCC77"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1E4DC958" w14:textId="5CDCC3E0"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ZL</w:t>
            </w:r>
            <w:r w:rsidRPr="004D2376">
              <w:rPr>
                <w:rFonts w:ascii="TimesNewRoman" w:hAnsi="TimesNewRoman" w:hint="eastAsia"/>
                <w:color w:val="000000"/>
                <w:sz w:val="20"/>
              </w:rPr>
              <w:t>202110765489.1</w:t>
            </w:r>
          </w:p>
        </w:tc>
        <w:tc>
          <w:tcPr>
            <w:tcW w:w="709" w:type="dxa"/>
            <w:vAlign w:val="center"/>
          </w:tcPr>
          <w:p w14:paraId="3DB5299B" w14:textId="1C534FA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color w:val="000000"/>
                <w:sz w:val="20"/>
              </w:rPr>
              <w:t>2021-10-15</w:t>
            </w:r>
          </w:p>
        </w:tc>
        <w:tc>
          <w:tcPr>
            <w:tcW w:w="992" w:type="dxa"/>
            <w:vAlign w:val="center"/>
          </w:tcPr>
          <w:p w14:paraId="498C5975" w14:textId="4322928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4</w:t>
            </w:r>
            <w:r w:rsidRPr="004D2376">
              <w:rPr>
                <w:rFonts w:ascii="TimesNewRoman" w:hAnsi="TimesNewRoman"/>
                <w:color w:val="000000"/>
                <w:sz w:val="20"/>
              </w:rPr>
              <w:t>731904</w:t>
            </w:r>
          </w:p>
        </w:tc>
        <w:tc>
          <w:tcPr>
            <w:tcW w:w="567" w:type="dxa"/>
            <w:vAlign w:val="center"/>
          </w:tcPr>
          <w:p w14:paraId="3B595D9B" w14:textId="205B2F7D"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6DD78C1E" w14:textId="653992F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吴森森、刘智德、张丰、杜震洪、汪愿</w:t>
            </w:r>
            <w:proofErr w:type="gramStart"/>
            <w:r w:rsidRPr="004D2376">
              <w:rPr>
                <w:rFonts w:ascii="TimesNewRoman" w:hAnsi="TimesNewRoman" w:hint="eastAsia"/>
                <w:color w:val="000000"/>
                <w:sz w:val="20"/>
              </w:rPr>
              <w:t>愿</w:t>
            </w:r>
            <w:proofErr w:type="gramEnd"/>
          </w:p>
        </w:tc>
        <w:tc>
          <w:tcPr>
            <w:tcW w:w="638" w:type="dxa"/>
            <w:vAlign w:val="center"/>
          </w:tcPr>
          <w:p w14:paraId="241DED1A" w14:textId="094BC4CF"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634E4652" w14:textId="77777777" w:rsidTr="004D2376">
        <w:trPr>
          <w:trHeight w:val="50"/>
        </w:trPr>
        <w:tc>
          <w:tcPr>
            <w:tcW w:w="983" w:type="dxa"/>
            <w:vAlign w:val="center"/>
          </w:tcPr>
          <w:p w14:paraId="30340B8B" w14:textId="52F36E2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发明专利</w:t>
            </w:r>
          </w:p>
        </w:tc>
        <w:tc>
          <w:tcPr>
            <w:tcW w:w="1984" w:type="dxa"/>
            <w:vAlign w:val="center"/>
          </w:tcPr>
          <w:p w14:paraId="572D23CF" w14:textId="5FD68B5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一种基于时空老化模型的服务端瓦片缓存置换方法</w:t>
            </w:r>
          </w:p>
        </w:tc>
        <w:tc>
          <w:tcPr>
            <w:tcW w:w="425" w:type="dxa"/>
            <w:vAlign w:val="center"/>
          </w:tcPr>
          <w:p w14:paraId="5FC9421D" w14:textId="44AC5E06"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276E74F6" w14:textId="239FE8B8"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ZL202110717187.7</w:t>
            </w:r>
          </w:p>
        </w:tc>
        <w:tc>
          <w:tcPr>
            <w:tcW w:w="709" w:type="dxa"/>
            <w:vAlign w:val="center"/>
          </w:tcPr>
          <w:p w14:paraId="0FB8F583" w14:textId="48AF9AD5"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2021-10-08</w:t>
            </w:r>
          </w:p>
        </w:tc>
        <w:tc>
          <w:tcPr>
            <w:tcW w:w="992" w:type="dxa"/>
            <w:vAlign w:val="center"/>
          </w:tcPr>
          <w:p w14:paraId="50BD9E23" w14:textId="13D3BBDE"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4726912</w:t>
            </w:r>
          </w:p>
        </w:tc>
        <w:tc>
          <w:tcPr>
            <w:tcW w:w="567" w:type="dxa"/>
            <w:vAlign w:val="center"/>
          </w:tcPr>
          <w:p w14:paraId="48817464" w14:textId="3CDAE8FF"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0B4FD1C9" w14:textId="3529651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杜震洪、汤求毅、张丰、吴森森、汪愿</w:t>
            </w:r>
            <w:proofErr w:type="gramStart"/>
            <w:r w:rsidRPr="004D2376">
              <w:rPr>
                <w:rFonts w:ascii="TimesNewRoman" w:hAnsi="TimesNewRoman" w:hint="eastAsia"/>
                <w:color w:val="000000"/>
                <w:sz w:val="20"/>
              </w:rPr>
              <w:t>愿</w:t>
            </w:r>
            <w:proofErr w:type="gramEnd"/>
          </w:p>
        </w:tc>
        <w:tc>
          <w:tcPr>
            <w:tcW w:w="638" w:type="dxa"/>
            <w:vAlign w:val="center"/>
          </w:tcPr>
          <w:p w14:paraId="4825EE5B" w14:textId="70A0BA4C" w:rsidR="005B26DF" w:rsidRPr="004D2376" w:rsidRDefault="004D2376"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有效专利</w:t>
            </w:r>
          </w:p>
        </w:tc>
      </w:tr>
      <w:tr w:rsidR="005B26DF" w14:paraId="0C52BF34" w14:textId="77777777" w:rsidTr="004D2376">
        <w:trPr>
          <w:trHeight w:val="50"/>
        </w:trPr>
        <w:tc>
          <w:tcPr>
            <w:tcW w:w="983" w:type="dxa"/>
            <w:vAlign w:val="center"/>
          </w:tcPr>
          <w:p w14:paraId="0E27E716" w14:textId="5CD8944B"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计算机软件著作权</w:t>
            </w:r>
          </w:p>
        </w:tc>
        <w:tc>
          <w:tcPr>
            <w:tcW w:w="1984" w:type="dxa"/>
            <w:vAlign w:val="center"/>
          </w:tcPr>
          <w:p w14:paraId="71DC4EA1" w14:textId="7BBDE80B"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伏羲一号时空大数据平台软件</w:t>
            </w:r>
            <w:r w:rsidRPr="004D2376">
              <w:rPr>
                <w:rFonts w:ascii="TimesNewRoman" w:hAnsi="TimesNewRoman" w:hint="eastAsia"/>
                <w:color w:val="000000"/>
                <w:sz w:val="20"/>
              </w:rPr>
              <w:t>V1.0</w:t>
            </w:r>
          </w:p>
        </w:tc>
        <w:tc>
          <w:tcPr>
            <w:tcW w:w="425" w:type="dxa"/>
            <w:vAlign w:val="center"/>
          </w:tcPr>
          <w:p w14:paraId="6ECBAD39" w14:textId="3F7BF64B"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中国</w:t>
            </w:r>
          </w:p>
        </w:tc>
        <w:tc>
          <w:tcPr>
            <w:tcW w:w="1134" w:type="dxa"/>
            <w:vAlign w:val="center"/>
          </w:tcPr>
          <w:p w14:paraId="7B71E784" w14:textId="11A45E4F"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2020SR0733011</w:t>
            </w:r>
          </w:p>
        </w:tc>
        <w:tc>
          <w:tcPr>
            <w:tcW w:w="709" w:type="dxa"/>
            <w:vAlign w:val="center"/>
          </w:tcPr>
          <w:p w14:paraId="60FFD955" w14:textId="69C2C5FA"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2020-07-07</w:t>
            </w:r>
          </w:p>
        </w:tc>
        <w:tc>
          <w:tcPr>
            <w:tcW w:w="992" w:type="dxa"/>
            <w:vAlign w:val="center"/>
          </w:tcPr>
          <w:p w14:paraId="628BF605" w14:textId="7031FA62"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5611707</w:t>
            </w:r>
          </w:p>
        </w:tc>
        <w:tc>
          <w:tcPr>
            <w:tcW w:w="567" w:type="dxa"/>
            <w:vAlign w:val="center"/>
          </w:tcPr>
          <w:p w14:paraId="28D03FE1" w14:textId="485F7763" w:rsidR="005B26DF" w:rsidRPr="004D2376" w:rsidRDefault="005B26DF" w:rsidP="005B26DF">
            <w:pPr>
              <w:pStyle w:val="a6"/>
              <w:adjustRightInd w:val="0"/>
              <w:snapToGrid w:val="0"/>
              <w:spacing w:line="240" w:lineRule="auto"/>
              <w:ind w:firstLineChars="0" w:firstLine="0"/>
              <w:jc w:val="center"/>
              <w:rPr>
                <w:rFonts w:ascii="TimesNewRoman" w:hAnsi="TimesNewRoman" w:hint="eastAsia"/>
                <w:color w:val="000000"/>
                <w:sz w:val="20"/>
              </w:rPr>
            </w:pPr>
            <w:r w:rsidRPr="004D2376">
              <w:rPr>
                <w:rFonts w:ascii="TimesNewRoman" w:hAnsi="TimesNewRoman" w:hint="eastAsia"/>
                <w:color w:val="000000"/>
                <w:sz w:val="20"/>
              </w:rPr>
              <w:t>浙江大学</w:t>
            </w:r>
          </w:p>
        </w:tc>
        <w:tc>
          <w:tcPr>
            <w:tcW w:w="1418" w:type="dxa"/>
            <w:vAlign w:val="center"/>
          </w:tcPr>
          <w:p w14:paraId="5158A2E8" w14:textId="1173FF7D"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w:t>
            </w:r>
          </w:p>
        </w:tc>
        <w:tc>
          <w:tcPr>
            <w:tcW w:w="638" w:type="dxa"/>
            <w:vAlign w:val="center"/>
          </w:tcPr>
          <w:p w14:paraId="589BB3E2" w14:textId="2A1D0ED1" w:rsidR="005B26DF" w:rsidRPr="004D2376" w:rsidRDefault="005B26DF" w:rsidP="005B26DF">
            <w:pPr>
              <w:pStyle w:val="a6"/>
              <w:adjustRightInd w:val="0"/>
              <w:snapToGrid w:val="0"/>
              <w:spacing w:line="240" w:lineRule="auto"/>
              <w:ind w:firstLineChars="0" w:firstLine="0"/>
              <w:jc w:val="left"/>
              <w:rPr>
                <w:rFonts w:ascii="TimesNewRoman" w:hAnsi="TimesNewRoman" w:hint="eastAsia"/>
                <w:color w:val="000000"/>
                <w:sz w:val="20"/>
              </w:rPr>
            </w:pPr>
            <w:r w:rsidRPr="004D2376">
              <w:rPr>
                <w:rFonts w:ascii="TimesNewRoman" w:hAnsi="TimesNewRoman" w:hint="eastAsia"/>
                <w:color w:val="000000"/>
                <w:sz w:val="20"/>
              </w:rPr>
              <w:t>有效</w:t>
            </w:r>
          </w:p>
        </w:tc>
      </w:tr>
    </w:tbl>
    <w:p w14:paraId="0FDF9A7C" w14:textId="77777777" w:rsidR="00AD3E96" w:rsidRDefault="00AD3E96">
      <w:pPr>
        <w:adjustRightInd w:val="0"/>
        <w:snapToGrid w:val="0"/>
        <w:spacing w:line="560" w:lineRule="exact"/>
        <w:rPr>
          <w:rFonts w:ascii="黑体" w:eastAsia="黑体" w:hAnsi="黑体" w:cs="黑体"/>
          <w:sz w:val="32"/>
          <w:szCs w:val="32"/>
        </w:rPr>
      </w:pPr>
    </w:p>
    <w:p w14:paraId="48B850EB"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（四）主要完成人</w:t>
      </w:r>
    </w:p>
    <w:p w14:paraId="30D5B75B" w14:textId="49BFBBCE" w:rsidR="00AD3E96" w:rsidRDefault="004D2376">
      <w:pPr>
        <w:adjustRightInd w:val="0"/>
        <w:snapToGrid w:val="0"/>
        <w:spacing w:line="560" w:lineRule="exact"/>
        <w:rPr>
          <w:rFonts w:ascii="宋体" w:hAnsi="宋体" w:cs="黑体"/>
          <w:sz w:val="32"/>
          <w:szCs w:val="32"/>
        </w:rPr>
      </w:pPr>
      <w:r w:rsidRPr="004D2376">
        <w:rPr>
          <w:rFonts w:ascii="宋体" w:hAnsi="宋体" w:cs="黑体" w:hint="eastAsia"/>
          <w:sz w:val="32"/>
          <w:szCs w:val="32"/>
        </w:rPr>
        <w:t>杜震洪、童小华、刘仁义、李彦胜、武昊、韩启金、杨健、李国庆、徐文中、吴森森、亓永刚、</w:t>
      </w:r>
      <w:r w:rsidR="00A47CC1" w:rsidRPr="004D2376">
        <w:rPr>
          <w:rFonts w:ascii="宋体" w:hAnsi="宋体" w:cs="黑体" w:hint="eastAsia"/>
          <w:sz w:val="32"/>
          <w:szCs w:val="32"/>
        </w:rPr>
        <w:t>邹亚荣、</w:t>
      </w:r>
      <w:r w:rsidRPr="004D2376">
        <w:rPr>
          <w:rFonts w:ascii="宋体" w:hAnsi="宋体" w:cs="黑体" w:hint="eastAsia"/>
          <w:sz w:val="32"/>
          <w:szCs w:val="32"/>
        </w:rPr>
        <w:t>柳思聪、李俊杰、张连翀</w:t>
      </w:r>
      <w:bookmarkStart w:id="0" w:name="_GoBack"/>
      <w:bookmarkEnd w:id="0"/>
    </w:p>
    <w:p w14:paraId="395F0496" w14:textId="77777777" w:rsidR="00AD3E96" w:rsidRDefault="00AD3E96">
      <w:pPr>
        <w:pStyle w:val="a0"/>
      </w:pPr>
    </w:p>
    <w:p w14:paraId="7CF9E234" w14:textId="77777777" w:rsidR="00AD3E96" w:rsidRDefault="001D1788">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（五）主要完成单位</w:t>
      </w:r>
    </w:p>
    <w:p w14:paraId="1967E5C5" w14:textId="0CD36767" w:rsidR="00AD3E96" w:rsidRDefault="004D2376" w:rsidP="004D2376">
      <w:pPr>
        <w:adjustRightInd w:val="0"/>
        <w:snapToGrid w:val="0"/>
        <w:spacing w:line="560" w:lineRule="exact"/>
        <w:rPr>
          <w:sz w:val="32"/>
          <w:szCs w:val="32"/>
        </w:rPr>
      </w:pPr>
      <w:r w:rsidRPr="004D2376">
        <w:rPr>
          <w:rFonts w:hint="eastAsia"/>
          <w:sz w:val="32"/>
          <w:szCs w:val="32"/>
        </w:rPr>
        <w:t>浙江大学、同济大学、武汉大学、国家基础地理信息中心、中国科学院空</w:t>
      </w:r>
      <w:proofErr w:type="gramStart"/>
      <w:r w:rsidRPr="004D2376">
        <w:rPr>
          <w:rFonts w:hint="eastAsia"/>
          <w:sz w:val="32"/>
          <w:szCs w:val="32"/>
        </w:rPr>
        <w:t>天信息</w:t>
      </w:r>
      <w:proofErr w:type="gramEnd"/>
      <w:r w:rsidRPr="004D2376">
        <w:rPr>
          <w:rFonts w:hint="eastAsia"/>
          <w:sz w:val="32"/>
          <w:szCs w:val="32"/>
        </w:rPr>
        <w:t>创新研究院、中国资源卫星应用中心、苍穹数码技术股份有限公司、国家卫星气象中心、国家卫星海洋应用中心</w:t>
      </w:r>
    </w:p>
    <w:sectPr w:rsidR="00AD3E96">
      <w:footerReference w:type="even"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FE37" w14:textId="77777777" w:rsidR="00566F77" w:rsidRDefault="00566F77">
      <w:r>
        <w:separator/>
      </w:r>
    </w:p>
  </w:endnote>
  <w:endnote w:type="continuationSeparator" w:id="0">
    <w:p w14:paraId="3562CB76" w14:textId="77777777" w:rsidR="00566F77" w:rsidRDefault="0056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NewRoman">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AA" w14:textId="77777777" w:rsidR="00AD3E96" w:rsidRDefault="001D1788">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CD032B4" w14:textId="77777777" w:rsidR="00AD3E96" w:rsidRDefault="00AD3E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7C6F" w14:textId="77777777" w:rsidR="00AD3E96" w:rsidRDefault="00AD3E96">
    <w:pPr>
      <w:pStyle w:val="a9"/>
      <w:framePr w:wrap="around" w:vAnchor="text" w:hAnchor="margin" w:xAlign="center" w:y="1"/>
      <w:rPr>
        <w:rStyle w:val="af0"/>
      </w:rPr>
    </w:pPr>
  </w:p>
  <w:p w14:paraId="405797D3" w14:textId="77777777" w:rsidR="00AD3E96" w:rsidRDefault="00AD3E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5460" w14:textId="77777777" w:rsidR="00566F77" w:rsidRDefault="00566F77">
      <w:r>
        <w:separator/>
      </w:r>
    </w:p>
  </w:footnote>
  <w:footnote w:type="continuationSeparator" w:id="0">
    <w:p w14:paraId="3127797F" w14:textId="77777777" w:rsidR="00566F77" w:rsidRDefault="0056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41"/>
    <w:rsid w:val="00003577"/>
    <w:rsid w:val="00006B56"/>
    <w:rsid w:val="00010406"/>
    <w:rsid w:val="000247A2"/>
    <w:rsid w:val="00024C74"/>
    <w:rsid w:val="000318DA"/>
    <w:rsid w:val="00036E61"/>
    <w:rsid w:val="000669C8"/>
    <w:rsid w:val="00072681"/>
    <w:rsid w:val="0007305D"/>
    <w:rsid w:val="00080D53"/>
    <w:rsid w:val="000A290D"/>
    <w:rsid w:val="000B4AA9"/>
    <w:rsid w:val="000D2556"/>
    <w:rsid w:val="000D2943"/>
    <w:rsid w:val="000F28F2"/>
    <w:rsid w:val="0011420E"/>
    <w:rsid w:val="001225B2"/>
    <w:rsid w:val="00140BC0"/>
    <w:rsid w:val="001455AF"/>
    <w:rsid w:val="0014656F"/>
    <w:rsid w:val="00174C82"/>
    <w:rsid w:val="00190032"/>
    <w:rsid w:val="001A16C9"/>
    <w:rsid w:val="001A1EFF"/>
    <w:rsid w:val="001A6B61"/>
    <w:rsid w:val="001C2831"/>
    <w:rsid w:val="001C3EAF"/>
    <w:rsid w:val="001D09D8"/>
    <w:rsid w:val="001D1788"/>
    <w:rsid w:val="001D704B"/>
    <w:rsid w:val="00203483"/>
    <w:rsid w:val="00204663"/>
    <w:rsid w:val="00237524"/>
    <w:rsid w:val="00245728"/>
    <w:rsid w:val="002510B3"/>
    <w:rsid w:val="00270BAF"/>
    <w:rsid w:val="0027289A"/>
    <w:rsid w:val="00291928"/>
    <w:rsid w:val="002C1A30"/>
    <w:rsid w:val="002C71EA"/>
    <w:rsid w:val="002E2619"/>
    <w:rsid w:val="002E47D2"/>
    <w:rsid w:val="002E523B"/>
    <w:rsid w:val="002E61BF"/>
    <w:rsid w:val="002F45CC"/>
    <w:rsid w:val="0030748C"/>
    <w:rsid w:val="00311A06"/>
    <w:rsid w:val="00330B37"/>
    <w:rsid w:val="003714D6"/>
    <w:rsid w:val="00381862"/>
    <w:rsid w:val="003835F7"/>
    <w:rsid w:val="003C26A0"/>
    <w:rsid w:val="003C5A69"/>
    <w:rsid w:val="004137FC"/>
    <w:rsid w:val="0042035E"/>
    <w:rsid w:val="00462718"/>
    <w:rsid w:val="00475D61"/>
    <w:rsid w:val="00487691"/>
    <w:rsid w:val="004916E6"/>
    <w:rsid w:val="004C3D76"/>
    <w:rsid w:val="004C6F5D"/>
    <w:rsid w:val="004C7BBD"/>
    <w:rsid w:val="004D2376"/>
    <w:rsid w:val="004D4F4E"/>
    <w:rsid w:val="004F1A1D"/>
    <w:rsid w:val="00504CAB"/>
    <w:rsid w:val="005070CA"/>
    <w:rsid w:val="00511D94"/>
    <w:rsid w:val="0052171C"/>
    <w:rsid w:val="00525496"/>
    <w:rsid w:val="00527A96"/>
    <w:rsid w:val="00563E72"/>
    <w:rsid w:val="0056683F"/>
    <w:rsid w:val="00566F77"/>
    <w:rsid w:val="005729E5"/>
    <w:rsid w:val="00572A40"/>
    <w:rsid w:val="0058425D"/>
    <w:rsid w:val="005A301B"/>
    <w:rsid w:val="005A4C5A"/>
    <w:rsid w:val="005A63D7"/>
    <w:rsid w:val="005B26DF"/>
    <w:rsid w:val="005B5B89"/>
    <w:rsid w:val="005D2A43"/>
    <w:rsid w:val="005D7BB1"/>
    <w:rsid w:val="005E7123"/>
    <w:rsid w:val="005F4E42"/>
    <w:rsid w:val="005F7367"/>
    <w:rsid w:val="00601480"/>
    <w:rsid w:val="00612FE8"/>
    <w:rsid w:val="00632D55"/>
    <w:rsid w:val="006451CA"/>
    <w:rsid w:val="006462CB"/>
    <w:rsid w:val="00651CE6"/>
    <w:rsid w:val="00671E7E"/>
    <w:rsid w:val="006751F7"/>
    <w:rsid w:val="006822AE"/>
    <w:rsid w:val="0068331B"/>
    <w:rsid w:val="00685172"/>
    <w:rsid w:val="00687B01"/>
    <w:rsid w:val="006901F6"/>
    <w:rsid w:val="006A1A02"/>
    <w:rsid w:val="006B34D1"/>
    <w:rsid w:val="006C62FC"/>
    <w:rsid w:val="00702E11"/>
    <w:rsid w:val="007122C2"/>
    <w:rsid w:val="00720D87"/>
    <w:rsid w:val="00720DD9"/>
    <w:rsid w:val="00731A86"/>
    <w:rsid w:val="00732AF0"/>
    <w:rsid w:val="00760CED"/>
    <w:rsid w:val="00764925"/>
    <w:rsid w:val="00776ACE"/>
    <w:rsid w:val="0079259B"/>
    <w:rsid w:val="007927CB"/>
    <w:rsid w:val="00795142"/>
    <w:rsid w:val="007A490E"/>
    <w:rsid w:val="007B1DDF"/>
    <w:rsid w:val="007B457D"/>
    <w:rsid w:val="007C2DD9"/>
    <w:rsid w:val="007C4C1C"/>
    <w:rsid w:val="007D44E9"/>
    <w:rsid w:val="007E6680"/>
    <w:rsid w:val="00822F41"/>
    <w:rsid w:val="008236D5"/>
    <w:rsid w:val="00825117"/>
    <w:rsid w:val="00834466"/>
    <w:rsid w:val="0084234F"/>
    <w:rsid w:val="0084366F"/>
    <w:rsid w:val="008451A8"/>
    <w:rsid w:val="00847951"/>
    <w:rsid w:val="00854784"/>
    <w:rsid w:val="00864CD5"/>
    <w:rsid w:val="008A06C4"/>
    <w:rsid w:val="008A42AE"/>
    <w:rsid w:val="008B1D3A"/>
    <w:rsid w:val="008B1DB8"/>
    <w:rsid w:val="008C0294"/>
    <w:rsid w:val="008C3C41"/>
    <w:rsid w:val="008D0687"/>
    <w:rsid w:val="008D0E8D"/>
    <w:rsid w:val="008F20AC"/>
    <w:rsid w:val="008F6AA4"/>
    <w:rsid w:val="0090182D"/>
    <w:rsid w:val="009063FC"/>
    <w:rsid w:val="0090752E"/>
    <w:rsid w:val="0090774B"/>
    <w:rsid w:val="00915460"/>
    <w:rsid w:val="00926ECA"/>
    <w:rsid w:val="00964538"/>
    <w:rsid w:val="009733A5"/>
    <w:rsid w:val="0098257F"/>
    <w:rsid w:val="00A05545"/>
    <w:rsid w:val="00A11023"/>
    <w:rsid w:val="00A136A9"/>
    <w:rsid w:val="00A2588F"/>
    <w:rsid w:val="00A2607C"/>
    <w:rsid w:val="00A263FD"/>
    <w:rsid w:val="00A27BDC"/>
    <w:rsid w:val="00A35798"/>
    <w:rsid w:val="00A47CC1"/>
    <w:rsid w:val="00A767D7"/>
    <w:rsid w:val="00A827CE"/>
    <w:rsid w:val="00A91E01"/>
    <w:rsid w:val="00AA5860"/>
    <w:rsid w:val="00AC18CF"/>
    <w:rsid w:val="00AD2117"/>
    <w:rsid w:val="00AD3E96"/>
    <w:rsid w:val="00AF3E40"/>
    <w:rsid w:val="00B121F3"/>
    <w:rsid w:val="00B1647A"/>
    <w:rsid w:val="00B70893"/>
    <w:rsid w:val="00B70CE6"/>
    <w:rsid w:val="00B75EC1"/>
    <w:rsid w:val="00B86D60"/>
    <w:rsid w:val="00B86FD9"/>
    <w:rsid w:val="00BA2FD2"/>
    <w:rsid w:val="00BA58E7"/>
    <w:rsid w:val="00BE5B9B"/>
    <w:rsid w:val="00BF04EA"/>
    <w:rsid w:val="00C014DF"/>
    <w:rsid w:val="00C016B5"/>
    <w:rsid w:val="00C016DD"/>
    <w:rsid w:val="00C02AE9"/>
    <w:rsid w:val="00C23AD5"/>
    <w:rsid w:val="00C33810"/>
    <w:rsid w:val="00C54804"/>
    <w:rsid w:val="00C55C03"/>
    <w:rsid w:val="00C725AC"/>
    <w:rsid w:val="00CC48E6"/>
    <w:rsid w:val="00CF370E"/>
    <w:rsid w:val="00D0308A"/>
    <w:rsid w:val="00D131C3"/>
    <w:rsid w:val="00D2361E"/>
    <w:rsid w:val="00D236D5"/>
    <w:rsid w:val="00D4521F"/>
    <w:rsid w:val="00D5219A"/>
    <w:rsid w:val="00D525DA"/>
    <w:rsid w:val="00D54C80"/>
    <w:rsid w:val="00D60B41"/>
    <w:rsid w:val="00DB1E26"/>
    <w:rsid w:val="00DC1621"/>
    <w:rsid w:val="00DC7AA7"/>
    <w:rsid w:val="00DE1EAE"/>
    <w:rsid w:val="00DF3463"/>
    <w:rsid w:val="00E02BD8"/>
    <w:rsid w:val="00E06FD6"/>
    <w:rsid w:val="00E07250"/>
    <w:rsid w:val="00E14DB9"/>
    <w:rsid w:val="00E24C86"/>
    <w:rsid w:val="00E30127"/>
    <w:rsid w:val="00E35D05"/>
    <w:rsid w:val="00E43F82"/>
    <w:rsid w:val="00E5309C"/>
    <w:rsid w:val="00E55977"/>
    <w:rsid w:val="00E71520"/>
    <w:rsid w:val="00E851DF"/>
    <w:rsid w:val="00EB2F9A"/>
    <w:rsid w:val="00EB778D"/>
    <w:rsid w:val="00EC0F7C"/>
    <w:rsid w:val="00EC5F77"/>
    <w:rsid w:val="00EE0243"/>
    <w:rsid w:val="00EE0345"/>
    <w:rsid w:val="00F01250"/>
    <w:rsid w:val="00F149BB"/>
    <w:rsid w:val="00F17C25"/>
    <w:rsid w:val="00F333F6"/>
    <w:rsid w:val="00F3785C"/>
    <w:rsid w:val="00F40914"/>
    <w:rsid w:val="00F41A17"/>
    <w:rsid w:val="00F441F5"/>
    <w:rsid w:val="00F7047A"/>
    <w:rsid w:val="00F81A01"/>
    <w:rsid w:val="00F82045"/>
    <w:rsid w:val="00F852C1"/>
    <w:rsid w:val="00FB07C4"/>
    <w:rsid w:val="00FB0852"/>
    <w:rsid w:val="00FB17F1"/>
    <w:rsid w:val="00FD4138"/>
    <w:rsid w:val="00FE3092"/>
    <w:rsid w:val="00FE435F"/>
    <w:rsid w:val="01FD42EF"/>
    <w:rsid w:val="03A23C27"/>
    <w:rsid w:val="0517712C"/>
    <w:rsid w:val="091F0FEF"/>
    <w:rsid w:val="09A15F99"/>
    <w:rsid w:val="09BD1F32"/>
    <w:rsid w:val="0B402B47"/>
    <w:rsid w:val="0C92338D"/>
    <w:rsid w:val="0DE565E7"/>
    <w:rsid w:val="0EB9774E"/>
    <w:rsid w:val="0F975F68"/>
    <w:rsid w:val="0FA37CB2"/>
    <w:rsid w:val="10A83678"/>
    <w:rsid w:val="152F25BA"/>
    <w:rsid w:val="16AC39FC"/>
    <w:rsid w:val="172419CE"/>
    <w:rsid w:val="17F92F26"/>
    <w:rsid w:val="181836D6"/>
    <w:rsid w:val="19953518"/>
    <w:rsid w:val="19EB1DCD"/>
    <w:rsid w:val="1A9A0F56"/>
    <w:rsid w:val="1AB5657D"/>
    <w:rsid w:val="1C3E4A09"/>
    <w:rsid w:val="1C767B21"/>
    <w:rsid w:val="1E0A6237"/>
    <w:rsid w:val="20B9542D"/>
    <w:rsid w:val="226333FC"/>
    <w:rsid w:val="229C164D"/>
    <w:rsid w:val="22AF32C1"/>
    <w:rsid w:val="22C56B99"/>
    <w:rsid w:val="28BC7E86"/>
    <w:rsid w:val="29F222C1"/>
    <w:rsid w:val="2E032AE7"/>
    <w:rsid w:val="31565117"/>
    <w:rsid w:val="317F3195"/>
    <w:rsid w:val="34B91F8A"/>
    <w:rsid w:val="35494B7A"/>
    <w:rsid w:val="355B47A5"/>
    <w:rsid w:val="37D05063"/>
    <w:rsid w:val="392A3BCE"/>
    <w:rsid w:val="3BA03635"/>
    <w:rsid w:val="3E071F57"/>
    <w:rsid w:val="3FE51083"/>
    <w:rsid w:val="45B82804"/>
    <w:rsid w:val="46E22750"/>
    <w:rsid w:val="475443C7"/>
    <w:rsid w:val="478F67EB"/>
    <w:rsid w:val="4B1F1850"/>
    <w:rsid w:val="4D4D3AFB"/>
    <w:rsid w:val="4D854753"/>
    <w:rsid w:val="4DE54BC7"/>
    <w:rsid w:val="4EB53D97"/>
    <w:rsid w:val="526622C1"/>
    <w:rsid w:val="567315FF"/>
    <w:rsid w:val="572B12F6"/>
    <w:rsid w:val="5A1D2B64"/>
    <w:rsid w:val="5A427C66"/>
    <w:rsid w:val="5FD67D35"/>
    <w:rsid w:val="600A5100"/>
    <w:rsid w:val="6534765C"/>
    <w:rsid w:val="6B5B09C1"/>
    <w:rsid w:val="6CCA7D73"/>
    <w:rsid w:val="6D93510E"/>
    <w:rsid w:val="6F855772"/>
    <w:rsid w:val="71B22A92"/>
    <w:rsid w:val="71CB33D1"/>
    <w:rsid w:val="727D7636"/>
    <w:rsid w:val="728A4867"/>
    <w:rsid w:val="73010A86"/>
    <w:rsid w:val="73982EF1"/>
    <w:rsid w:val="73EC3386"/>
    <w:rsid w:val="7A1B0A08"/>
    <w:rsid w:val="7A6B4B71"/>
    <w:rsid w:val="7CA6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E2871"/>
  <w15:docId w15:val="{AB6C1A5D-E856-4316-93F7-CBADF135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pPr>
      <w:spacing w:after="120"/>
    </w:pPr>
  </w:style>
  <w:style w:type="paragraph" w:styleId="a4">
    <w:name w:val="annotation text"/>
    <w:basedOn w:val="a"/>
    <w:link w:val="a5"/>
    <w:uiPriority w:val="99"/>
    <w:unhideWhenUsed/>
    <w:qFormat/>
    <w:pPr>
      <w:jc w:val="left"/>
    </w:pPr>
  </w:style>
  <w:style w:type="paragraph" w:styleId="a6">
    <w:name w:val="Plain Text"/>
    <w:basedOn w:val="a"/>
    <w:link w:val="1"/>
    <w:qFormat/>
    <w:pPr>
      <w:spacing w:line="360" w:lineRule="auto"/>
      <w:ind w:firstLineChars="200" w:firstLine="480"/>
    </w:pPr>
    <w:rPr>
      <w:rFonts w:ascii="仿宋_GB2312"/>
      <w:sz w:val="24"/>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uiPriority w:val="99"/>
    <w:unhideWhenUsed/>
    <w:qFormat/>
    <w:rPr>
      <w:b/>
      <w:bCs/>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annotation reference"/>
    <w:uiPriority w:val="99"/>
    <w:unhideWhenUsed/>
    <w:qFormat/>
    <w:rPr>
      <w:sz w:val="21"/>
      <w:szCs w:val="21"/>
    </w:rPr>
  </w:style>
  <w:style w:type="character" w:customStyle="1" w:styleId="a5">
    <w:name w:val="批注文字 字符"/>
    <w:link w:val="a4"/>
    <w:uiPriority w:val="99"/>
    <w:semiHidden/>
    <w:qFormat/>
    <w:rPr>
      <w:rFonts w:ascii="Times New Roman" w:eastAsia="宋体" w:hAnsi="Times New Roman" w:cs="Times New Roman"/>
      <w:szCs w:val="24"/>
    </w:rPr>
  </w:style>
  <w:style w:type="character" w:customStyle="1" w:styleId="1">
    <w:name w:val="纯文本 字符1"/>
    <w:link w:val="a6"/>
    <w:uiPriority w:val="99"/>
    <w:qFormat/>
    <w:locked/>
    <w:rPr>
      <w:rFonts w:ascii="仿宋_GB2312" w:eastAsia="宋体" w:hAnsi="Times New Roman" w:cs="Times New Roman"/>
      <w:sz w:val="24"/>
      <w:szCs w:val="20"/>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批注主题 字符"/>
    <w:link w:val="ad"/>
    <w:uiPriority w:val="99"/>
    <w:semiHidden/>
    <w:qFormat/>
    <w:rPr>
      <w:rFonts w:ascii="Times New Roman" w:eastAsia="宋体" w:hAnsi="Times New Roman" w:cs="Times New Roman"/>
      <w:b/>
      <w:bCs/>
      <w:szCs w:val="24"/>
    </w:rPr>
  </w:style>
  <w:style w:type="character" w:customStyle="1" w:styleId="af2">
    <w:name w:val="纯文本 字符"/>
    <w:qFormat/>
    <w:rPr>
      <w:rFonts w:ascii="等线"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B90D-FD19-4301-93CD-39F77603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LY-01</dc:creator>
  <cp:lastModifiedBy>chen</cp:lastModifiedBy>
  <cp:revision>4</cp:revision>
  <dcterms:created xsi:type="dcterms:W3CDTF">2025-06-21T07:04:00Z</dcterms:created>
  <dcterms:modified xsi:type="dcterms:W3CDTF">2025-06-21T08:57:00Z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C3908BC036004A89A05AC2DF2446F3D6_13</vt:lpwstr>
  </property>
</Properties>
</file>