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（一）项目名称： 黎曼流形的紧性理论及应用</w:t>
      </w:r>
    </w:p>
    <w:p w14:paraId="3FE8D697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11FB78F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（二）提名者： 包刚（浙江大学）</w:t>
      </w:r>
    </w:p>
    <w:p w14:paraId="3CE4C1C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63D881C">
      <w:pPr>
        <w:pStyle w:val="2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（三）代表性论文（专著）</w:t>
      </w:r>
    </w:p>
    <w:tbl>
      <w:tblPr>
        <w:tblStyle w:val="9"/>
        <w:tblW w:w="91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"/>
        <w:gridCol w:w="2268"/>
        <w:gridCol w:w="709"/>
        <w:gridCol w:w="850"/>
        <w:gridCol w:w="769"/>
        <w:gridCol w:w="1216"/>
        <w:gridCol w:w="1275"/>
        <w:gridCol w:w="993"/>
        <w:gridCol w:w="793"/>
      </w:tblGrid>
      <w:tr w14:paraId="319B9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274" w:type="dxa"/>
            <w:vAlign w:val="center"/>
          </w:tcPr>
          <w:p w14:paraId="6DC81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14:paraId="60106DF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709" w:type="dxa"/>
            <w:vAlign w:val="center"/>
          </w:tcPr>
          <w:p w14:paraId="6FC90B7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850" w:type="dxa"/>
            <w:vAlign w:val="center"/>
          </w:tcPr>
          <w:p w14:paraId="7DFB93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769" w:type="dxa"/>
            <w:vAlign w:val="center"/>
          </w:tcPr>
          <w:p w14:paraId="0E6E78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216" w:type="dxa"/>
            <w:vAlign w:val="center"/>
          </w:tcPr>
          <w:p w14:paraId="2EAEAA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275" w:type="dxa"/>
            <w:vAlign w:val="center"/>
          </w:tcPr>
          <w:p w14:paraId="3EC0F8E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993" w:type="dxa"/>
            <w:vAlign w:val="center"/>
          </w:tcPr>
          <w:p w14:paraId="1B7108B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793" w:type="dxa"/>
            <w:vAlign w:val="center"/>
          </w:tcPr>
          <w:p w14:paraId="05C04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61B3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exact"/>
        </w:trPr>
        <w:tc>
          <w:tcPr>
            <w:tcW w:w="274" w:type="dxa"/>
            <w:vAlign w:val="center"/>
          </w:tcPr>
          <w:p w14:paraId="258DAD2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03BB6E7A">
            <w:pPr>
              <w:pStyle w:val="23"/>
            </w:pPr>
            <w:r>
              <w:t>L</w:t>
            </w:r>
            <w:r>
              <w:rPr>
                <w:vertAlign w:val="superscript"/>
              </w:rPr>
              <w:t>2</w:t>
            </w:r>
            <w:r>
              <w:t xml:space="preserve"> curvature bounds on manifolds with bounded Ricci curvature/Annals of</w:t>
            </w:r>
          </w:p>
          <w:p w14:paraId="4889E715">
            <w:pPr>
              <w:pStyle w:val="23"/>
            </w:pPr>
            <w:r>
              <w:t>Mathematics /Wenshuai</w:t>
            </w:r>
          </w:p>
          <w:p w14:paraId="20F4C17C">
            <w:pPr>
              <w:pStyle w:val="23"/>
            </w:pPr>
            <w:r>
              <w:t>Jiang, Aaron Naber</w:t>
            </w:r>
          </w:p>
        </w:tc>
        <w:tc>
          <w:tcPr>
            <w:tcW w:w="709" w:type="dxa"/>
            <w:vAlign w:val="center"/>
          </w:tcPr>
          <w:p w14:paraId="5BBD6C8C">
            <w:pPr>
              <w:pStyle w:val="23"/>
            </w:pPr>
            <w:r>
              <w:t>2021年</w:t>
            </w:r>
          </w:p>
          <w:p w14:paraId="0CFA0ADC">
            <w:pPr>
              <w:pStyle w:val="23"/>
            </w:pPr>
            <w:r>
              <w:t>193卷</w:t>
            </w:r>
          </w:p>
          <w:p w14:paraId="7F988CF1">
            <w:pPr>
              <w:pStyle w:val="23"/>
            </w:pPr>
            <w:r>
              <w:t>107-222页</w:t>
            </w:r>
          </w:p>
          <w:p w14:paraId="22637A0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80B1B60">
            <w:pPr>
              <w:pStyle w:val="23"/>
            </w:pPr>
          </w:p>
          <w:p w14:paraId="099EA493">
            <w:pPr>
              <w:pStyle w:val="23"/>
            </w:pPr>
            <w:r>
              <w:t>2021</w:t>
            </w:r>
            <w:r>
              <w:rPr>
                <w:rFonts w:hint="eastAsia"/>
              </w:rPr>
              <w:t>年1月1</w:t>
            </w:r>
            <w:r>
              <w:t>3</w:t>
            </w:r>
            <w:r>
              <w:rPr>
                <w:rFonts w:hint="eastAsia"/>
              </w:rPr>
              <w:t>日</w:t>
            </w:r>
          </w:p>
          <w:p w14:paraId="72DA3CE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18E420B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Aaron</w:t>
            </w:r>
            <w:r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  <w:t xml:space="preserve"> Naber</w:t>
            </w:r>
          </w:p>
        </w:tc>
        <w:tc>
          <w:tcPr>
            <w:tcW w:w="1216" w:type="dxa"/>
            <w:vAlign w:val="center"/>
          </w:tcPr>
          <w:p w14:paraId="3F13EDC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W</w:t>
            </w:r>
            <w:r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  <w:t>enshuai Jiang,</w:t>
            </w:r>
          </w:p>
          <w:p w14:paraId="5CE9B70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  <w:t>aron Naber(</w:t>
            </w: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按姓氏拼音排序</w:t>
            </w:r>
            <w:r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01127DA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7BB8D5B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76426100">
            <w:pPr>
              <w:pStyle w:val="4"/>
              <w:adjustRightInd w:val="0"/>
              <w:snapToGrid w:val="0"/>
              <w:spacing w:after="50" w:line="320" w:lineRule="exact"/>
              <w:ind w:firstLine="320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江文帅</w:t>
            </w:r>
          </w:p>
        </w:tc>
        <w:tc>
          <w:tcPr>
            <w:tcW w:w="993" w:type="dxa"/>
          </w:tcPr>
          <w:p w14:paraId="712E4E4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60DF17C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5D1C1D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793" w:type="dxa"/>
          </w:tcPr>
          <w:p w14:paraId="0F33FC6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6028F80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23230BF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国外代表性论文</w:t>
            </w:r>
          </w:p>
        </w:tc>
      </w:tr>
      <w:tr w14:paraId="5963C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exact"/>
        </w:trPr>
        <w:tc>
          <w:tcPr>
            <w:tcW w:w="274" w:type="dxa"/>
            <w:vAlign w:val="center"/>
          </w:tcPr>
          <w:p w14:paraId="7B2F4FB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00E323BB">
            <w:pPr>
              <w:pStyle w:val="23"/>
            </w:pPr>
            <w:r>
              <w:t>Rectifiability of singular sets of noncollapsed limit</w:t>
            </w:r>
          </w:p>
          <w:p w14:paraId="24DE68D8">
            <w:pPr>
              <w:pStyle w:val="23"/>
            </w:pPr>
            <w:r>
              <w:t>spaces with Ricci</w:t>
            </w:r>
          </w:p>
          <w:p w14:paraId="0368EAE2">
            <w:pPr>
              <w:pStyle w:val="23"/>
            </w:pPr>
            <w:r>
              <w:t>curvature bounded</w:t>
            </w:r>
          </w:p>
          <w:p w14:paraId="6B0798DC">
            <w:pPr>
              <w:pStyle w:val="23"/>
            </w:pPr>
            <w:r>
              <w:t>below/Annals of</w:t>
            </w:r>
          </w:p>
          <w:p w14:paraId="1D800D53">
            <w:pPr>
              <w:pStyle w:val="23"/>
            </w:pPr>
            <w:r>
              <w:t>Mathematics /Jeff Cheeger,</w:t>
            </w:r>
          </w:p>
          <w:p w14:paraId="548BD97B">
            <w:pPr>
              <w:pStyle w:val="23"/>
            </w:pPr>
            <w:r>
              <w:t>Wenshuai Jiang, Aaron</w:t>
            </w:r>
          </w:p>
          <w:p w14:paraId="4E0E34CB">
            <w:pPr>
              <w:pStyle w:val="23"/>
            </w:pPr>
            <w:r>
              <w:t>Naber</w:t>
            </w:r>
          </w:p>
        </w:tc>
        <w:tc>
          <w:tcPr>
            <w:tcW w:w="709" w:type="dxa"/>
            <w:vAlign w:val="center"/>
          </w:tcPr>
          <w:p w14:paraId="58748E5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  <w:t>021</w:t>
            </w: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年1</w:t>
            </w:r>
            <w:r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  <w:t>93</w:t>
            </w: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卷4</w:t>
            </w:r>
            <w:r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  <w:t>07-538</w:t>
            </w: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页</w:t>
            </w:r>
          </w:p>
        </w:tc>
        <w:tc>
          <w:tcPr>
            <w:tcW w:w="850" w:type="dxa"/>
            <w:vAlign w:val="center"/>
          </w:tcPr>
          <w:p w14:paraId="331531C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  <w:t>021</w:t>
            </w: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年3月3日</w:t>
            </w:r>
          </w:p>
        </w:tc>
        <w:tc>
          <w:tcPr>
            <w:tcW w:w="769" w:type="dxa"/>
            <w:vAlign w:val="center"/>
          </w:tcPr>
          <w:p w14:paraId="1DAF11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Jeff</w:t>
            </w:r>
            <w:r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  <w:t xml:space="preserve"> Cheeger</w:t>
            </w:r>
          </w:p>
        </w:tc>
        <w:tc>
          <w:tcPr>
            <w:tcW w:w="1216" w:type="dxa"/>
            <w:vAlign w:val="center"/>
          </w:tcPr>
          <w:p w14:paraId="6DD592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J</w:t>
            </w:r>
            <w:r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  <w:t>eff Cheeger,</w:t>
            </w:r>
          </w:p>
          <w:p w14:paraId="2D7E8E7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W</w:t>
            </w:r>
            <w:r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  <w:t>enshuai Jiang,</w:t>
            </w:r>
          </w:p>
          <w:p w14:paraId="0847F0F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  <w:t>aron Naber</w:t>
            </w:r>
          </w:p>
        </w:tc>
        <w:tc>
          <w:tcPr>
            <w:tcW w:w="1275" w:type="dxa"/>
          </w:tcPr>
          <w:p w14:paraId="3B45D27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71E40BB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5F6CBA5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5E68B91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江文帅</w:t>
            </w:r>
          </w:p>
        </w:tc>
        <w:tc>
          <w:tcPr>
            <w:tcW w:w="993" w:type="dxa"/>
          </w:tcPr>
          <w:p w14:paraId="28FA32B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0DA032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493BF0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7BA13BE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793" w:type="dxa"/>
          </w:tcPr>
          <w:p w14:paraId="0569E99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69554CB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638CA4A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50C4223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国外代表性论文</w:t>
            </w:r>
          </w:p>
        </w:tc>
      </w:tr>
      <w:tr w14:paraId="64C41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exact"/>
        </w:trPr>
        <w:tc>
          <w:tcPr>
            <w:tcW w:w="274" w:type="dxa"/>
            <w:vAlign w:val="center"/>
          </w:tcPr>
          <w:p w14:paraId="04386F1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7B535E79">
            <w:pPr>
              <w:pStyle w:val="23"/>
            </w:pPr>
            <w:r>
              <w:t>Bergman kernel along the</w:t>
            </w:r>
          </w:p>
          <w:p w14:paraId="485C544C">
            <w:pPr>
              <w:pStyle w:val="23"/>
            </w:pPr>
            <w:r>
              <w:t>Kahler–Ricci flow and</w:t>
            </w:r>
          </w:p>
          <w:p w14:paraId="191AC9B1">
            <w:pPr>
              <w:pStyle w:val="23"/>
            </w:pPr>
            <w:r>
              <w:t>Tian’s conjecture/Journal</w:t>
            </w:r>
          </w:p>
          <w:p w14:paraId="33B85C39">
            <w:pPr>
              <w:pStyle w:val="23"/>
            </w:pPr>
            <w:r>
              <w:t>für die reine und</w:t>
            </w:r>
          </w:p>
          <w:p w14:paraId="42B6D724">
            <w:pPr>
              <w:pStyle w:val="23"/>
            </w:pPr>
            <w:r>
              <w:t>angewandte</w:t>
            </w:r>
          </w:p>
          <w:p w14:paraId="7B685126">
            <w:pPr>
              <w:pStyle w:val="23"/>
            </w:pPr>
            <w:r>
              <w:t>Mathematik/Wenshuai Jiang</w:t>
            </w:r>
          </w:p>
          <w:p w14:paraId="245A475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6BFE083">
            <w:pPr>
              <w:pStyle w:val="23"/>
            </w:pPr>
            <w:r>
              <w:rPr>
                <w:rFonts w:hint="eastAsia"/>
              </w:rPr>
              <w:t>2</w:t>
            </w:r>
            <w:r>
              <w:t>016</w:t>
            </w:r>
            <w:r>
              <w:rPr>
                <w:rFonts w:hint="eastAsia"/>
              </w:rPr>
              <w:t>年7</w:t>
            </w:r>
            <w:r>
              <w:t>17</w:t>
            </w:r>
            <w:r>
              <w:rPr>
                <w:rFonts w:hint="eastAsia"/>
              </w:rPr>
              <w:t>卷1</w:t>
            </w:r>
            <w:r>
              <w:t>95-226</w:t>
            </w:r>
            <w:r>
              <w:rPr>
                <w:rFonts w:hint="eastAsia"/>
              </w:rPr>
              <w:t>页</w:t>
            </w:r>
          </w:p>
        </w:tc>
        <w:tc>
          <w:tcPr>
            <w:tcW w:w="850" w:type="dxa"/>
            <w:vAlign w:val="center"/>
          </w:tcPr>
          <w:p w14:paraId="0A0D0810">
            <w:pPr>
              <w:pStyle w:val="23"/>
            </w:pPr>
            <w:r>
              <w:rPr>
                <w:rFonts w:hint="eastAsia"/>
              </w:rPr>
              <w:t>2</w:t>
            </w:r>
            <w:r>
              <w:t>016</w:t>
            </w:r>
            <w:r>
              <w:rPr>
                <w:rFonts w:hint="eastAsia"/>
              </w:rPr>
              <w:t>年8月1日</w:t>
            </w:r>
          </w:p>
        </w:tc>
        <w:tc>
          <w:tcPr>
            <w:tcW w:w="769" w:type="dxa"/>
            <w:vAlign w:val="center"/>
          </w:tcPr>
          <w:p w14:paraId="0A38B2BA">
            <w:pPr>
              <w:pStyle w:val="23"/>
            </w:pPr>
            <w:r>
              <w:rPr>
                <w:rFonts w:hint="eastAsia"/>
              </w:rPr>
              <w:t>Wenshuai</w:t>
            </w:r>
            <w:r>
              <w:t xml:space="preserve"> Jiang</w:t>
            </w:r>
          </w:p>
        </w:tc>
        <w:tc>
          <w:tcPr>
            <w:tcW w:w="1216" w:type="dxa"/>
            <w:vAlign w:val="center"/>
          </w:tcPr>
          <w:p w14:paraId="4B133A25">
            <w:pPr>
              <w:pStyle w:val="23"/>
            </w:pPr>
            <w:r>
              <w:rPr>
                <w:rFonts w:hint="eastAsia"/>
              </w:rPr>
              <w:t>W</w:t>
            </w:r>
            <w:r>
              <w:t>enshuai Jiang</w:t>
            </w:r>
          </w:p>
        </w:tc>
        <w:tc>
          <w:tcPr>
            <w:tcW w:w="1275" w:type="dxa"/>
          </w:tcPr>
          <w:p w14:paraId="26A1A87C">
            <w:pPr>
              <w:pStyle w:val="23"/>
              <w:jc w:val="center"/>
            </w:pPr>
          </w:p>
          <w:p w14:paraId="2142696C">
            <w:pPr>
              <w:pStyle w:val="23"/>
              <w:jc w:val="center"/>
            </w:pPr>
          </w:p>
          <w:p w14:paraId="287D683A">
            <w:pPr>
              <w:pStyle w:val="23"/>
              <w:jc w:val="center"/>
            </w:pPr>
            <w:r>
              <w:rPr>
                <w:rFonts w:hint="eastAsia"/>
              </w:rPr>
              <w:t>江文帅</w:t>
            </w:r>
          </w:p>
        </w:tc>
        <w:tc>
          <w:tcPr>
            <w:tcW w:w="993" w:type="dxa"/>
          </w:tcPr>
          <w:p w14:paraId="2BF6450A">
            <w:pPr>
              <w:pStyle w:val="23"/>
              <w:ind w:firstLine="400" w:firstLineChars="250"/>
            </w:pPr>
          </w:p>
          <w:p w14:paraId="5C2F8B4C">
            <w:pPr>
              <w:pStyle w:val="23"/>
              <w:ind w:firstLine="400" w:firstLineChars="250"/>
            </w:pPr>
          </w:p>
          <w:p w14:paraId="006FD6C9">
            <w:pPr>
              <w:pStyle w:val="23"/>
              <w:ind w:firstLine="400" w:firstLineChars="250"/>
            </w:pPr>
            <w:r>
              <w:rPr>
                <w:rFonts w:hint="eastAsia"/>
              </w:rPr>
              <w:t>否</w:t>
            </w:r>
          </w:p>
        </w:tc>
        <w:tc>
          <w:tcPr>
            <w:tcW w:w="793" w:type="dxa"/>
          </w:tcPr>
          <w:p w14:paraId="7B700BEF">
            <w:pPr>
              <w:pStyle w:val="23"/>
            </w:pPr>
          </w:p>
          <w:p w14:paraId="12ADF0E1">
            <w:pPr>
              <w:pStyle w:val="23"/>
            </w:pPr>
          </w:p>
          <w:p w14:paraId="7D9015F4">
            <w:pPr>
              <w:pStyle w:val="23"/>
            </w:pPr>
            <w:r>
              <w:rPr>
                <w:rFonts w:hint="eastAsia"/>
              </w:rPr>
              <w:t>国外代表性论文</w:t>
            </w:r>
          </w:p>
        </w:tc>
      </w:tr>
      <w:tr w14:paraId="11900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exact"/>
        </w:trPr>
        <w:tc>
          <w:tcPr>
            <w:tcW w:w="274" w:type="dxa"/>
            <w:vAlign w:val="center"/>
          </w:tcPr>
          <w:p w14:paraId="36090BE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08B5AA4A">
            <w:pPr>
              <w:pStyle w:val="23"/>
            </w:pPr>
            <w:r>
              <w:t>epsilon-regularity for</w:t>
            </w:r>
          </w:p>
          <w:p w14:paraId="3C52992C">
            <w:pPr>
              <w:pStyle w:val="23"/>
            </w:pPr>
            <w:r>
              <w:t>shrinking Ricci solitons</w:t>
            </w:r>
          </w:p>
          <w:p w14:paraId="47CB00FB">
            <w:pPr>
              <w:pStyle w:val="23"/>
            </w:pPr>
            <w:r>
              <w:t>and Ricci flows/Geometric</w:t>
            </w:r>
          </w:p>
          <w:p w14:paraId="51F16869">
            <w:pPr>
              <w:pStyle w:val="23"/>
            </w:pPr>
            <w:r>
              <w:t>and Functional</w:t>
            </w:r>
          </w:p>
          <w:p w14:paraId="353F6C12">
            <w:pPr>
              <w:pStyle w:val="23"/>
            </w:pPr>
            <w:r>
              <w:t>Analysis/Huabin Ge,</w:t>
            </w:r>
          </w:p>
          <w:p w14:paraId="5D21C5E7">
            <w:pPr>
              <w:pStyle w:val="23"/>
            </w:pPr>
            <w:r>
              <w:t>Wenshuai Jiang</w:t>
            </w:r>
          </w:p>
          <w:p w14:paraId="5444734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FF5A257">
            <w:pPr>
              <w:pStyle w:val="23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年</w:t>
            </w:r>
            <w:r>
              <w:t>27</w:t>
            </w:r>
            <w:r>
              <w:rPr>
                <w:rFonts w:hint="eastAsia"/>
              </w:rPr>
              <w:t>卷</w:t>
            </w:r>
            <w:r>
              <w:t>1231-1256</w:t>
            </w:r>
            <w:r>
              <w:rPr>
                <w:rFonts w:hint="eastAsia"/>
              </w:rPr>
              <w:t>页</w:t>
            </w:r>
          </w:p>
        </w:tc>
        <w:tc>
          <w:tcPr>
            <w:tcW w:w="850" w:type="dxa"/>
            <w:vAlign w:val="center"/>
          </w:tcPr>
          <w:p w14:paraId="65824FC9">
            <w:pPr>
              <w:pStyle w:val="23"/>
            </w:pPr>
          </w:p>
          <w:p w14:paraId="345F3B88">
            <w:pPr>
              <w:pStyle w:val="23"/>
            </w:pPr>
          </w:p>
          <w:p w14:paraId="24EC2FA2">
            <w:pPr>
              <w:pStyle w:val="23"/>
            </w:pPr>
            <w:r>
              <w:t>2017</w:t>
            </w:r>
            <w:r>
              <w:rPr>
                <w:rFonts w:hint="eastAsia"/>
              </w:rPr>
              <w:t>年9月1</w:t>
            </w:r>
            <w:r>
              <w:t>6</w:t>
            </w:r>
            <w:r>
              <w:rPr>
                <w:rFonts w:hint="eastAsia"/>
              </w:rPr>
              <w:t>日</w:t>
            </w:r>
          </w:p>
          <w:p w14:paraId="13EC241C">
            <w:pPr>
              <w:pStyle w:val="23"/>
            </w:pPr>
          </w:p>
          <w:p w14:paraId="37E442D4">
            <w:pPr>
              <w:pStyle w:val="23"/>
            </w:pPr>
          </w:p>
        </w:tc>
        <w:tc>
          <w:tcPr>
            <w:tcW w:w="769" w:type="dxa"/>
            <w:vAlign w:val="center"/>
          </w:tcPr>
          <w:p w14:paraId="1C7813ED">
            <w:pPr>
              <w:pStyle w:val="23"/>
            </w:pPr>
            <w:r>
              <w:rPr>
                <w:rFonts w:hint="eastAsia"/>
              </w:rPr>
              <w:t>Huabin</w:t>
            </w:r>
            <w:r>
              <w:t xml:space="preserve"> Ge</w:t>
            </w:r>
          </w:p>
        </w:tc>
        <w:tc>
          <w:tcPr>
            <w:tcW w:w="1216" w:type="dxa"/>
            <w:vAlign w:val="center"/>
          </w:tcPr>
          <w:p w14:paraId="4133A4B5">
            <w:pPr>
              <w:pStyle w:val="23"/>
            </w:pPr>
            <w:r>
              <w:t>Huabin Ge,</w:t>
            </w:r>
          </w:p>
          <w:p w14:paraId="75427F0E">
            <w:pPr>
              <w:pStyle w:val="23"/>
            </w:pPr>
            <w:r>
              <w:t>Wenshuai Jiang</w:t>
            </w:r>
          </w:p>
          <w:p w14:paraId="2F91DFB3">
            <w:pPr>
              <w:pStyle w:val="23"/>
            </w:pPr>
          </w:p>
        </w:tc>
        <w:tc>
          <w:tcPr>
            <w:tcW w:w="1275" w:type="dxa"/>
          </w:tcPr>
          <w:p w14:paraId="507D737F">
            <w:pPr>
              <w:pStyle w:val="23"/>
              <w:jc w:val="center"/>
            </w:pPr>
          </w:p>
          <w:p w14:paraId="4E9ECFF9">
            <w:pPr>
              <w:pStyle w:val="23"/>
              <w:jc w:val="center"/>
            </w:pPr>
          </w:p>
          <w:p w14:paraId="5C4CD909">
            <w:pPr>
              <w:pStyle w:val="23"/>
              <w:jc w:val="center"/>
            </w:pPr>
          </w:p>
          <w:p w14:paraId="38CBCB63">
            <w:pPr>
              <w:pStyle w:val="23"/>
              <w:jc w:val="center"/>
            </w:pPr>
            <w:r>
              <w:rPr>
                <w:rFonts w:hint="eastAsia"/>
              </w:rPr>
              <w:t>葛化彬，江文帅</w:t>
            </w:r>
          </w:p>
        </w:tc>
        <w:tc>
          <w:tcPr>
            <w:tcW w:w="993" w:type="dxa"/>
          </w:tcPr>
          <w:p w14:paraId="3F31D3D1">
            <w:pPr>
              <w:pStyle w:val="23"/>
            </w:pPr>
          </w:p>
          <w:p w14:paraId="5AEDECDA">
            <w:pPr>
              <w:pStyle w:val="23"/>
            </w:pPr>
          </w:p>
          <w:p w14:paraId="5BECCD1D">
            <w:pPr>
              <w:pStyle w:val="23"/>
            </w:pPr>
          </w:p>
          <w:p w14:paraId="32FEECD7">
            <w:pPr>
              <w:pStyle w:val="23"/>
              <w:ind w:firstLine="320" w:firstLineChars="200"/>
            </w:pPr>
            <w:r>
              <w:rPr>
                <w:rFonts w:hint="eastAsia"/>
              </w:rPr>
              <w:t>否</w:t>
            </w:r>
          </w:p>
        </w:tc>
        <w:tc>
          <w:tcPr>
            <w:tcW w:w="793" w:type="dxa"/>
          </w:tcPr>
          <w:p w14:paraId="71A2045D">
            <w:pPr>
              <w:pStyle w:val="23"/>
            </w:pPr>
          </w:p>
          <w:p w14:paraId="41B91406">
            <w:pPr>
              <w:pStyle w:val="23"/>
            </w:pPr>
          </w:p>
          <w:p w14:paraId="22FA4CFE">
            <w:pPr>
              <w:pStyle w:val="23"/>
            </w:pPr>
          </w:p>
          <w:p w14:paraId="55C1971E">
            <w:pPr>
              <w:pStyle w:val="23"/>
            </w:pPr>
            <w:r>
              <w:rPr>
                <w:rFonts w:hint="eastAsia"/>
              </w:rPr>
              <w:t>国外代表性论文</w:t>
            </w:r>
          </w:p>
        </w:tc>
      </w:tr>
      <w:tr w14:paraId="473B4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exact"/>
        </w:trPr>
        <w:tc>
          <w:tcPr>
            <w:tcW w:w="274" w:type="dxa"/>
            <w:vAlign w:val="center"/>
          </w:tcPr>
          <w:p w14:paraId="1C3C208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5662B3E8">
            <w:pPr>
              <w:pStyle w:val="23"/>
            </w:pPr>
            <w:r>
              <w:t>Bergman Kernels for a</w:t>
            </w:r>
          </w:p>
          <w:p w14:paraId="239CA473">
            <w:pPr>
              <w:pStyle w:val="23"/>
            </w:pPr>
            <w:r>
              <w:t>sequence of almost</w:t>
            </w:r>
          </w:p>
          <w:p w14:paraId="4B5D8919">
            <w:pPr>
              <w:pStyle w:val="23"/>
            </w:pPr>
            <w:r>
              <w:t>Kahler–Ricci</w:t>
            </w:r>
          </w:p>
          <w:p w14:paraId="5E615C32">
            <w:pPr>
              <w:pStyle w:val="23"/>
            </w:pPr>
            <w:r>
              <w:t>solitons/Annales de</w:t>
            </w:r>
          </w:p>
          <w:p w14:paraId="581ADB61">
            <w:pPr>
              <w:pStyle w:val="23"/>
            </w:pPr>
            <w:r>
              <w:t>l'Institut</w:t>
            </w:r>
          </w:p>
          <w:p w14:paraId="59934F09">
            <w:pPr>
              <w:pStyle w:val="23"/>
            </w:pPr>
            <w:r>
              <w:t>Fourier/Wenshuai Jiang, Feng Wang, Xiaohua Zhu</w:t>
            </w:r>
            <w:r>
              <w:rPr>
                <w:rStyle w:val="24"/>
              </w:rPr>
              <w:t> </w:t>
            </w:r>
          </w:p>
          <w:p w14:paraId="053D708A">
            <w:pPr>
              <w:pStyle w:val="23"/>
            </w:pPr>
          </w:p>
        </w:tc>
        <w:tc>
          <w:tcPr>
            <w:tcW w:w="709" w:type="dxa"/>
            <w:vAlign w:val="center"/>
          </w:tcPr>
          <w:p w14:paraId="3BEE0007">
            <w:pPr>
              <w:pStyle w:val="23"/>
            </w:pPr>
            <w:r>
              <w:t>2017年</w:t>
            </w:r>
          </w:p>
          <w:p w14:paraId="3483D320">
            <w:pPr>
              <w:pStyle w:val="23"/>
            </w:pPr>
            <w:r>
              <w:t>67卷</w:t>
            </w:r>
          </w:p>
          <w:p w14:paraId="40475083">
            <w:pPr>
              <w:pStyle w:val="23"/>
            </w:pPr>
            <w:r>
              <w:t>1279-</w:t>
            </w:r>
          </w:p>
          <w:p w14:paraId="0AE87BEC">
            <w:pPr>
              <w:pStyle w:val="23"/>
            </w:pPr>
            <w:r>
              <w:t>1320页</w:t>
            </w:r>
          </w:p>
          <w:p w14:paraId="3082E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3F362FB">
            <w:pPr>
              <w:pStyle w:val="23"/>
            </w:pPr>
            <w:r>
              <w:t>2017</w:t>
            </w:r>
            <w:r>
              <w:rPr>
                <w:rFonts w:hint="eastAsia"/>
              </w:rPr>
              <w:t>年5月3</w:t>
            </w:r>
            <w:r>
              <w:t>1</w:t>
            </w:r>
            <w:r>
              <w:rPr>
                <w:rFonts w:hint="eastAsia"/>
              </w:rPr>
              <w:t>日</w:t>
            </w:r>
          </w:p>
          <w:p w14:paraId="4B28ECAF">
            <w:pPr>
              <w:pStyle w:val="23"/>
            </w:pPr>
          </w:p>
          <w:p w14:paraId="47983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182A3A6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Xiao</w:t>
            </w:r>
            <w:r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  <w:t>hua  Zhu</w:t>
            </w:r>
          </w:p>
        </w:tc>
        <w:tc>
          <w:tcPr>
            <w:tcW w:w="1216" w:type="dxa"/>
            <w:vAlign w:val="center"/>
          </w:tcPr>
          <w:p w14:paraId="5778B6E0">
            <w:pPr>
              <w:pStyle w:val="23"/>
            </w:pPr>
            <w:r>
              <w:t>Wenshua</w:t>
            </w:r>
            <w:r>
              <w:rPr>
                <w:rFonts w:hint="eastAsia"/>
              </w:rPr>
              <w:t>i</w:t>
            </w:r>
            <w:r>
              <w:t xml:space="preserve"> Jiang,</w:t>
            </w:r>
          </w:p>
          <w:p w14:paraId="7703FD1D">
            <w:pPr>
              <w:pStyle w:val="23"/>
            </w:pPr>
            <w:r>
              <w:t>Feng Wang,</w:t>
            </w:r>
          </w:p>
          <w:p w14:paraId="6F122C28">
            <w:pPr>
              <w:pStyle w:val="23"/>
            </w:pPr>
            <w:r>
              <w:t>Xiaohua Zhu</w:t>
            </w:r>
          </w:p>
          <w:p w14:paraId="5377EBF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1C8508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596A719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52808D3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江文帅，王枫，朱小华</w:t>
            </w:r>
          </w:p>
        </w:tc>
        <w:tc>
          <w:tcPr>
            <w:tcW w:w="993" w:type="dxa"/>
          </w:tcPr>
          <w:p w14:paraId="72B5C06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2CEAF29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0C7E367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793" w:type="dxa"/>
          </w:tcPr>
          <w:p w14:paraId="566AF9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5303B7F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</w:p>
          <w:p w14:paraId="0969133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Helvetica" w:hAnsi="Helvetic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Helvetica" w:hAnsi="Helvetica" w:cs="宋体"/>
                <w:color w:val="000000"/>
                <w:kern w:val="0"/>
                <w:sz w:val="16"/>
                <w:szCs w:val="16"/>
              </w:rPr>
              <w:t>国外代表性论文</w:t>
            </w:r>
          </w:p>
        </w:tc>
      </w:tr>
    </w:tbl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062205AE">
      <w:pPr>
        <w:pStyle w:val="2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江文帅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（浙江大学）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0621F9-FB70-40C9-8D69-FF008080F6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2" w:fontKey="{E6A2BC1E-207E-4E34-AAD8-283FF5CF3A3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C633DF3-7A06-4214-BA7E-D8F5E1A6B6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10B1D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2733E"/>
    <w:rsid w:val="00140BC0"/>
    <w:rsid w:val="001455AF"/>
    <w:rsid w:val="0014656F"/>
    <w:rsid w:val="001719DD"/>
    <w:rsid w:val="00174C82"/>
    <w:rsid w:val="00190032"/>
    <w:rsid w:val="00190C2F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122CA"/>
    <w:rsid w:val="00330B37"/>
    <w:rsid w:val="003714D6"/>
    <w:rsid w:val="00381862"/>
    <w:rsid w:val="00384763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76706"/>
    <w:rsid w:val="0058425D"/>
    <w:rsid w:val="005A301B"/>
    <w:rsid w:val="005A4C5A"/>
    <w:rsid w:val="005A63D7"/>
    <w:rsid w:val="005D2A43"/>
    <w:rsid w:val="005D7BB1"/>
    <w:rsid w:val="005E2F90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6F6B88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96110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9A62A2"/>
    <w:rsid w:val="009C7000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109F"/>
    <w:rsid w:val="00D5219A"/>
    <w:rsid w:val="00D525DA"/>
    <w:rsid w:val="00D54C80"/>
    <w:rsid w:val="00D60B41"/>
    <w:rsid w:val="00DC1621"/>
    <w:rsid w:val="00DC7AA7"/>
    <w:rsid w:val="00DE1EAE"/>
    <w:rsid w:val="00DE3450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4DB7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2521072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0D55DBC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  <w:style w:type="character" w:customStyle="1" w:styleId="21">
    <w:name w:val="mi"/>
    <w:basedOn w:val="11"/>
    <w:uiPriority w:val="0"/>
  </w:style>
  <w:style w:type="character" w:customStyle="1" w:styleId="22">
    <w:name w:val="mn"/>
    <w:basedOn w:val="11"/>
    <w:uiPriority w:val="0"/>
  </w:style>
  <w:style w:type="paragraph" w:customStyle="1" w:styleId="23">
    <w:name w:val="p1"/>
    <w:basedOn w:val="1"/>
    <w:uiPriority w:val="0"/>
    <w:pPr>
      <w:widowControl/>
      <w:jc w:val="left"/>
    </w:pPr>
    <w:rPr>
      <w:rFonts w:ascii="Helvetica" w:hAnsi="Helvetica" w:cs="宋体"/>
      <w:color w:val="000000"/>
      <w:kern w:val="0"/>
      <w:sz w:val="16"/>
      <w:szCs w:val="16"/>
    </w:rPr>
  </w:style>
  <w:style w:type="character" w:customStyle="1" w:styleId="24">
    <w:name w:val="apple-converted-space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2647F-DE68-4BC0-A29B-E4846CF370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515</Words>
  <Characters>1373</Characters>
  <Lines>11</Lines>
  <Paragraphs>3</Paragraphs>
  <TotalTime>39</TotalTime>
  <ScaleCrop>false</ScaleCrop>
  <LinksUpToDate>false</LinksUpToDate>
  <CharactersWithSpaces>1469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2025-05-25T05:41:00Z</dcterms:created>
  <dc:creator>LY-01</dc:creator>
  <cp:lastModifiedBy>葛格</cp:lastModifiedBy>
  <dcterms:modified xsi:type="dcterms:W3CDTF">2025-06-19T08:16:19Z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2C29B03D3D174E75BE23BFF82CD2F77F_13</vt:lpwstr>
  </property>
</Properties>
</file>