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  <w:highlight w:val="none"/>
          <w:lang w:eastAsia="zh-CN"/>
        </w:rPr>
      </w:pPr>
      <w:bookmarkStart w:id="2" w:name="_GoBack"/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  <w:lang w:val="en-US" w:eastAsia="zh-CN"/>
        </w:rPr>
        <w:t>土壤长效固碳修复的驱动机制与调控原理</w:t>
      </w:r>
      <w:bookmarkEnd w:id="2"/>
    </w:p>
    <w:p w14:paraId="11FB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（二）提名者</w:t>
      </w:r>
    </w:p>
    <w:p w14:paraId="4731C49E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刘丛强院士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天津大学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）、</w:t>
      </w:r>
      <w:r>
        <w:rPr>
          <w:rFonts w:hint="eastAsia" w:ascii="华文宋体" w:hAnsi="华文宋体" w:eastAsia="华文宋体" w:cs="华文宋体"/>
          <w:sz w:val="32"/>
          <w:szCs w:val="32"/>
        </w:rPr>
        <w:t>陶澍院士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北京大学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）</w:t>
      </w:r>
      <w:r>
        <w:rPr>
          <w:rFonts w:hint="eastAsia" w:ascii="华文宋体" w:hAnsi="华文宋体" w:eastAsia="华文宋体" w:cs="华文宋体"/>
          <w:sz w:val="32"/>
          <w:szCs w:val="32"/>
        </w:rPr>
        <w:t>、</w:t>
      </w:r>
    </w:p>
    <w:p w14:paraId="0948F7B8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向巧院士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（中国航空发动机集团公司）</w:t>
      </w:r>
    </w:p>
    <w:p w14:paraId="663D8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523"/>
        <w:gridCol w:w="992"/>
        <w:gridCol w:w="992"/>
        <w:gridCol w:w="992"/>
        <w:gridCol w:w="846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523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992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992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46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23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Transformation, morphology, and dissolution of silicon and carbon in rice straw-derived biochars under different pyrolytic temperatures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/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Xiao, Xin; Chen, Baoliang; Zhu, Lizhong.</w:t>
            </w:r>
          </w:p>
        </w:tc>
        <w:tc>
          <w:tcPr>
            <w:tcW w:w="992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ascii="Times New Roman"/>
                <w:color w:val="000000"/>
                <w:sz w:val="15"/>
                <w:szCs w:val="15"/>
              </w:rPr>
              <w:t>年48卷3411–341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9</w:t>
            </w:r>
            <w:bookmarkStart w:id="0" w:name="OLE_LINK1"/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  <w:bookmarkEnd w:id="0"/>
          </w:p>
        </w:tc>
        <w:tc>
          <w:tcPr>
            <w:tcW w:w="992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Chen, Baoliang</w:t>
            </w:r>
          </w:p>
        </w:tc>
        <w:tc>
          <w:tcPr>
            <w:tcW w:w="846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Xiao, Xin</w:t>
            </w:r>
          </w:p>
        </w:tc>
        <w:tc>
          <w:tcPr>
            <w:tcW w:w="1069" w:type="dxa"/>
            <w:vAlign w:val="center"/>
          </w:tcPr>
          <w:p w14:paraId="32A28E3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欣 </w:t>
            </w:r>
          </w:p>
          <w:p w14:paraId="5C4CC5C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陈宝梁 </w:t>
            </w:r>
          </w:p>
          <w:p w14:paraId="68B27A7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朱利中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23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Comment on </w:t>
            </w:r>
            <w:r>
              <w:rPr>
                <w:rFonts w:hint="default" w:ascii="Times New Roman"/>
                <w:color w:val="000000"/>
                <w:sz w:val="15"/>
                <w:szCs w:val="15"/>
                <w:lang w:val="en-US" w:eastAsia="zh-CN"/>
              </w:rPr>
              <w:t>“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t</w:t>
            </w:r>
            <w:r>
              <w:rPr>
                <w:rFonts w:ascii="Times New Roman"/>
                <w:color w:val="000000"/>
                <w:sz w:val="15"/>
                <w:szCs w:val="15"/>
              </w:rPr>
              <w:t>he whole-soil carbon flux in response to warming</w:t>
            </w:r>
            <w:r>
              <w:rPr>
                <w:rFonts w:hint="default" w:ascii="Times New Roman"/>
                <w:color w:val="000000"/>
                <w:sz w:val="15"/>
                <w:szCs w:val="15"/>
                <w:lang w:val="en-US" w:eastAsia="zh-CN"/>
              </w:rPr>
              <w:t>”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 /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 xml:space="preserve">Science </w:t>
            </w:r>
            <w:r>
              <w:rPr>
                <w:rFonts w:ascii="Times New Roman"/>
                <w:color w:val="000000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Xiao, Jing; Yu, Fangjian; Zhu, Wanying; Xu, Chenchao; Zhang, Kaihang; Luo, Yiqi; Tiedje, James M.; Zhou, Jizhong; Cheng, Lei </w:t>
            </w:r>
          </w:p>
        </w:tc>
        <w:tc>
          <w:tcPr>
            <w:tcW w:w="992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</w:t>
            </w:r>
            <w:r>
              <w:rPr>
                <w:rFonts w:ascii="Times New Roman"/>
                <w:color w:val="000000"/>
                <w:sz w:val="15"/>
                <w:szCs w:val="15"/>
              </w:rPr>
              <w:t>8年359卷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878-879页</w:t>
            </w:r>
          </w:p>
        </w:tc>
        <w:tc>
          <w:tcPr>
            <w:tcW w:w="992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Cheng</w:t>
            </w:r>
            <w:r>
              <w:rPr>
                <w:rFonts w:ascii="Times New Roman"/>
                <w:color w:val="000000"/>
                <w:sz w:val="15"/>
                <w:szCs w:val="15"/>
              </w:rPr>
              <w:t>, Lei</w:t>
            </w:r>
          </w:p>
        </w:tc>
        <w:tc>
          <w:tcPr>
            <w:tcW w:w="846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Xiao, Jing</w:t>
            </w:r>
          </w:p>
        </w:tc>
        <w:tc>
          <w:tcPr>
            <w:tcW w:w="1069" w:type="dxa"/>
            <w:vAlign w:val="center"/>
          </w:tcPr>
          <w:p w14:paraId="3FE2C11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璟</w:t>
            </w:r>
          </w:p>
          <w:p w14:paraId="7F6D98D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于方鉴</w:t>
            </w:r>
          </w:p>
          <w:p w14:paraId="58A75B8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祝琬莹</w:t>
            </w:r>
          </w:p>
          <w:p w14:paraId="438A574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徐陈超</w:t>
            </w:r>
          </w:p>
          <w:p w14:paraId="14ED4C3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张凯杭</w:t>
            </w:r>
          </w:p>
          <w:p w14:paraId="58A33FA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磊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23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Overall photosynthesis of H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 by an inorganic semiconductor</w:t>
            </w:r>
            <w:r>
              <w:rPr>
                <w:rFonts w:hint="eastAsia"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 / </w:t>
            </w:r>
            <w:r>
              <w:rPr>
                <w:rFonts w:hint="eastAsia" w:ascii="Times New Roman" w:eastAsia="等线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 xml:space="preserve">Nature Commun. </w:t>
            </w:r>
            <w:r>
              <w:rPr>
                <w:rFonts w:hint="eastAsia"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/ </w:t>
            </w:r>
            <w:r>
              <w:rPr>
                <w:rFonts w:ascii="Times New Roman" w:eastAsia="等线"/>
                <w:sz w:val="15"/>
                <w:szCs w:val="15"/>
              </w:rPr>
              <w:t xml:space="preserve">Liu, Tian; Pan, Zhenhua; Vequizo, Junie Jhon M.; Kato, Kosaku; Wu, Binbin; Yamakata, Akira; Katayama, Kenji; </w:t>
            </w:r>
            <w:r>
              <w:rPr>
                <w:rFonts w:ascii="Times New Roman" w:eastAsia="等线"/>
                <w:bCs/>
                <w:sz w:val="15"/>
                <w:szCs w:val="15"/>
              </w:rPr>
              <w:t xml:space="preserve">Chen, Baoliang ; Chu, Chiheng; </w:t>
            </w:r>
            <w:r>
              <w:rPr>
                <w:rFonts w:ascii="Times New Roman" w:eastAsia="等线"/>
                <w:sz w:val="15"/>
                <w:szCs w:val="15"/>
              </w:rPr>
              <w:t>Domen, Kazunari.</w:t>
            </w:r>
          </w:p>
        </w:tc>
        <w:tc>
          <w:tcPr>
            <w:tcW w:w="992" w:type="dxa"/>
            <w:vAlign w:val="center"/>
          </w:tcPr>
          <w:p w14:paraId="2108A30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 2022, 13(1), 1034：1-8页</w:t>
            </w:r>
          </w:p>
          <w:p w14:paraId="4E2349E8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2022年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月24日</w:t>
            </w:r>
          </w:p>
        </w:tc>
        <w:tc>
          <w:tcPr>
            <w:tcW w:w="992" w:type="dxa"/>
            <w:vAlign w:val="center"/>
          </w:tcPr>
          <w:p w14:paraId="5641FC2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 w:eastAsia="等线"/>
                <w:sz w:val="15"/>
                <w:szCs w:val="15"/>
              </w:rPr>
            </w:pPr>
            <w:r>
              <w:rPr>
                <w:rFonts w:ascii="Times New Roman" w:eastAsia="等线"/>
                <w:sz w:val="15"/>
                <w:szCs w:val="15"/>
              </w:rPr>
              <w:t>Pan, Zhenhua</w:t>
            </w:r>
          </w:p>
          <w:p w14:paraId="1803144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bCs/>
                <w:sz w:val="15"/>
                <w:szCs w:val="15"/>
              </w:rPr>
              <w:t>Chu, Chiheng</w:t>
            </w:r>
          </w:p>
        </w:tc>
        <w:tc>
          <w:tcPr>
            <w:tcW w:w="846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sz w:val="15"/>
                <w:szCs w:val="15"/>
              </w:rPr>
              <w:t>Liu, Tian</w:t>
            </w:r>
          </w:p>
        </w:tc>
        <w:tc>
          <w:tcPr>
            <w:tcW w:w="1069" w:type="dxa"/>
            <w:vAlign w:val="center"/>
          </w:tcPr>
          <w:p w14:paraId="49588F4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刘  添</w:t>
            </w:r>
          </w:p>
          <w:p w14:paraId="7A803C0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吴彬彬</w:t>
            </w:r>
          </w:p>
          <w:p w14:paraId="6F9B0C8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3F25C72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褚驰恒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23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A novel magnetic biochar efficiently sorbs organic pollutants and phosphate / </w:t>
            </w:r>
            <w:r>
              <w:rPr>
                <w:rStyle w:val="22"/>
                <w:rFonts w:hint="default" w:ascii="Times New Roman" w:cs="Times New Roman"/>
                <w:b w:val="0"/>
                <w:bCs/>
                <w:sz w:val="13"/>
                <w:szCs w:val="13"/>
                <w:lang w:bidi="ar"/>
              </w:rPr>
              <w:t>Bioresource Technology</w:t>
            </w:r>
            <w:r>
              <w:rPr>
                <w:rStyle w:val="22"/>
                <w:rFonts w:hint="default" w:ascii="Times New Roman" w:hAnsi="Times New Roman" w:cs="Times New Roman"/>
                <w:sz w:val="13"/>
                <w:szCs w:val="13"/>
                <w:lang w:bidi="ar"/>
              </w:rPr>
              <w:t xml:space="preserve"> </w:t>
            </w:r>
            <w:r>
              <w:rPr>
                <w:rStyle w:val="22"/>
                <w:rFonts w:hint="default" w:ascii="Times New Roman" w:hAnsi="Times New Roman" w:cs="Times New Roman"/>
                <w:sz w:val="15"/>
                <w:szCs w:val="15"/>
                <w:lang w:bidi="ar"/>
              </w:rPr>
              <w:t>/</w:t>
            </w: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Baoliang；</w:t>
            </w: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bidi="ar"/>
              </w:rPr>
              <w:t>Chen, Zaiming; Lv, Shaofang.</w:t>
            </w:r>
          </w:p>
        </w:tc>
        <w:tc>
          <w:tcPr>
            <w:tcW w:w="992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2011, 102 (2), 716-723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2022年1月1日</w:t>
            </w:r>
            <w:r>
              <w:rPr>
                <w:rStyle w:val="22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</w:t>
            </w:r>
            <w:r>
              <w:rPr>
                <w:rStyle w:val="24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</w:t>
            </w:r>
          </w:p>
        </w:tc>
        <w:tc>
          <w:tcPr>
            <w:tcW w:w="846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</w:t>
            </w:r>
          </w:p>
        </w:tc>
        <w:tc>
          <w:tcPr>
            <w:tcW w:w="1069" w:type="dxa"/>
            <w:vAlign w:val="center"/>
          </w:tcPr>
          <w:p w14:paraId="64DAFFF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79212DB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陈再明</w:t>
            </w:r>
          </w:p>
          <w:p w14:paraId="2D508A4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吕少芳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23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Insight into the effects of biochar on manure composting: Evidence supporting the relationship between N</w:t>
            </w:r>
            <w:r>
              <w:rPr>
                <w:rFonts w:ascii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O emission and denitrifying community /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Wang, Cheng; Lu, Haohao; Dong, Da; Deng, Hui; Strong, P.J.; Wang, Hailong; Wu, Weixiang.</w:t>
            </w:r>
          </w:p>
        </w:tc>
        <w:tc>
          <w:tcPr>
            <w:tcW w:w="992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47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/>
                <w:color w:val="000000"/>
                <w:sz w:val="15"/>
                <w:szCs w:val="15"/>
              </w:rPr>
              <w:t>7341–7349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Wu, Weixiang</w:t>
            </w:r>
          </w:p>
        </w:tc>
        <w:tc>
          <w:tcPr>
            <w:tcW w:w="846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Wang, Cheng</w:t>
            </w:r>
          </w:p>
        </w:tc>
        <w:tc>
          <w:tcPr>
            <w:tcW w:w="1069" w:type="dxa"/>
            <w:vAlign w:val="center"/>
          </w:tcPr>
          <w:p w14:paraId="3EBBCE5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成</w:t>
            </w:r>
          </w:p>
          <w:p w14:paraId="45A1D1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吕豪豪</w:t>
            </w:r>
          </w:p>
          <w:p w14:paraId="725E554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董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达</w:t>
            </w:r>
          </w:p>
          <w:p w14:paraId="7954E19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邓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辉</w:t>
            </w:r>
          </w:p>
          <w:p w14:paraId="6B2F8B8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王海龙</w:t>
            </w:r>
          </w:p>
          <w:p w14:paraId="0AC4707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吴伟祥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23" w:type="dxa"/>
            <w:vAlign w:val="center"/>
          </w:tcPr>
          <w:p w14:paraId="740180FB">
            <w:pPr>
              <w:spacing w:line="180" w:lineRule="exact"/>
              <w:textAlignment w:val="center"/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生物碳质吸附剂对水中有机污染物的吸附作用及机理 / </w:t>
            </w:r>
            <w:r>
              <w:rPr>
                <w:rFonts w:eastAsia="微软雅黑"/>
                <w:b/>
                <w:bCs/>
                <w:color w:val="333333"/>
                <w:sz w:val="15"/>
                <w:szCs w:val="15"/>
                <w:shd w:val="clear" w:color="auto" w:fill="FFFFFF"/>
              </w:rPr>
              <w:t>中国科学：化学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 /陈宝梁，周丹丹，朱利中，沈学优 </w:t>
            </w:r>
          </w:p>
          <w:p w14:paraId="008C31F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2008</w:t>
            </w:r>
            <w:r>
              <w:rPr>
                <w:rFonts w:hint="eastAsia"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38(6)</w:t>
            </w:r>
            <w:r>
              <w:rPr>
                <w:rFonts w:hint="eastAsia"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530-537页 </w:t>
            </w:r>
          </w:p>
        </w:tc>
        <w:tc>
          <w:tcPr>
            <w:tcW w:w="992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2008年5月4日</w:t>
            </w:r>
          </w:p>
        </w:tc>
        <w:tc>
          <w:tcPr>
            <w:tcW w:w="992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846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1069" w:type="dxa"/>
            <w:vAlign w:val="center"/>
          </w:tcPr>
          <w:p w14:paraId="40298C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63BFAC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周丹丹</w:t>
            </w:r>
          </w:p>
          <w:p w14:paraId="1F6DC4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朱利中</w:t>
            </w:r>
          </w:p>
          <w:p w14:paraId="2F0FABB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沈学优</w:t>
            </w:r>
          </w:p>
        </w:tc>
        <w:tc>
          <w:tcPr>
            <w:tcW w:w="1069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国</w:t>
            </w:r>
            <w:r>
              <w:rPr>
                <w:rFonts w:ascii="Times New Roman"/>
                <w:color w:val="000000"/>
                <w:sz w:val="15"/>
                <w:szCs w:val="15"/>
              </w:rPr>
              <w:t>内</w:t>
            </w: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7CE23592">
      <w:pPr>
        <w:adjustRightInd w:val="0"/>
        <w:snapToGrid w:val="0"/>
        <w:spacing w:line="560" w:lineRule="exact"/>
        <w:ind w:firstLine="640" w:firstLineChars="200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陈宝梁(浙江大学)、程磊(浙江大学)、朱利中(浙江大学)、</w:t>
      </w:r>
    </w:p>
    <w:p w14:paraId="13A52BDF">
      <w:pPr>
        <w:adjustRightInd w:val="0"/>
        <w:snapToGrid w:val="0"/>
        <w:spacing w:line="560" w:lineRule="exact"/>
        <w:ind w:firstLine="640" w:firstLineChars="200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吴伟祥(浙江大学)、褚驰恒</w:t>
      </w:r>
      <w:bookmarkStart w:id="1" w:name="OLE_LINK2"/>
      <w:r>
        <w:rPr>
          <w:rFonts w:hint="eastAsia" w:ascii="华文宋体" w:hAnsi="华文宋体" w:eastAsia="华文宋体" w:cs="华文宋体"/>
          <w:sz w:val="32"/>
          <w:szCs w:val="32"/>
        </w:rPr>
        <w:t>(浙江大学)</w:t>
      </w:r>
    </w:p>
    <w:bookmarkEnd w:id="1"/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F5B304-4E8D-40F9-9E21-D3EA288C6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34AFD3-BB63-4AC1-B2A3-5BB9A022B7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732F783-1C43-465C-9F95-FFCFDD5E3D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F9F7E3-7F54-42CA-956E-01D34438ACC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FE3DA80-2B25-4DE7-A575-3875B818B3C9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DD2AFEA-9298-4F51-A77A-05D86A1569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6C7F5963-3968-493E-A4AA-C1F551B668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Tg3MTVjYWNmN2Q1M2QzZmY3NjY2MmUwYzAxMWQifQ=="/>
  </w:docVars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5321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0269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C4D1E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29A3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D3E85"/>
    <w:rsid w:val="008F20AC"/>
    <w:rsid w:val="008F6AA4"/>
    <w:rsid w:val="0090182D"/>
    <w:rsid w:val="009063FC"/>
    <w:rsid w:val="0090774B"/>
    <w:rsid w:val="00915460"/>
    <w:rsid w:val="00926ECA"/>
    <w:rsid w:val="00953C9D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2BE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26F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63F5D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69108AF"/>
    <w:rsid w:val="0886698B"/>
    <w:rsid w:val="091F0FEF"/>
    <w:rsid w:val="09A15F99"/>
    <w:rsid w:val="09BD1F32"/>
    <w:rsid w:val="0B402B47"/>
    <w:rsid w:val="0C92338D"/>
    <w:rsid w:val="0D8537E3"/>
    <w:rsid w:val="0DE565E7"/>
    <w:rsid w:val="0EB9774E"/>
    <w:rsid w:val="0F975F68"/>
    <w:rsid w:val="0FA37CB2"/>
    <w:rsid w:val="10A83678"/>
    <w:rsid w:val="134C6E50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2D0F3D"/>
    <w:rsid w:val="28BC7E86"/>
    <w:rsid w:val="29F222C1"/>
    <w:rsid w:val="2E032AE7"/>
    <w:rsid w:val="2F3A1D8F"/>
    <w:rsid w:val="31565117"/>
    <w:rsid w:val="317F3195"/>
    <w:rsid w:val="34B91F8A"/>
    <w:rsid w:val="350933FB"/>
    <w:rsid w:val="35494B7A"/>
    <w:rsid w:val="355B47A5"/>
    <w:rsid w:val="37D05063"/>
    <w:rsid w:val="392A3BCE"/>
    <w:rsid w:val="3BA03635"/>
    <w:rsid w:val="3FE51083"/>
    <w:rsid w:val="45B82804"/>
    <w:rsid w:val="46C5466C"/>
    <w:rsid w:val="46E22750"/>
    <w:rsid w:val="475443C7"/>
    <w:rsid w:val="478F67EB"/>
    <w:rsid w:val="4B1F1850"/>
    <w:rsid w:val="4C224DE5"/>
    <w:rsid w:val="4D4D3AFB"/>
    <w:rsid w:val="4D854753"/>
    <w:rsid w:val="4DE54BC7"/>
    <w:rsid w:val="4EB53D97"/>
    <w:rsid w:val="526622C1"/>
    <w:rsid w:val="538F3BEB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7E95128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font6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  <w:style w:type="character" w:customStyle="1" w:styleId="22">
    <w:name w:val="font111"/>
    <w:basedOn w:val="11"/>
    <w:unhideWhenUsed/>
    <w:qFormat/>
    <w:uiPriority w:val="0"/>
    <w:rPr>
      <w:rFonts w:hint="eastAsia" w:ascii="等线" w:hAnsi="等线" w:eastAsia="等线" w:cs="等线"/>
      <w:b/>
      <w:i/>
      <w:color w:val="000000"/>
      <w:sz w:val="20"/>
      <w:szCs w:val="20"/>
    </w:rPr>
  </w:style>
  <w:style w:type="character" w:customStyle="1" w:styleId="23">
    <w:name w:val="font31"/>
    <w:basedOn w:val="11"/>
    <w:unhideWhenUsed/>
    <w:qFormat/>
    <w:uiPriority w:val="0"/>
    <w:rPr>
      <w:rFonts w:hint="eastAsia" w:ascii="等线" w:hAnsi="等线" w:eastAsia="等线" w:cs="等线"/>
      <w:b/>
      <w:color w:val="000000"/>
      <w:sz w:val="20"/>
      <w:szCs w:val="20"/>
    </w:rPr>
  </w:style>
  <w:style w:type="character" w:customStyle="1" w:styleId="24">
    <w:name w:val="font8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1016</Words>
  <Characters>2013</Characters>
  <Lines>16</Lines>
  <Paragraphs>4</Paragraphs>
  <TotalTime>10</TotalTime>
  <ScaleCrop>false</ScaleCrop>
  <LinksUpToDate>false</LinksUpToDate>
  <CharactersWithSpaces>2205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2025-06-18T00:48:18Z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904D0967A3AF45DB98E75A37BBB86BB4_13</vt:lpwstr>
  </property>
</Properties>
</file>