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F5" w:rsidRPr="00AB5DB0" w:rsidRDefault="00B355F5" w:rsidP="00B355F5">
      <w:pPr>
        <w:overflowPunct w:val="0"/>
        <w:spacing w:line="600" w:lineRule="exact"/>
        <w:jc w:val="left"/>
        <w:rPr>
          <w:rFonts w:eastAsia="黑体"/>
          <w:bCs/>
          <w:color w:val="000000"/>
          <w:sz w:val="32"/>
          <w:szCs w:val="32"/>
        </w:rPr>
      </w:pPr>
      <w:r w:rsidRPr="00AB5DB0">
        <w:rPr>
          <w:rFonts w:eastAsia="黑体"/>
          <w:bCs/>
          <w:color w:val="000000"/>
          <w:sz w:val="32"/>
          <w:szCs w:val="32"/>
        </w:rPr>
        <w:t>附件</w:t>
      </w:r>
      <w:r w:rsidRPr="00AB5DB0">
        <w:rPr>
          <w:rFonts w:eastAsia="黑体"/>
          <w:bCs/>
          <w:color w:val="000000"/>
          <w:sz w:val="32"/>
          <w:szCs w:val="32"/>
        </w:rPr>
        <w:t>1</w:t>
      </w:r>
    </w:p>
    <w:p w:rsidR="00B355F5" w:rsidRPr="00AB5DB0" w:rsidRDefault="00B355F5" w:rsidP="00B355F5">
      <w:pPr>
        <w:overflowPunct w:val="0"/>
        <w:spacing w:line="70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 w:rsidRPr="00AB5DB0">
        <w:rPr>
          <w:rFonts w:eastAsia="方正小标宋简体"/>
          <w:bCs/>
          <w:color w:val="000000"/>
          <w:sz w:val="44"/>
          <w:szCs w:val="44"/>
        </w:rPr>
        <w:t>择优委托研发需求限额推荐数</w:t>
      </w:r>
    </w:p>
    <w:p w:rsidR="00B355F5" w:rsidRPr="00AB5DB0" w:rsidRDefault="00B355F5" w:rsidP="00B355F5">
      <w:pPr>
        <w:overflowPunct w:val="0"/>
        <w:spacing w:line="560" w:lineRule="exact"/>
        <w:jc w:val="center"/>
        <w:rPr>
          <w:rFonts w:eastAsia="仿宋_GB2312"/>
          <w:bCs/>
          <w:color w:val="000000"/>
          <w:sz w:val="40"/>
          <w:szCs w:val="40"/>
        </w:rPr>
      </w:pPr>
    </w:p>
    <w:p w:rsidR="00B355F5" w:rsidRPr="00AB5DB0" w:rsidRDefault="00B355F5" w:rsidP="00B355F5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AB5DB0">
        <w:rPr>
          <w:rFonts w:eastAsia="仿宋_GB2312"/>
          <w:color w:val="000000"/>
          <w:sz w:val="32"/>
          <w:szCs w:val="32"/>
        </w:rPr>
        <w:t>设区市：杭州市可推荐不超过</w:t>
      </w:r>
      <w:r w:rsidRPr="00AB5DB0">
        <w:rPr>
          <w:rFonts w:eastAsia="仿宋_GB2312"/>
          <w:color w:val="000000"/>
          <w:sz w:val="32"/>
          <w:szCs w:val="32"/>
        </w:rPr>
        <w:t>10</w:t>
      </w:r>
      <w:r w:rsidRPr="00AB5DB0">
        <w:rPr>
          <w:rFonts w:eastAsia="仿宋_GB2312"/>
          <w:color w:val="000000"/>
          <w:sz w:val="32"/>
          <w:szCs w:val="32"/>
        </w:rPr>
        <w:t>项，其他市推荐不超过</w:t>
      </w:r>
      <w:r w:rsidRPr="00AB5DB0">
        <w:rPr>
          <w:rFonts w:eastAsia="仿宋_GB2312"/>
          <w:color w:val="000000"/>
          <w:sz w:val="32"/>
          <w:szCs w:val="32"/>
        </w:rPr>
        <w:t>5</w:t>
      </w:r>
      <w:r w:rsidRPr="00AB5DB0">
        <w:rPr>
          <w:rFonts w:eastAsia="仿宋_GB2312"/>
          <w:color w:val="000000"/>
          <w:sz w:val="32"/>
          <w:szCs w:val="32"/>
        </w:rPr>
        <w:t>项（国家自创区、国家高新区可另推荐</w:t>
      </w:r>
      <w:r w:rsidRPr="00AB5DB0">
        <w:rPr>
          <w:rFonts w:eastAsia="仿宋_GB2312"/>
          <w:color w:val="000000"/>
          <w:sz w:val="32"/>
          <w:szCs w:val="32"/>
        </w:rPr>
        <w:t>2</w:t>
      </w:r>
      <w:r w:rsidRPr="00AB5DB0">
        <w:rPr>
          <w:rFonts w:eastAsia="仿宋_GB2312"/>
          <w:color w:val="000000"/>
          <w:sz w:val="32"/>
          <w:szCs w:val="32"/>
        </w:rPr>
        <w:t>项，由各设区市汇总上报）。</w:t>
      </w:r>
    </w:p>
    <w:p w:rsidR="00B355F5" w:rsidRPr="00AB5DB0" w:rsidRDefault="00B355F5" w:rsidP="00B355F5">
      <w:pPr>
        <w:overflowPunct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AB5DB0">
        <w:rPr>
          <w:rFonts w:eastAsia="仿宋_GB2312"/>
          <w:color w:val="000000"/>
          <w:sz w:val="32"/>
          <w:szCs w:val="32"/>
        </w:rPr>
        <w:t>高校院所：浙江大学可推荐不超过</w:t>
      </w:r>
      <w:r w:rsidRPr="00AB5DB0">
        <w:rPr>
          <w:rFonts w:eastAsia="仿宋_GB2312"/>
          <w:color w:val="000000"/>
          <w:sz w:val="32"/>
          <w:szCs w:val="32"/>
        </w:rPr>
        <w:t>10</w:t>
      </w:r>
      <w:r w:rsidRPr="00AB5DB0">
        <w:rPr>
          <w:rFonts w:eastAsia="仿宋_GB2312"/>
          <w:color w:val="000000"/>
          <w:sz w:val="32"/>
          <w:szCs w:val="32"/>
        </w:rPr>
        <w:t>项；西湖大学、浙江工业大学、浙江师范大学、浙江农林大学、杭州电子科技大学、宁波大学、浙江工商大学、浙江理工大学、中国计量大学、温州医科大学、浙江财经大学、浙江海洋大学、浙江中医药大学、浙江科技学院、杭州医学院（省医科院）、嘉兴学院、省农科院每家可推荐不超过</w:t>
      </w:r>
      <w:r w:rsidRPr="00AB5DB0">
        <w:rPr>
          <w:rFonts w:eastAsia="仿宋_GB2312"/>
          <w:color w:val="000000"/>
          <w:sz w:val="32"/>
          <w:szCs w:val="32"/>
        </w:rPr>
        <w:t>2</w:t>
      </w:r>
      <w:r w:rsidRPr="00AB5DB0">
        <w:rPr>
          <w:rFonts w:eastAsia="仿宋_GB2312"/>
          <w:color w:val="000000"/>
          <w:sz w:val="32"/>
          <w:szCs w:val="32"/>
        </w:rPr>
        <w:t>项。</w:t>
      </w:r>
    </w:p>
    <w:p w:rsidR="00B355F5" w:rsidRPr="00AB5DB0" w:rsidRDefault="00B355F5" w:rsidP="00B355F5">
      <w:pPr>
        <w:overflowPunct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AB5DB0">
        <w:rPr>
          <w:rFonts w:eastAsia="仿宋_GB2312"/>
          <w:color w:val="000000"/>
          <w:sz w:val="32"/>
          <w:szCs w:val="32"/>
        </w:rPr>
        <w:t>新型研发机构：北京航空航天大学杭州创新研究院、浙江清华长三角研究院、中国科学院宁波材料技术与工程研究所、中国科学院肿瘤与基础医学研究所（筹）、浙江清华柔性电子技术研究院、天津大学浙江研究院、国科大杭州高等研究院、天津大学浙江绍兴研究院、钱塘科技创新中心、之江实验室、良</w:t>
      </w:r>
      <w:proofErr w:type="gramStart"/>
      <w:r w:rsidRPr="00AB5DB0">
        <w:rPr>
          <w:rFonts w:eastAsia="仿宋_GB2312"/>
          <w:color w:val="000000"/>
          <w:sz w:val="32"/>
          <w:szCs w:val="32"/>
        </w:rPr>
        <w:t>渚</w:t>
      </w:r>
      <w:proofErr w:type="gramEnd"/>
      <w:r w:rsidRPr="00AB5DB0">
        <w:rPr>
          <w:rFonts w:eastAsia="仿宋_GB2312"/>
          <w:color w:val="000000"/>
          <w:sz w:val="32"/>
          <w:szCs w:val="32"/>
        </w:rPr>
        <w:t>实验室、湖畔实验室（阿里达摩院）、西湖实验室每家可推荐不超过</w:t>
      </w:r>
      <w:r w:rsidRPr="00AB5DB0">
        <w:rPr>
          <w:rFonts w:eastAsia="仿宋_GB2312"/>
          <w:color w:val="000000"/>
          <w:sz w:val="32"/>
          <w:szCs w:val="32"/>
        </w:rPr>
        <w:t>2</w:t>
      </w:r>
      <w:r w:rsidRPr="00AB5DB0">
        <w:rPr>
          <w:rFonts w:eastAsia="仿宋_GB2312"/>
          <w:color w:val="000000"/>
          <w:sz w:val="32"/>
          <w:szCs w:val="32"/>
        </w:rPr>
        <w:t>项。</w:t>
      </w:r>
    </w:p>
    <w:p w:rsidR="00B355F5" w:rsidRPr="00AB5DB0" w:rsidRDefault="00B355F5" w:rsidP="00B355F5">
      <w:pPr>
        <w:overflowPunct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AB5DB0">
        <w:rPr>
          <w:rFonts w:eastAsia="仿宋_GB2312"/>
          <w:color w:val="000000"/>
          <w:sz w:val="32"/>
          <w:szCs w:val="32"/>
        </w:rPr>
        <w:t>其他高校院所、省级新型研发机构在相关领域的研究有明显优势的，可推荐不超过</w:t>
      </w:r>
      <w:r w:rsidRPr="00AB5DB0">
        <w:rPr>
          <w:rFonts w:eastAsia="仿宋_GB2312"/>
          <w:color w:val="000000"/>
          <w:sz w:val="32"/>
          <w:szCs w:val="32"/>
        </w:rPr>
        <w:t>1</w:t>
      </w:r>
      <w:r w:rsidRPr="00AB5DB0">
        <w:rPr>
          <w:rFonts w:eastAsia="仿宋_GB2312"/>
          <w:color w:val="000000"/>
          <w:sz w:val="32"/>
          <w:szCs w:val="32"/>
        </w:rPr>
        <w:t>项；国家重点实验室、国家临床医学研究中心、省级创新联合体可推荐</w:t>
      </w:r>
      <w:r w:rsidRPr="00AB5DB0">
        <w:rPr>
          <w:rFonts w:eastAsia="仿宋_GB2312"/>
          <w:color w:val="000000"/>
          <w:sz w:val="32"/>
          <w:szCs w:val="32"/>
        </w:rPr>
        <w:t>1</w:t>
      </w:r>
      <w:r w:rsidRPr="00AB5DB0">
        <w:rPr>
          <w:rFonts w:eastAsia="仿宋_GB2312"/>
          <w:color w:val="000000"/>
          <w:sz w:val="32"/>
          <w:szCs w:val="32"/>
        </w:rPr>
        <w:t>项，由依托单位汇总上报。</w:t>
      </w:r>
    </w:p>
    <w:p w:rsidR="00AD4A5F" w:rsidRPr="00B355F5" w:rsidRDefault="00AD4A5F">
      <w:bookmarkStart w:id="0" w:name="_GoBack"/>
      <w:bookmarkEnd w:id="0"/>
    </w:p>
    <w:sectPr w:rsidR="00AD4A5F" w:rsidRPr="00B35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F5"/>
    <w:rsid w:val="00AD4A5F"/>
    <w:rsid w:val="00B3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yujie</dc:creator>
  <cp:lastModifiedBy>yujie</cp:lastModifiedBy>
  <cp:revision>1</cp:revision>
  <dcterms:created xsi:type="dcterms:W3CDTF">2021-02-07T02:30:00Z</dcterms:created>
  <dcterms:modified xsi:type="dcterms:W3CDTF">2021-02-07T02:30:00Z</dcterms:modified>
</cp:coreProperties>
</file>