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4E" w:rsidRDefault="00A7541F">
      <w:pPr>
        <w:pStyle w:val="a3"/>
        <w:widowControl/>
        <w:shd w:val="clear" w:color="auto" w:fill="FFFFFF"/>
        <w:spacing w:beforeAutospacing="0" w:afterAutospacing="0" w:line="22" w:lineRule="atLeast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</w:p>
    <w:p w:rsidR="003E7A4E" w:rsidRDefault="00A7541F">
      <w:pPr>
        <w:pStyle w:val="a3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浙江大学龙泉创新中心“揭榜挂帅”科技项目榜单</w:t>
      </w:r>
    </w:p>
    <w:tbl>
      <w:tblPr>
        <w:tblStyle w:val="a4"/>
        <w:tblpPr w:leftFromText="180" w:rightFromText="180" w:vertAnchor="text" w:horzAnchor="page" w:tblpX="964" w:tblpY="800"/>
        <w:tblOverlap w:val="never"/>
        <w:tblW w:w="10408" w:type="dxa"/>
        <w:tblLook w:val="04A0" w:firstRow="1" w:lastRow="0" w:firstColumn="1" w:lastColumn="0" w:noHBand="0" w:noVBand="1"/>
      </w:tblPr>
      <w:tblGrid>
        <w:gridCol w:w="1081"/>
        <w:gridCol w:w="7284"/>
        <w:gridCol w:w="2043"/>
      </w:tblGrid>
      <w:tr w:rsidR="003E7A4E">
        <w:trPr>
          <w:trHeight w:hRule="exact" w:val="960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40"/>
              </w:rPr>
              <w:t>项目名称</w:t>
            </w:r>
          </w:p>
        </w:tc>
        <w:tc>
          <w:tcPr>
            <w:tcW w:w="2043" w:type="dxa"/>
            <w:vAlign w:val="center"/>
          </w:tcPr>
          <w:p w:rsidR="003E7A4E" w:rsidRDefault="00A7541F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40"/>
              </w:rPr>
              <w:t>行业分类</w:t>
            </w:r>
          </w:p>
        </w:tc>
      </w:tr>
      <w:tr w:rsidR="003E7A4E">
        <w:trPr>
          <w:trHeight w:hRule="exact" w:val="802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1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新能源汽车车载电源和热管理多合一系统研发</w:t>
            </w:r>
          </w:p>
        </w:tc>
        <w:tc>
          <w:tcPr>
            <w:tcW w:w="2043" w:type="dxa"/>
            <w:vMerge w:val="restart"/>
            <w:vAlign w:val="center"/>
          </w:tcPr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汽车零部件</w:t>
            </w:r>
          </w:p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热管理系统</w:t>
            </w:r>
          </w:p>
        </w:tc>
      </w:tr>
      <w:tr w:rsidR="003E7A4E">
        <w:trPr>
          <w:trHeight w:hRule="exact" w:val="756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2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新能源汽车芯片热管理智能仿真系统研发与应用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3E7A4E">
        <w:trPr>
          <w:trHeight w:hRule="exact" w:val="1064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3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新能源汽车热管理系统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PTC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和压缩机二合一</w:t>
            </w:r>
          </w:p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驱动系统研发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3E7A4E">
        <w:trPr>
          <w:trHeight w:hRule="exact" w:val="736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4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强化动力电池热管理的新型材料的研制与应用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3E7A4E">
        <w:trPr>
          <w:trHeight w:hRule="exact" w:val="1050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5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新型冷媒热管理压缩机高性能、低振动噪声整车</w:t>
            </w:r>
          </w:p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集成技术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spacing w:line="460" w:lineRule="exact"/>
              <w:jc w:val="center"/>
            </w:pPr>
          </w:p>
        </w:tc>
      </w:tr>
      <w:tr w:rsidR="003E7A4E">
        <w:trPr>
          <w:trHeight w:hRule="exact" w:val="992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6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生物质锅炉燃烧过程中氨迁移足迹及飞灰脱氨</w:t>
            </w:r>
          </w:p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技术研究</w:t>
            </w:r>
          </w:p>
        </w:tc>
        <w:tc>
          <w:tcPr>
            <w:tcW w:w="2043" w:type="dxa"/>
            <w:vMerge w:val="restart"/>
            <w:vAlign w:val="center"/>
          </w:tcPr>
          <w:p w:rsidR="003E7A4E" w:rsidRDefault="003E7A4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碳达峰</w:t>
            </w:r>
          </w:p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碳中和</w:t>
            </w:r>
          </w:p>
        </w:tc>
      </w:tr>
      <w:tr w:rsidR="003E7A4E">
        <w:trPr>
          <w:trHeight w:hRule="exact" w:val="667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7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节能低碳村镇住宅优化路径及其适宜技术研究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3E7A4E">
        <w:trPr>
          <w:trHeight w:hRule="exact" w:val="648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8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青瓷生产窑炉热回收减碳技术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的研发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3E7A4E">
        <w:trPr>
          <w:trHeight w:hRule="exact" w:val="1175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9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highlight w:val="yellow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>村振兴的数字化科学技术路径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以及支撑“人产城”融合发展创新技术模式的研究</w:t>
            </w:r>
          </w:p>
        </w:tc>
        <w:tc>
          <w:tcPr>
            <w:tcW w:w="2043" w:type="dxa"/>
            <w:vAlign w:val="center"/>
          </w:tcPr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产业经济</w:t>
            </w:r>
          </w:p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数字化</w:t>
            </w:r>
          </w:p>
        </w:tc>
      </w:tr>
      <w:tr w:rsidR="003E7A4E">
        <w:trPr>
          <w:trHeight w:hRule="exact" w:val="616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10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highlight w:val="yellow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灵芝调味茶加工关键技术研发与示范</w:t>
            </w:r>
          </w:p>
        </w:tc>
        <w:tc>
          <w:tcPr>
            <w:tcW w:w="2043" w:type="dxa"/>
            <w:vMerge w:val="restart"/>
            <w:vAlign w:val="center"/>
          </w:tcPr>
          <w:p w:rsidR="003E7A4E" w:rsidRDefault="00A7541F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highlight w:val="yellow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健康和食品</w:t>
            </w:r>
          </w:p>
        </w:tc>
      </w:tr>
      <w:tr w:rsidR="003E7A4E">
        <w:trPr>
          <w:trHeight w:hRule="exact" w:val="617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11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>龙泉红茶改善苦涩味加工技术研究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</w:pPr>
          </w:p>
        </w:tc>
      </w:tr>
      <w:tr w:rsidR="003E7A4E">
        <w:trPr>
          <w:trHeight w:hRule="exact" w:val="673"/>
        </w:trPr>
        <w:tc>
          <w:tcPr>
            <w:tcW w:w="1081" w:type="dxa"/>
            <w:vAlign w:val="center"/>
          </w:tcPr>
          <w:p w:rsidR="003E7A4E" w:rsidRDefault="00A7541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12</w:t>
            </w:r>
          </w:p>
        </w:tc>
        <w:tc>
          <w:tcPr>
            <w:tcW w:w="7284" w:type="dxa"/>
            <w:vAlign w:val="center"/>
          </w:tcPr>
          <w:p w:rsidR="003E7A4E" w:rsidRDefault="00A7541F">
            <w:pPr>
              <w:pStyle w:val="a3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基于多组学和人工智能的脓毒症精准化诊疗的研究</w:t>
            </w:r>
          </w:p>
        </w:tc>
        <w:tc>
          <w:tcPr>
            <w:tcW w:w="2043" w:type="dxa"/>
            <w:vMerge/>
            <w:vAlign w:val="center"/>
          </w:tcPr>
          <w:p w:rsidR="003E7A4E" w:rsidRDefault="003E7A4E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highlight w:val="yellow"/>
                <w:lang w:bidi="ar"/>
              </w:rPr>
            </w:pPr>
          </w:p>
        </w:tc>
      </w:tr>
    </w:tbl>
    <w:p w:rsidR="003E7A4E" w:rsidRDefault="003E7A4E" w:rsidP="00AB27B6">
      <w:pPr>
        <w:pStyle w:val="a3"/>
        <w:widowControl/>
        <w:shd w:val="clear" w:color="auto" w:fill="FFFFFF"/>
        <w:spacing w:beforeAutospacing="0" w:afterAutospacing="0" w:line="22" w:lineRule="atLeast"/>
        <w:jc w:val="both"/>
        <w:rPr>
          <w:rFonts w:ascii="仿宋" w:eastAsia="仿宋" w:hAnsi="仿宋" w:cs="仿宋"/>
          <w:kern w:val="2"/>
          <w:sz w:val="32"/>
          <w:szCs w:val="32"/>
        </w:rPr>
      </w:pPr>
    </w:p>
    <w:sectPr w:rsidR="003E7A4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1F" w:rsidRDefault="00A7541F" w:rsidP="00C06412">
      <w:r>
        <w:separator/>
      </w:r>
    </w:p>
  </w:endnote>
  <w:endnote w:type="continuationSeparator" w:id="0">
    <w:p w:rsidR="00A7541F" w:rsidRDefault="00A7541F" w:rsidP="00C0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00000" w:usb2="00000000" w:usb3="00000000" w:csb0="00040000" w:csb1="00000000"/>
    <w:embedRegular r:id="rId1" w:subsetted="1" w:fontKey="{3D362450-90C3-4277-B97F-88CBC59DE46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E8D04AA-1920-44B3-A8BB-F4922FEA5BA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9047F30-C963-43D5-A896-F9229E660BC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1F" w:rsidRDefault="00A7541F" w:rsidP="00C06412">
      <w:r>
        <w:separator/>
      </w:r>
    </w:p>
  </w:footnote>
  <w:footnote w:type="continuationSeparator" w:id="0">
    <w:p w:rsidR="00A7541F" w:rsidRDefault="00A7541F" w:rsidP="00C0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29CCF9"/>
    <w:multiLevelType w:val="singleLevel"/>
    <w:tmpl w:val="D429CC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4ZTcyZTU4NWU4ZTNhMTk0M2YyMTZmMGNmNGQxYzgifQ=="/>
  </w:docVars>
  <w:rsids>
    <w:rsidRoot w:val="322B49E8"/>
    <w:rsid w:val="003E7A4E"/>
    <w:rsid w:val="00A7541F"/>
    <w:rsid w:val="00AB27B6"/>
    <w:rsid w:val="00AE53A5"/>
    <w:rsid w:val="00C06412"/>
    <w:rsid w:val="01A6254E"/>
    <w:rsid w:val="02F26001"/>
    <w:rsid w:val="0A1A7C13"/>
    <w:rsid w:val="0B4F3BC3"/>
    <w:rsid w:val="143907DB"/>
    <w:rsid w:val="1AA665D9"/>
    <w:rsid w:val="1DE07811"/>
    <w:rsid w:val="20DD51B3"/>
    <w:rsid w:val="30192713"/>
    <w:rsid w:val="322B49E8"/>
    <w:rsid w:val="34C04AAA"/>
    <w:rsid w:val="3AA36ADA"/>
    <w:rsid w:val="3C0E614C"/>
    <w:rsid w:val="4DB20135"/>
    <w:rsid w:val="53FC2D7A"/>
    <w:rsid w:val="60C00114"/>
    <w:rsid w:val="63611A59"/>
    <w:rsid w:val="66B117F3"/>
    <w:rsid w:val="6B525B8C"/>
    <w:rsid w:val="74F35737"/>
    <w:rsid w:val="7A585D48"/>
    <w:rsid w:val="7F2F4C50"/>
    <w:rsid w:val="7F8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37556"/>
  <w15:docId w15:val="{B1874E19-B153-441F-85AF-73F4ED90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6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064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06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064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HP Inc.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樱子</dc:creator>
  <cp:lastModifiedBy>c c</cp:lastModifiedBy>
  <cp:revision>3</cp:revision>
  <dcterms:created xsi:type="dcterms:W3CDTF">2024-06-19T08:04:00Z</dcterms:created>
  <dcterms:modified xsi:type="dcterms:W3CDTF">2024-06-19T08:04:00Z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483C4D9FEBE64E89BC5AE26E1AC859D3</vt:lpwstr>
  </property>
</Properties>
</file>