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一、</w:t>
      </w:r>
      <w:r>
        <w:rPr>
          <w:rFonts w:hint="eastAsia"/>
        </w:rPr>
        <w:t>候选人</w:t>
      </w:r>
      <w:r>
        <w:t>基本情况</w:t>
      </w:r>
    </w:p>
    <w:tbl>
      <w:tblPr>
        <w:tblStyle w:val="19"/>
        <w:tblW w:w="95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801"/>
        <w:gridCol w:w="1099"/>
        <w:gridCol w:w="557"/>
        <w:gridCol w:w="86"/>
        <w:gridCol w:w="872"/>
        <w:gridCol w:w="214"/>
        <w:gridCol w:w="788"/>
        <w:gridCol w:w="1757"/>
        <w:gridCol w:w="7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提名者</w:t>
            </w:r>
          </w:p>
        </w:tc>
        <w:tc>
          <w:tcPr>
            <w:tcW w:w="7725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中国化工学会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姓  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柏浩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男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1983-10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bookmarkStart w:id="0" w:name="_GoBack"/>
            <w:bookmarkEnd w:id="0"/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    族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毕业学校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中国科学院国家纳米科学中心</w:t>
            </w:r>
          </w:p>
        </w:tc>
        <w:tc>
          <w:tcPr>
            <w:tcW w:w="175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从事</w:t>
            </w:r>
            <w:r>
              <w:rPr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化学工程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研究生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技术</w:t>
            </w:r>
            <w:r>
              <w:rPr>
                <w:kern w:val="0"/>
                <w:szCs w:val="21"/>
                <w:lang w:val="zh-CN"/>
              </w:rPr>
              <w:t>职称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浙江省杭州市西湖区浙大路3</w:t>
            </w:r>
            <w:r>
              <w:rPr>
                <w:kern w:val="0"/>
                <w:szCs w:val="21"/>
                <w:lang w:val="zh-CN"/>
              </w:rPr>
              <w:t>8</w:t>
            </w:r>
            <w:r>
              <w:rPr>
                <w:rFonts w:hint="eastAsia"/>
                <w:kern w:val="0"/>
                <w:szCs w:val="21"/>
                <w:lang w:val="zh-CN"/>
              </w:rPr>
              <w:t>号浙江大学玉泉校区出版社楼1</w:t>
            </w:r>
            <w:r>
              <w:rPr>
                <w:kern w:val="0"/>
                <w:szCs w:val="21"/>
                <w:lang w:val="zh-CN"/>
              </w:rPr>
              <w:t>01</w:t>
            </w:r>
            <w:r>
              <w:rPr>
                <w:rFonts w:hint="eastAsia"/>
                <w:kern w:val="0"/>
                <w:szCs w:val="21"/>
                <w:lang w:val="zh-CN"/>
              </w:rPr>
              <w:t>室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    编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310027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3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"mailto:hbai@zju.edu.cn" </w:instrText>
            </w:r>
            <w:r>
              <w:fldChar w:fldCharType="separate"/>
            </w:r>
            <w:r>
              <w:rPr>
                <w:rStyle w:val="23"/>
                <w:rFonts w:hint="eastAsia"/>
                <w:kern w:val="0"/>
                <w:szCs w:val="21"/>
                <w:lang w:val="zh-CN"/>
              </w:rPr>
              <w:t>h</w:t>
            </w:r>
            <w:r>
              <w:rPr>
                <w:rStyle w:val="23"/>
                <w:kern w:val="0"/>
                <w:szCs w:val="21"/>
                <w:lang w:val="zh-CN"/>
              </w:rPr>
              <w:t>bai@zju.edu.cn</w:t>
            </w:r>
            <w:r>
              <w:rPr>
                <w:rStyle w:val="23"/>
                <w:kern w:val="0"/>
                <w:szCs w:val="21"/>
                <w:lang w:val="zh-CN"/>
              </w:rPr>
              <w:fldChar w:fldCharType="end"/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    机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研究领域（学科分类名称）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1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高聚物工程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53044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2</w:t>
            </w:r>
          </w:p>
        </w:tc>
        <w:tc>
          <w:tcPr>
            <w:tcW w:w="25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功能高分子材料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学科代码</w:t>
            </w:r>
          </w:p>
        </w:tc>
        <w:tc>
          <w:tcPr>
            <w:tcW w:w="23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4305020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主题词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化学工程；仿生材料；智能材料；高分子材料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候选</w:t>
            </w:r>
            <w:r>
              <w:rPr>
                <w:kern w:val="0"/>
                <w:szCs w:val="21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起止年月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地点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2</w:t>
            </w:r>
            <w:r>
              <w:rPr>
                <w:kern w:val="0"/>
                <w:szCs w:val="21"/>
                <w:lang w:val="zh-CN"/>
              </w:rPr>
              <w:t>012-2</w:t>
            </w:r>
            <w:r>
              <w:rPr>
                <w:rFonts w:hint="eastAsia"/>
                <w:kern w:val="0"/>
                <w:szCs w:val="21"/>
                <w:lang w:val="zh-CN"/>
              </w:rPr>
              <w:t>至201</w:t>
            </w:r>
            <w:r>
              <w:rPr>
                <w:kern w:val="0"/>
                <w:szCs w:val="21"/>
                <w:lang w:val="zh-CN"/>
              </w:rPr>
              <w:t>5</w:t>
            </w:r>
            <w:r>
              <w:rPr>
                <w:rFonts w:hint="eastAsia"/>
                <w:kern w:val="0"/>
                <w:szCs w:val="21"/>
                <w:lang w:val="zh-CN"/>
              </w:rPr>
              <w:t>-</w:t>
            </w:r>
            <w:r>
              <w:rPr>
                <w:kern w:val="0"/>
                <w:szCs w:val="21"/>
                <w:lang w:val="zh-CN"/>
              </w:rPr>
              <w:t>9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美国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劳伦斯伯克利国家重点实验室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其他（博士后）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2015</w:t>
            </w:r>
            <w:r>
              <w:rPr>
                <w:rFonts w:hint="eastAsia"/>
                <w:kern w:val="0"/>
                <w:szCs w:val="21"/>
                <w:lang w:val="zh-CN"/>
              </w:rPr>
              <w:t>-</w:t>
            </w:r>
            <w:r>
              <w:rPr>
                <w:kern w:val="0"/>
                <w:szCs w:val="21"/>
                <w:lang w:val="zh-CN"/>
              </w:rPr>
              <w:t>9月至今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浙江大学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7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主要学术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兼职</w:t>
            </w:r>
          </w:p>
        </w:tc>
        <w:tc>
          <w:tcPr>
            <w:tcW w:w="772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中国化学会仿生材料化学专业委员会委员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中国复合材料学会微纳米复合材料专业委员会常务委员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kern w:val="0"/>
                <w:szCs w:val="21"/>
                <w:lang w:val="zh-CN"/>
              </w:rPr>
            </w:pPr>
          </w:p>
        </w:tc>
      </w:tr>
    </w:tbl>
    <w:p>
      <w:pPr>
        <w:spacing w:line="240" w:lineRule="exact"/>
        <w:ind w:right="840" w:rightChars="400"/>
        <w:jc w:val="right"/>
      </w:pPr>
      <w:r>
        <w:rPr>
          <w:rFonts w:hint="eastAsia"/>
        </w:rPr>
        <w:br w:type="page"/>
      </w:r>
    </w:p>
    <w:p>
      <w:pPr>
        <w:pStyle w:val="4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代表性论文（专著）目录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不超过5篇</w:t>
      </w:r>
      <w:r>
        <w:rPr>
          <w:sz w:val="24"/>
          <w:szCs w:val="24"/>
        </w:rPr>
        <w:t>）</w:t>
      </w:r>
    </w:p>
    <w:tbl>
      <w:tblPr>
        <w:tblStyle w:val="19"/>
        <w:tblW w:w="83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76"/>
        <w:gridCol w:w="7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序号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论文</w:t>
            </w:r>
            <w:r>
              <w:rPr>
                <w:rFonts w:hint="eastAsia"/>
              </w:rPr>
              <w:t>（</w:t>
            </w:r>
            <w:r>
              <w:t>专著</w:t>
            </w:r>
            <w:r>
              <w:rPr>
                <w:rFonts w:hint="eastAsia"/>
              </w:rPr>
              <w:t>）</w:t>
            </w:r>
          </w:p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名称/刊名/作者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1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Directional water collection on wetted spider silk</w:t>
            </w:r>
            <w:r>
              <w:rPr>
                <w:rFonts w:hint="eastAsia"/>
              </w:rPr>
              <w:t>/</w:t>
            </w:r>
            <w:r>
              <w:t>Nature/Yongmei Zheng</w:t>
            </w:r>
            <w:r>
              <w:rPr>
                <w:vertAlign w:val="superscript"/>
              </w:rPr>
              <w:t>#</w:t>
            </w:r>
            <w:r>
              <w:t>, Hao Bai</w:t>
            </w:r>
            <w:r>
              <w:rPr>
                <w:vertAlign w:val="superscript"/>
              </w:rPr>
              <w:t>#</w:t>
            </w:r>
            <w:r>
              <w:t>, Zhongbing Huang, Xuelin Tian, Fu-Qiang Nie, Yong Zhao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  <w:r>
              <w:t>, Jin Zhai, and Lei Jiang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2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Bioinspired large-scale aligned porous materials assembled with dual temperature gradients/Science Advances/Hao Bai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  <w:r>
              <w:t>, Yuan Chen, Benjamin Delattre, Antoni P. Tomsia, Robert O. Ritchie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3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A thermally insulating textile inspired by polar bear hair/Advanced Materials/ Ying Cui, Huaxin Gong, Yujie Wang, Dewen Li, and Hao Bai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4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Nacre-mimetic composite with intrinsic self-healing and shape-programming capability/Nature Communications/Gaolai Du, Anran Mao, Jinhong Yu, Jingjing Hou, Nifang Zhao, Jingkai Han, Qian Zhao, Weiwei Gao, Tao Xie*, Hao Bai*,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5</w:t>
            </w:r>
          </w:p>
        </w:tc>
        <w:tc>
          <w:tcPr>
            <w:tcW w:w="7076" w:type="dxa"/>
            <w:vAlign w:val="center"/>
          </w:tcPr>
          <w:p>
            <w:pPr>
              <w:pStyle w:val="9"/>
              <w:spacing w:line="240" w:lineRule="exact"/>
              <w:ind w:firstLine="0" w:firstLineChars="0"/>
              <w:jc w:val="center"/>
            </w:pPr>
            <w:r>
              <w:t>Smart sponge for fast liquid absorption and thermal responsive self-squeezing /Advanced Materials/Ying Cui, Yujie Wang, Ziyu Shao, Anran Mao, Weiwei Gao, Hao Bai</w:t>
            </w:r>
            <w:r>
              <w:rPr>
                <w:rFonts w:ascii="Calibri" w:hAnsi="Calibri" w:cs="Arial"/>
                <w:spacing w:val="-5"/>
                <w:sz w:val="22"/>
                <w:szCs w:val="22"/>
              </w:rPr>
              <w:t>*</w:t>
            </w:r>
          </w:p>
        </w:tc>
      </w:tr>
    </w:tbl>
    <w:p>
      <w:pPr>
        <w:spacing w:line="240" w:lineRule="exact"/>
        <w:rPr>
          <w:sz w:val="20"/>
          <w:szCs w:val="22"/>
        </w:rPr>
      </w:pPr>
    </w:p>
    <w:p>
      <w:pPr>
        <w:spacing w:line="100" w:lineRule="exact"/>
        <w:jc w:val="left"/>
      </w:pPr>
    </w:p>
    <w:sectPr>
      <w:footerReference r:id="rId3" w:type="default"/>
      <w:pgSz w:w="11906" w:h="16838"/>
      <w:pgMar w:top="1701" w:right="1247" w:bottom="1701" w:left="1247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KaiTi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927172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83</w:t>
        </w:r>
        <w:r>
          <w:fldChar w:fldCharType="end"/>
        </w:r>
      </w:p>
    </w:sdtContent>
  </w:sdt>
  <w:p>
    <w:pPr>
      <w:pStyle w:val="11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5F93"/>
    <w:rsid w:val="00002D32"/>
    <w:rsid w:val="00003378"/>
    <w:rsid w:val="0000447C"/>
    <w:rsid w:val="000045CD"/>
    <w:rsid w:val="0000794B"/>
    <w:rsid w:val="00010A42"/>
    <w:rsid w:val="0001222F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007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3757D"/>
    <w:rsid w:val="0013763C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44D4"/>
    <w:rsid w:val="001752CA"/>
    <w:rsid w:val="001764A4"/>
    <w:rsid w:val="00177539"/>
    <w:rsid w:val="00177848"/>
    <w:rsid w:val="00177927"/>
    <w:rsid w:val="00177B3D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5D9F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388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DC6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896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07349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7752"/>
    <w:rsid w:val="00447F20"/>
    <w:rsid w:val="00450DAF"/>
    <w:rsid w:val="004526A8"/>
    <w:rsid w:val="00452C87"/>
    <w:rsid w:val="00452D49"/>
    <w:rsid w:val="004531A5"/>
    <w:rsid w:val="00460EE0"/>
    <w:rsid w:val="0046278A"/>
    <w:rsid w:val="00462BA7"/>
    <w:rsid w:val="0046333D"/>
    <w:rsid w:val="00465CDC"/>
    <w:rsid w:val="004668C2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3A1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7CF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3B0D"/>
    <w:rsid w:val="0072460B"/>
    <w:rsid w:val="00730E18"/>
    <w:rsid w:val="00731217"/>
    <w:rsid w:val="00731A6C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6D25"/>
    <w:rsid w:val="00777FB4"/>
    <w:rsid w:val="007803E5"/>
    <w:rsid w:val="007815FD"/>
    <w:rsid w:val="00782DBD"/>
    <w:rsid w:val="00783792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08AE"/>
    <w:rsid w:val="009A195B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1447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646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1FB1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1DED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44F"/>
    <w:rsid w:val="00C72D5F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44A2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C7997"/>
    <w:rsid w:val="00CD1D86"/>
    <w:rsid w:val="00CD26FA"/>
    <w:rsid w:val="00CD2A35"/>
    <w:rsid w:val="00CD492E"/>
    <w:rsid w:val="00CD4CC0"/>
    <w:rsid w:val="00CD5AC3"/>
    <w:rsid w:val="00CE1A56"/>
    <w:rsid w:val="00CE1FE5"/>
    <w:rsid w:val="00CE254A"/>
    <w:rsid w:val="00CE279D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D8E"/>
    <w:rsid w:val="00D22F69"/>
    <w:rsid w:val="00D23F45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26EE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5A7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0642"/>
    <w:rsid w:val="00E72070"/>
    <w:rsid w:val="00E7543E"/>
    <w:rsid w:val="00E76F9F"/>
    <w:rsid w:val="00E80653"/>
    <w:rsid w:val="00E81B4A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087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6C8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064C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9C52001"/>
    <w:rsid w:val="4EE17DD0"/>
    <w:rsid w:val="4F011712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7"/>
    <w:qFormat/>
    <w:uiPriority w:val="0"/>
    <w:pPr>
      <w:jc w:val="left"/>
    </w:pPr>
  </w:style>
  <w:style w:type="paragraph" w:styleId="7">
    <w:name w:val="Body Text Indent"/>
    <w:basedOn w:val="1"/>
    <w:link w:val="26"/>
    <w:qFormat/>
    <w:uiPriority w:val="0"/>
    <w:pPr>
      <w:spacing w:line="360" w:lineRule="exact"/>
      <w:ind w:firstLine="578"/>
    </w:pPr>
    <w:rPr>
      <w:rFonts w:ascii="KaiTi_GB2312" w:hAnsi="宋体" w:eastAsia="KaiTi_GB2312"/>
      <w:sz w:val="25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Plain Text"/>
    <w:basedOn w:val="1"/>
    <w:link w:val="34"/>
    <w:qFormat/>
    <w:uiPriority w:val="0"/>
    <w:pPr>
      <w:spacing w:line="400" w:lineRule="exact"/>
      <w:ind w:firstLine="420" w:firstLineChars="200"/>
    </w:pPr>
    <w:rPr>
      <w:bCs/>
      <w:szCs w:val="21"/>
    </w:rPr>
  </w:style>
  <w:style w:type="paragraph" w:styleId="10">
    <w:name w:val="Balloon Text"/>
    <w:basedOn w:val="1"/>
    <w:link w:val="32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Body Text Indent 3"/>
    <w:qFormat/>
    <w:uiPriority w:val="0"/>
    <w:pPr>
      <w:widowControl w:val="0"/>
      <w:spacing w:line="2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18">
    <w:name w:val="annotation subject"/>
    <w:basedOn w:val="6"/>
    <w:next w:val="6"/>
    <w:link w:val="38"/>
    <w:qFormat/>
    <w:uiPriority w:val="0"/>
    <w:rPr>
      <w:b/>
      <w:bCs/>
    </w:rPr>
  </w:style>
  <w:style w:type="table" w:styleId="20">
    <w:name w:val="Table Grid"/>
    <w:basedOn w:val="1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customStyle="1" w:styleId="25">
    <w:name w:val="Footer Char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Body Text Indent Char"/>
    <w:link w:val="7"/>
    <w:qFormat/>
    <w:uiPriority w:val="0"/>
    <w:rPr>
      <w:rFonts w:ascii="KaiTi_GB2312" w:hAnsi="宋体" w:eastAsia="KaiTi_GB2312"/>
      <w:kern w:val="2"/>
      <w:sz w:val="25"/>
      <w:szCs w:val="24"/>
      <w:lang w:val="en-US" w:eastAsia="zh-CN" w:bidi="ar-SA"/>
    </w:rPr>
  </w:style>
  <w:style w:type="character" w:customStyle="1" w:styleId="27">
    <w:name w:val="Title Char"/>
    <w:link w:val="17"/>
    <w:qFormat/>
    <w:uiPriority w:val="0"/>
    <w:rPr>
      <w:rFonts w:ascii="Arial" w:hAnsi="Arial" w:eastAsia="宋体"/>
      <w:b/>
      <w:kern w:val="2"/>
      <w:sz w:val="32"/>
      <w:lang w:val="en-US" w:eastAsia="zh-CN" w:bidi="ar-SA"/>
    </w:rPr>
  </w:style>
  <w:style w:type="character" w:customStyle="1" w:styleId="28">
    <w:name w:val="Char Char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pp"/>
    <w:basedOn w:val="1"/>
    <w:qFormat/>
    <w:uiPriority w:val="0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30">
    <w:name w:val="No Spacing"/>
    <w:link w:val="3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1">
    <w:name w:val="No Spacing Char"/>
    <w:link w:val="30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32">
    <w:name w:val="Balloon Text Char"/>
    <w:link w:val="10"/>
    <w:qFormat/>
    <w:uiPriority w:val="0"/>
    <w:rPr>
      <w:kern w:val="2"/>
      <w:sz w:val="18"/>
      <w:szCs w:val="18"/>
    </w:rPr>
  </w:style>
  <w:style w:type="character" w:customStyle="1" w:styleId="33">
    <w:name w:val="Heading 2 Char"/>
    <w:link w:val="3"/>
    <w:qFormat/>
    <w:uiPriority w:val="0"/>
    <w:rPr>
      <w:rFonts w:eastAsia="方正小标宋简体"/>
      <w:bCs/>
      <w:kern w:val="2"/>
      <w:sz w:val="44"/>
      <w:szCs w:val="32"/>
    </w:rPr>
  </w:style>
  <w:style w:type="character" w:customStyle="1" w:styleId="34">
    <w:name w:val="Plain Text Char"/>
    <w:link w:val="9"/>
    <w:qFormat/>
    <w:uiPriority w:val="0"/>
    <w:rPr>
      <w:bCs/>
      <w:kern w:val="2"/>
      <w:sz w:val="21"/>
      <w:szCs w:val="21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Comment Text Char"/>
    <w:basedOn w:val="21"/>
    <w:link w:val="6"/>
    <w:qFormat/>
    <w:uiPriority w:val="0"/>
    <w:rPr>
      <w:kern w:val="2"/>
      <w:sz w:val="21"/>
      <w:szCs w:val="24"/>
    </w:rPr>
  </w:style>
  <w:style w:type="character" w:customStyle="1" w:styleId="38">
    <w:name w:val="Comment Subject Char"/>
    <w:basedOn w:val="37"/>
    <w:link w:val="18"/>
    <w:qFormat/>
    <w:uiPriority w:val="0"/>
    <w:rPr>
      <w:b/>
      <w:bCs/>
      <w:kern w:val="2"/>
      <w:sz w:val="21"/>
      <w:szCs w:val="24"/>
    </w:rPr>
  </w:style>
  <w:style w:type="character" w:customStyle="1" w:styleId="39">
    <w:name w:val="Heading 1 Char"/>
    <w:basedOn w:val="21"/>
    <w:link w:val="2"/>
    <w:qFormat/>
    <w:uiPriority w:val="0"/>
    <w:rPr>
      <w:rFonts w:eastAsia="方正小标宋简体"/>
      <w:bCs/>
      <w:kern w:val="44"/>
      <w:sz w:val="48"/>
      <w:szCs w:val="44"/>
    </w:rPr>
  </w:style>
  <w:style w:type="character" w:customStyle="1" w:styleId="40">
    <w:name w:val="Heading 3 Char"/>
    <w:basedOn w:val="21"/>
    <w:link w:val="4"/>
    <w:qFormat/>
    <w:uiPriority w:val="0"/>
    <w:rPr>
      <w:rFonts w:eastAsia="黑体"/>
      <w:bCs/>
      <w:kern w:val="2"/>
      <w:sz w:val="32"/>
      <w:szCs w:val="32"/>
    </w:rPr>
  </w:style>
  <w:style w:type="character" w:customStyle="1" w:styleId="41">
    <w:name w:val="Header Char"/>
    <w:basedOn w:val="21"/>
    <w:link w:val="12"/>
    <w:qFormat/>
    <w:uiPriority w:val="0"/>
    <w:rPr>
      <w:kern w:val="2"/>
      <w:sz w:val="18"/>
      <w:szCs w:val="18"/>
    </w:rPr>
  </w:style>
  <w:style w:type="character" w:customStyle="1" w:styleId="42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43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FangSong_GB2312"/>
      <w:sz w:val="24"/>
      <w:szCs w:val="20"/>
    </w:rPr>
  </w:style>
  <w:style w:type="paragraph" w:customStyle="1" w:styleId="44">
    <w:name w:val="样式1"/>
    <w:basedOn w:val="1"/>
    <w:link w:val="45"/>
    <w:qFormat/>
    <w:uiPriority w:val="0"/>
    <w:pPr>
      <w:spacing w:line="360" w:lineRule="exact"/>
      <w:jc w:val="center"/>
    </w:pPr>
    <w:rPr>
      <w:b/>
      <w:sz w:val="24"/>
    </w:rPr>
  </w:style>
  <w:style w:type="character" w:customStyle="1" w:styleId="45">
    <w:name w:val="样式1 Char"/>
    <w:link w:val="44"/>
    <w:qFormat/>
    <w:uiPriority w:val="0"/>
    <w:rPr>
      <w:b/>
      <w:sz w:val="24"/>
    </w:rPr>
  </w:style>
  <w:style w:type="paragraph" w:customStyle="1" w:styleId="4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66091" w:themeColor="accent1" w:themeShade="BF"/>
      <w:kern w:val="0"/>
      <w:sz w:val="28"/>
      <w:szCs w:val="28"/>
    </w:rPr>
  </w:style>
  <w:style w:type="character" w:customStyle="1" w:styleId="48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4D436-3693-7A49-8A33-86A32406A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2</Pages>
  <Words>214</Words>
  <Characters>1224</Characters>
  <Lines>10</Lines>
  <Paragraphs>2</Paragraphs>
  <TotalTime>40</TotalTime>
  <ScaleCrop>false</ScaleCrop>
  <LinksUpToDate>false</LinksUpToDate>
  <CharactersWithSpaces>1436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2020-05-18T03:24:00Z</dcterms:created>
  <dc:creator>雨林木风</dc:creator>
  <cp:lastModifiedBy>Red</cp:lastModifiedBy>
  <cp:lastPrinted>2020-05-12T01:09:00Z</cp:lastPrinted>
  <dcterms:modified xsi:type="dcterms:W3CDTF">2020-06-22T03:34:06Z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