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6B93">
      <w:pPr>
        <w:spacing w:line="6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098380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E69D08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“三农九方”科技联盟单位</w:t>
      </w:r>
    </w:p>
    <w:bookmarkEnd w:id="0"/>
    <w:p w14:paraId="1950F0C1">
      <w:pPr>
        <w:pStyle w:val="3"/>
      </w:pPr>
    </w:p>
    <w:p w14:paraId="0F67592C">
      <w:pPr>
        <w:widowControl/>
        <w:shd w:val="clear" w:color="auto" w:fill="FFFFFF"/>
        <w:spacing w:line="64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27"/>
          <w:lang w:bidi="ar"/>
        </w:rPr>
        <w:sectPr>
          <w:footerReference r:id="rId3" w:type="default"/>
          <w:pgSz w:w="11906" w:h="16838"/>
          <w:pgMar w:top="1440" w:right="1417" w:bottom="1440" w:left="1417" w:header="851" w:footer="85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宋体"/>
          <w:bCs/>
          <w:kern w:val="0"/>
          <w:sz w:val="32"/>
          <w:szCs w:val="27"/>
          <w:lang w:bidi="ar"/>
        </w:rPr>
        <w:t>省农科院、清华长三角研究院、省科协、中国农科院茶叶研究所、中国水稻所、省农发集团、浙江大学、浙江工业大学、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7"/>
          <w:lang w:bidi="ar"/>
        </w:rPr>
        <w:t>浙江师范大学、</w:t>
      </w:r>
      <w:r>
        <w:rPr>
          <w:rFonts w:hint="eastAsia" w:ascii="仿宋_GB2312" w:hAnsi="仿宋_GB2312" w:eastAsia="仿宋_GB2312" w:cs="宋体"/>
          <w:bCs/>
          <w:kern w:val="0"/>
          <w:sz w:val="32"/>
          <w:szCs w:val="27"/>
          <w:lang w:bidi="ar"/>
        </w:rPr>
        <w:t>宁波大学、浙江理工大学、杭州电子科技大学、浙江工商大学、中国计量大学、浙江中医药大学、浙江海洋大学、浙江农林大学、浙江科技大学、浙江万里学院、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7"/>
          <w:lang w:bidi="ar"/>
        </w:rPr>
        <w:t>浙江树人学院、杭州师范大学、温州大学、中华全国供销合作总社杭州茶叶研究所、湘湖实验室、省海洋水产养殖研究所、省海洋水产研究所，厅属有关单位</w:t>
      </w:r>
    </w:p>
    <w:p w14:paraId="1D3E4F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B64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A42C1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VircYBAACb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BWKt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42C1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jMxMDNlNmQ4ZTQ3ODgyZWUxMWYxMDNkMmZhZTAifQ=="/>
  </w:docVars>
  <w:rsids>
    <w:rsidRoot w:val="33322849"/>
    <w:rsid w:val="3332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2025-04-17T08:56:00Z</dcterms:created>
  <dc:creator>黄珊</dc:creator>
  <cp:lastModifiedBy>黄珊</cp:lastModifiedBy>
  <dcterms:modified xsi:type="dcterms:W3CDTF">2025-04-17T08:57:10Z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95E230F5BA22476EAF7A76BC0B030629_11</vt:lpwstr>
  </property>
</Properties>
</file>