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b w:val="0"/>
          <w:bCs w:val="0"/>
          <w:sz w:val="36"/>
          <w:szCs w:val="36"/>
        </w:rPr>
      </w:pPr>
      <w:bookmarkStart w:id="0" w:name="_Hlk124186508"/>
      <w:r>
        <w:rPr>
          <w:rFonts w:ascii="方正小标宋简体" w:hAnsi="黑体" w:eastAsia="方正小标宋简体"/>
          <w:b w:val="0"/>
          <w:bCs w:val="0"/>
          <w:sz w:val="36"/>
          <w:szCs w:val="36"/>
        </w:rPr>
        <w:t>2023年度云南省科学技术奖励项目</w:t>
      </w:r>
      <w:r>
        <w:rPr>
          <w:rFonts w:hint="eastAsia" w:ascii="方正小标宋简体" w:hAnsi="黑体" w:eastAsia="方正小标宋简体"/>
          <w:b w:val="0"/>
          <w:bCs w:val="0"/>
          <w:sz w:val="36"/>
          <w:szCs w:val="36"/>
        </w:rPr>
        <w:t>公示内容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项目名称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“抗病优质青贮玉米云瑞</w:t>
      </w:r>
      <w:r>
        <w:rPr>
          <w:rFonts w:ascii="Times New Roman" w:hAnsi="Times New Roman" w:eastAsia="宋体" w:cs="Times New Roman"/>
          <w:bCs/>
          <w:sz w:val="28"/>
          <w:szCs w:val="28"/>
        </w:rPr>
        <w:t>121的选育及应用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”</w:t>
      </w:r>
    </w:p>
    <w:p>
      <w:pPr>
        <w:pStyle w:val="10"/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提名者及提名等级</w:t>
      </w:r>
    </w:p>
    <w:p>
      <w:pPr>
        <w:pStyle w:val="10"/>
        <w:widowControl/>
        <w:adjustRightInd w:val="0"/>
        <w:snapToGrid w:val="0"/>
        <w:spacing w:line="360" w:lineRule="auto"/>
        <w:ind w:left="720" w:firstLine="0" w:firstLineChars="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提名者：</w:t>
      </w:r>
      <w:r>
        <w:rPr>
          <w:rFonts w:hint="eastAsia" w:ascii="Times New Roman" w:hAnsi="Times New Roman" w:eastAsia="宋体" w:cs="Times New Roman"/>
          <w:sz w:val="28"/>
          <w:szCs w:val="28"/>
        </w:rPr>
        <w:t>云南省农业科学院</w:t>
      </w:r>
    </w:p>
    <w:p>
      <w:pPr>
        <w:pStyle w:val="10"/>
        <w:widowControl/>
        <w:adjustRightInd w:val="0"/>
        <w:snapToGrid w:val="0"/>
        <w:spacing w:line="360" w:lineRule="auto"/>
        <w:ind w:left="720" w:firstLine="0" w:firstLineChars="0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提名等级：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科技进步奖</w:t>
      </w:r>
      <w:r>
        <w:rPr>
          <w:rFonts w:hint="eastAsia" w:ascii="Times New Roman" w:hAnsi="Times New Roman" w:eastAsia="宋体" w:cs="Times New Roman"/>
          <w:sz w:val="28"/>
          <w:szCs w:val="28"/>
        </w:rPr>
        <w:t>特等奖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三、</w:t>
      </w:r>
      <w:r>
        <w:rPr>
          <w:rFonts w:ascii="Times New Roman" w:hAnsi="Times New Roman" w:eastAsia="宋体" w:cs="Times New Roman"/>
          <w:b/>
          <w:sz w:val="28"/>
          <w:szCs w:val="28"/>
        </w:rPr>
        <w:t>主要知识产权和标准规范等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目录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</w:rPr>
        <w:t>1、专利、标准及品种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590"/>
        <w:gridCol w:w="840"/>
        <w:gridCol w:w="1020"/>
        <w:gridCol w:w="810"/>
        <w:gridCol w:w="967"/>
        <w:gridCol w:w="1129"/>
        <w:gridCol w:w="113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727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知识产权（标准）类别</w:t>
            </w:r>
          </w:p>
        </w:tc>
        <w:tc>
          <w:tcPr>
            <w:tcW w:w="1590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知识产权（标准）具体名称</w:t>
            </w:r>
          </w:p>
        </w:tc>
        <w:tc>
          <w:tcPr>
            <w:tcW w:w="840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国家</w:t>
            </w:r>
          </w:p>
          <w:p>
            <w:pPr>
              <w:spacing w:line="39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（地区）</w:t>
            </w:r>
          </w:p>
        </w:tc>
        <w:tc>
          <w:tcPr>
            <w:tcW w:w="1020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授权号（标准编号）</w:t>
            </w:r>
          </w:p>
        </w:tc>
        <w:tc>
          <w:tcPr>
            <w:tcW w:w="810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授权（标准发布）日期</w:t>
            </w:r>
          </w:p>
        </w:tc>
        <w:tc>
          <w:tcPr>
            <w:tcW w:w="967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证书编号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（标准批准发布部门）</w:t>
            </w:r>
          </w:p>
        </w:tc>
        <w:tc>
          <w:tcPr>
            <w:tcW w:w="1129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权利人（标准起草单位）</w:t>
            </w:r>
          </w:p>
        </w:tc>
        <w:tc>
          <w:tcPr>
            <w:tcW w:w="1139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发明人（标准起草人）</w:t>
            </w:r>
          </w:p>
        </w:tc>
        <w:tc>
          <w:tcPr>
            <w:tcW w:w="851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A method to improve the oil content of tropical corn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澳大利亚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20211054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2021-09- 29</w:t>
            </w:r>
          </w:p>
        </w:tc>
        <w:tc>
          <w:tcPr>
            <w:tcW w:w="96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12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云南省农 业科学院 粮食作物 研究所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番兴明，蒋辅燕，尹兴福，郭瑞佳， 王晶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利用玉米 DH姊妹系 杂交提高 制种产量 的方法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ZL 20211143 1981.1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2023-04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softHyphen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6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第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587413 6号</w:t>
            </w:r>
          </w:p>
        </w:tc>
        <w:tc>
          <w:tcPr>
            <w:tcW w:w="112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云南省农 业科学院 粮食作物 研究所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番兴明， 蒋辅燕， 尹兴福， 姚文华， 陈洪梅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一种纳米酶在重金属胁迫下促进玉米生长中的 应用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ZL 20221030 8579.2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2023-02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softHyphen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96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第573711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3号</w:t>
            </w:r>
          </w:p>
        </w:tc>
        <w:tc>
          <w:tcPr>
            <w:tcW w:w="112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浙江大学;云南省 农业科学 院粮食作 物研究所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甘银波， 阿里.拉 扎.汗，番兴明，杨帅淇，戚佳璇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一种培育抗灰斑病植物的方法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ZL 20191016 0206.3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2022-05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softHyphen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6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第514463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 号</w:t>
            </w:r>
          </w:p>
        </w:tc>
        <w:tc>
          <w:tcPr>
            <w:tcW w:w="112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中国农业大学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徐明良， 朱芒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番兴明，钟 涛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徐凌， 张艳，刘 丽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实用新型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一种用于测量玉米穗轴硬度的装置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德国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202020</w:t>
            </w:r>
          </w:p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107 253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2021-01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softHyphen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6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12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云南省农 业科学院 粮食作物 研究所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番兴明， 蒋辅燕， 毕亚琪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实用新型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一种用于玉米种植的定向施肥装置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ZL202022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893585.8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2021-08-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softHyphen/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03</w:t>
            </w:r>
          </w:p>
        </w:tc>
        <w:tc>
          <w:tcPr>
            <w:tcW w:w="96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第138494 30号才</w:t>
            </w:r>
          </w:p>
        </w:tc>
        <w:tc>
          <w:tcPr>
            <w:tcW w:w="112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云南省农 业科学院 粮食作物 研究所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蒋辅燕， 徐春霞， 王晶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实用新型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一种快速无损伤单粒检测玉米胚体积大小的装 置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ZL202022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403754.5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2021-04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softHyphen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96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第130736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61 号</w:t>
            </w:r>
          </w:p>
        </w:tc>
        <w:tc>
          <w:tcPr>
            <w:tcW w:w="112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云南省农 业科学院 粮食作物 研究所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蒋辅燕， 番兴明， 徐春霞， 汪燕芬， 尹兴福， 黄云霄， 罗天杰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实用新型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一种用于测量玉米穗轴硬度的装置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ZL 2020 2 2596123.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X</w:t>
            </w:r>
          </w:p>
        </w:tc>
        <w:tc>
          <w:tcPr>
            <w:tcW w:w="810" w:type="dxa"/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2021-07-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softHyphen/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967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第135772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79 号</w:t>
            </w:r>
          </w:p>
        </w:tc>
        <w:tc>
          <w:tcPr>
            <w:tcW w:w="112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云南省农 业科学院 粮食作物 研究所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番兴明，</w:t>
            </w:r>
          </w:p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蒋辅燕，</w:t>
            </w:r>
          </w:p>
          <w:p>
            <w:pPr>
              <w:spacing w:line="28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毕亚琪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有效</w:t>
            </w:r>
          </w:p>
        </w:tc>
      </w:tr>
    </w:tbl>
    <w:p>
      <w:pPr>
        <w:spacing w:before="156" w:beforeLines="50" w:line="360" w:lineRule="auto"/>
        <w:jc w:val="left"/>
        <w:rPr>
          <w:rFonts w:ascii="Times New Roman" w:hAnsi="Times New Roman" w:eastAsia="宋体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</w:rPr>
        <w:t>2、论文及专著</w:t>
      </w:r>
    </w:p>
    <w:tbl>
      <w:tblPr>
        <w:tblStyle w:val="5"/>
        <w:tblW w:w="8931" w:type="dxa"/>
        <w:tblInd w:w="-2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2654"/>
        <w:gridCol w:w="1472"/>
        <w:gridCol w:w="1728"/>
        <w:gridCol w:w="1077"/>
        <w:gridCol w:w="10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论文、专著名称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刊名、出版社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通信作者/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第一责任人、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第一作者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刊期、刊号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页码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Putative genes for resistance to gray leaf spot of maize based on genomic resequencing using recombinant inbred lines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Crop Science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Xingming Fan*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Yunyue Wang*, Wenbo Xu/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Li L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iu/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Yaqi Bi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第61卷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第5期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第3361页-3372页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Impact of donor QTL on grain yield and gray leaf spot of four recombinant inbred lines of maize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Crop Science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Xingming Fan*, Fuyan Jiang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第60卷，第2期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841-851页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High</w:t>
            </w:r>
            <w:r>
              <w:rPr>
                <w:rFonts w:ascii="Times New Roman" w:hAnsi="Times New Roman" w:eastAsia="MS Gothic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‑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density mapping for gray leaf spot resistance using two related tropical maize recombinant inbred line populations. Molecular Biology Reports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Molecular Biology Reports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Yunyue Wang*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Xingming Fan*， Long Chen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第48卷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第4期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第3379–3392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Fine mapping of candidate quantitative trait loci for plant and ear height in a maize nested-association mapping population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Frontiers in Plant Science 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Xingming Fan*, Xingfu Yin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第13卷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第96398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Predicting heterosis via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Genetic distance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and the number of SNPs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 selected segments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of chromosomes in maize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Frontiers in Plant Science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Xingming Fan*, Fuyan Jiang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第14卷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第11119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Improving Breeding Efficiency of a Hybrid Maize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Breeding Program Using a Three Heterotic-Group Classification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Agronomy Journal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Xingming Fan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第110卷，第2期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第1-8页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Seed priming with zinc oxide nanoparticles downplayed ultrastructural damage and improved photosynthetic apparatus in maize under cobalt stress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Journal of Hazardous Materials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Xingming Fan*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/Yinbo Gan*, Abdul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Salam/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Ali Raza Khan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第423卷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第12702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Melatonin-mediated resistance to copper oxide nanoparticles-induced toxicity by regulating the photosynthetic apparatus, cellular damages and antioxidant defense system in maize seedlings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Environmental Pollution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Yinbo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Gan*，</w:t>
            </w:r>
          </w:p>
          <w:p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Ali Raza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Khan/ Xingming Fan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第31卷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第12063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Sustainability Interventions on Agro-Ecosystems: An Experience from Yunnan Province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Sustainability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Xingming Fan*，Jun Fan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第13卷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第5689页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 Framework of Development-Oriented Poverty Alleviation Implementation Projects in Rural China: The Case of Jinggu County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Agriculture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Xingming Fan*，Jun Fan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第12卷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第1417页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bCs/>
          <w:kern w:val="0"/>
          <w:sz w:val="28"/>
          <w:szCs w:val="28"/>
        </w:rPr>
      </w:pPr>
    </w:p>
    <w:p>
      <w:pPr>
        <w:spacing w:before="50" w:after="50"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jc w:val="center"/>
        <w:rPr>
          <w:rFonts w:ascii="Times New Roman" w:hAnsi="Times New Roman" w:eastAsia="黑体" w:cs="Times New Roman"/>
          <w:b/>
          <w:bCs/>
          <w:spacing w:val="140"/>
          <w:sz w:val="36"/>
          <w:szCs w:val="24"/>
        </w:rPr>
      </w:pPr>
      <w:r>
        <w:rPr>
          <w:rFonts w:ascii="Times New Roman" w:hAnsi="Times New Roman" w:eastAsia="黑体" w:cs="Times New Roman"/>
          <w:b/>
          <w:bCs/>
          <w:spacing w:val="140"/>
          <w:sz w:val="36"/>
          <w:szCs w:val="24"/>
        </w:rPr>
        <w:t>科技成果完成单位情况</w:t>
      </w:r>
    </w:p>
    <w:p>
      <w:pPr>
        <w:spacing w:line="500" w:lineRule="exact"/>
        <w:jc w:val="center"/>
        <w:rPr>
          <w:rFonts w:ascii="Times New Roman" w:hAnsi="Times New Roman" w:eastAsia="黑体" w:cs="Times New Roman"/>
          <w:b/>
          <w:bCs/>
          <w:spacing w:val="140"/>
          <w:sz w:val="36"/>
          <w:szCs w:val="24"/>
        </w:rPr>
      </w:pPr>
    </w:p>
    <w:tbl>
      <w:tblPr>
        <w:tblStyle w:val="5"/>
        <w:tblW w:w="14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001"/>
        <w:gridCol w:w="1327"/>
        <w:gridCol w:w="5124"/>
        <w:gridCol w:w="119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完　成　单 位</w:t>
            </w:r>
          </w:p>
        </w:tc>
        <w:tc>
          <w:tcPr>
            <w:tcW w:w="1327" w:type="dxa"/>
            <w:vAlign w:val="center"/>
          </w:tcPr>
          <w:p>
            <w:pPr>
              <w:ind w:left="-29" w:leftChars="-14" w:right="-164" w:rightChars="-78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邮政编码</w:t>
            </w:r>
          </w:p>
        </w:tc>
        <w:tc>
          <w:tcPr>
            <w:tcW w:w="51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详　细　通　信　地　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云南省农业科学院粮食作物研究所</w:t>
            </w:r>
          </w:p>
        </w:tc>
        <w:tc>
          <w:tcPr>
            <w:tcW w:w="1327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650200</w:t>
            </w:r>
          </w:p>
        </w:tc>
        <w:tc>
          <w:tcPr>
            <w:tcW w:w="5124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昆明市盘龙区北京路2238号</w:t>
            </w:r>
          </w:p>
        </w:tc>
        <w:tc>
          <w:tcPr>
            <w:tcW w:w="1190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李社萍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0871-65894983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浙江大学</w:t>
            </w:r>
          </w:p>
        </w:tc>
        <w:tc>
          <w:tcPr>
            <w:tcW w:w="1327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10058</w:t>
            </w:r>
          </w:p>
        </w:tc>
        <w:tc>
          <w:tcPr>
            <w:tcW w:w="5124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浙江省杭州市西湖区余杭塘路8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66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号</w:t>
            </w:r>
          </w:p>
        </w:tc>
        <w:tc>
          <w:tcPr>
            <w:tcW w:w="1190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陈汀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571-88981082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中国农业大学</w:t>
            </w:r>
          </w:p>
        </w:tc>
        <w:tc>
          <w:tcPr>
            <w:tcW w:w="1327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100193</w:t>
            </w:r>
          </w:p>
        </w:tc>
        <w:tc>
          <w:tcPr>
            <w:tcW w:w="5124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北京市海淀区圆明园西路2号</w:t>
            </w:r>
          </w:p>
        </w:tc>
        <w:tc>
          <w:tcPr>
            <w:tcW w:w="1190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王乔姝怡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010-62734227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云南农业大学</w:t>
            </w:r>
          </w:p>
        </w:tc>
        <w:tc>
          <w:tcPr>
            <w:tcW w:w="1327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50201</w:t>
            </w:r>
          </w:p>
        </w:tc>
        <w:tc>
          <w:tcPr>
            <w:tcW w:w="5124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昆明市盘龙区龙泉街道金黑公路95号</w:t>
            </w:r>
          </w:p>
        </w:tc>
        <w:tc>
          <w:tcPr>
            <w:tcW w:w="1190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王云月</w:t>
            </w:r>
          </w:p>
        </w:tc>
        <w:tc>
          <w:tcPr>
            <w:tcW w:w="1754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0871-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5220389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曲靖市农业科学院</w:t>
            </w:r>
          </w:p>
        </w:tc>
        <w:tc>
          <w:tcPr>
            <w:tcW w:w="1327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655000</w:t>
            </w:r>
          </w:p>
        </w:tc>
        <w:tc>
          <w:tcPr>
            <w:tcW w:w="5124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云南省曲靖市麒麟区紫云南路78号</w:t>
            </w:r>
          </w:p>
        </w:tc>
        <w:tc>
          <w:tcPr>
            <w:tcW w:w="1190" w:type="dxa"/>
            <w:vAlign w:val="center"/>
          </w:tcPr>
          <w:p>
            <w:pPr>
              <w:spacing w:before="60" w:after="60" w:line="36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周金娥</w:t>
            </w:r>
          </w:p>
        </w:tc>
        <w:tc>
          <w:tcPr>
            <w:tcW w:w="1754" w:type="dxa"/>
            <w:vAlign w:val="center"/>
          </w:tcPr>
          <w:p>
            <w:pPr>
              <w:spacing w:before="60" w:after="60" w:line="36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0874-3212573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临沧市农业科学研究所</w:t>
            </w:r>
          </w:p>
        </w:tc>
        <w:tc>
          <w:tcPr>
            <w:tcW w:w="1327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77099</w:t>
            </w:r>
          </w:p>
        </w:tc>
        <w:tc>
          <w:tcPr>
            <w:tcW w:w="5124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临沧市临翔区南天路202号</w:t>
            </w:r>
          </w:p>
        </w:tc>
        <w:tc>
          <w:tcPr>
            <w:tcW w:w="119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刘如海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0883-2162634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楚雄彝族自治州农业科学院</w:t>
            </w:r>
          </w:p>
        </w:tc>
        <w:tc>
          <w:tcPr>
            <w:tcW w:w="1327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675000</w:t>
            </w:r>
          </w:p>
        </w:tc>
        <w:tc>
          <w:tcPr>
            <w:tcW w:w="5124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云南省楚雄市果园路1号</w:t>
            </w:r>
          </w:p>
        </w:tc>
        <w:tc>
          <w:tcPr>
            <w:tcW w:w="1190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王会军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0878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3013065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大理白族自治州农业科学推广研究院</w:t>
            </w:r>
          </w:p>
        </w:tc>
        <w:tc>
          <w:tcPr>
            <w:tcW w:w="1327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671005</w:t>
            </w:r>
          </w:p>
        </w:tc>
        <w:tc>
          <w:tcPr>
            <w:tcW w:w="5124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云南省大理州大理市凤仪镇</w:t>
            </w:r>
          </w:p>
        </w:tc>
        <w:tc>
          <w:tcPr>
            <w:tcW w:w="1190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陈怀军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0872-2481226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文山壮族苗族自治州农业科学院</w:t>
            </w:r>
          </w:p>
        </w:tc>
        <w:tc>
          <w:tcPr>
            <w:tcW w:w="1327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663099</w:t>
            </w:r>
          </w:p>
        </w:tc>
        <w:tc>
          <w:tcPr>
            <w:tcW w:w="5124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文山市泰康西路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2号</w:t>
            </w:r>
          </w:p>
        </w:tc>
        <w:tc>
          <w:tcPr>
            <w:tcW w:w="1190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魏康碧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876-30375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红河哈尼族彝族自治州农业科学院</w:t>
            </w:r>
          </w:p>
        </w:tc>
        <w:tc>
          <w:tcPr>
            <w:tcW w:w="1327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661199</w:t>
            </w:r>
          </w:p>
        </w:tc>
        <w:tc>
          <w:tcPr>
            <w:tcW w:w="5124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云南省蒙自市龙井路159号</w:t>
            </w:r>
          </w:p>
        </w:tc>
        <w:tc>
          <w:tcPr>
            <w:tcW w:w="1190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张玲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0873-3643300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  <w:r>
              <w:rPr>
                <w:rFonts w:ascii="宋体" w:hAnsi="宋体" w:eastAsia="宋体" w:cs="Times New Roman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云南田瑞种业有限公司</w:t>
            </w:r>
          </w:p>
        </w:tc>
        <w:tc>
          <w:tcPr>
            <w:tcW w:w="1327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650214</w:t>
            </w:r>
          </w:p>
        </w:tc>
        <w:tc>
          <w:tcPr>
            <w:tcW w:w="5124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云南省昆明市经开区云大西路39号创业大厦A栋428</w:t>
            </w:r>
          </w:p>
        </w:tc>
        <w:tc>
          <w:tcPr>
            <w:tcW w:w="1190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杨荣芬</w:t>
            </w:r>
          </w:p>
        </w:tc>
        <w:tc>
          <w:tcPr>
            <w:tcW w:w="0" w:type="auto"/>
            <w:vAlign w:val="center"/>
          </w:tcPr>
          <w:p>
            <w:pPr>
              <w:spacing w:before="60" w:after="6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0871-65896737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b/>
          <w:bCs/>
          <w:spacing w:val="100"/>
          <w:sz w:val="36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pacing w:val="100"/>
          <w:sz w:val="36"/>
          <w:szCs w:val="24"/>
        </w:rPr>
      </w:pPr>
      <w:r>
        <w:rPr>
          <w:rFonts w:ascii="Times New Roman" w:hAnsi="Times New Roman" w:eastAsia="黑体" w:cs="Times New Roman"/>
          <w:b/>
          <w:bCs/>
          <w:spacing w:val="100"/>
          <w:sz w:val="36"/>
          <w:szCs w:val="24"/>
        </w:rPr>
        <w:t>主要研制人员名单</w:t>
      </w:r>
    </w:p>
    <w:tbl>
      <w:tblPr>
        <w:tblStyle w:val="5"/>
        <w:tblW w:w="14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96"/>
        <w:gridCol w:w="709"/>
        <w:gridCol w:w="1276"/>
        <w:gridCol w:w="1417"/>
        <w:gridCol w:w="1276"/>
        <w:gridCol w:w="3786"/>
        <w:gridCol w:w="3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9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职务/职称</w:t>
            </w: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文化程度</w:t>
            </w:r>
          </w:p>
        </w:tc>
        <w:tc>
          <w:tcPr>
            <w:tcW w:w="378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387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番兴明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1963.</w:t>
            </w:r>
            <w:r>
              <w:rPr>
                <w:rFonts w:ascii="宋体" w:hAnsi="Times New Roman" w:eastAsia="宋体" w:cs="Times New Roman"/>
                <w:szCs w:val="21"/>
              </w:rPr>
              <w:t>0</w:t>
            </w:r>
            <w:r>
              <w:rPr>
                <w:rFonts w:hint="eastAsia" w:ascii="宋体" w:hAnsi="Times New Roman" w:eastAsia="宋体" w:cs="Times New Roman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博士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负责项目整体规划及组织实施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陈洪梅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972.09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博士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选育和试验示范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3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甘银波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964.09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教授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博士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浙江大学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参与氧化纳米颗粒应用研究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4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徐明良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964.02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教授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博士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中国农业大学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参与灰斑病抗性研究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5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王云月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962.02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教授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云南农业大学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参与灰斑病抗性研究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6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尹兴福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989.06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助理研究员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选育和试验示范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7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蒋辅燕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1987.</w:t>
            </w:r>
            <w:r>
              <w:rPr>
                <w:rFonts w:ascii="宋体" w:hAnsi="Times New Roman" w:eastAsia="宋体" w:cs="Times New Roman"/>
                <w:szCs w:val="21"/>
              </w:rPr>
              <w:t>0</w:t>
            </w: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助理研究员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参与云瑞121选育和试验示范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8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毕</w:t>
            </w:r>
            <w:r>
              <w:rPr>
                <w:rFonts w:ascii="宋体" w:hAnsi="Times New Roman" w:eastAsia="宋体" w:cs="Times New Roman"/>
                <w:szCs w:val="21"/>
              </w:rPr>
              <w:t>亚琪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1986.12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助理研究员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9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郭瑞佳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992.01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研究实习员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0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钱成明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968.10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推广研究员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学士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曲靖市农业科学院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负责曲靖市青贮玉米产业链示范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杨天丽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976.09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推广研究员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昆明市种子管理站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参与昆明市青贮玉米产业链示范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刘如海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986.08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农艺师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学士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临沧市农业科学研究所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参与临沧市青贮玉米产业链示范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3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张运锋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1978.11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高级农艺师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楚雄彝族自治州农业科学院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参与楚雄州青贮玉米产业链示范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4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杨曙辉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965.01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高级农艺师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学士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大理白族自治州农业科学推广研究院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参与大理州青贮玉米产业链示范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5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钱双宏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989.09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农艺师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文山壮族苗族自治州农业科学院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参与文山州青贮玉米产业链示范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16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马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娇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 xml:space="preserve">1977.07 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高级农艺师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学士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红河哈尼族彝族自治州农业科学院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参与红河州青贮玉米产业链示范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17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范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军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987.02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研究实习员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刘丽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974.10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参与玉米种质抗</w:t>
            </w:r>
            <w:bookmarkStart w:id="1" w:name="_GoBack"/>
            <w:bookmarkEnd w:id="1"/>
            <w:r>
              <w:rPr>
                <w:rFonts w:hint="eastAsia" w:ascii="宋体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19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姚文华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980.12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2</w:t>
            </w:r>
            <w:r>
              <w:rPr>
                <w:rFonts w:ascii="宋体" w:hAnsi="Times New Roman" w:eastAsia="宋体" w:cs="Times New Roman"/>
                <w:szCs w:val="21"/>
              </w:rPr>
              <w:t>0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徐春霞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977.04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2</w:t>
            </w:r>
            <w:r>
              <w:rPr>
                <w:rFonts w:ascii="宋体" w:hAnsi="Times New Roman" w:eastAsia="宋体" w:cs="Times New Roman"/>
                <w:szCs w:val="21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周阿文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975.01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高级农艺师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本科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元江哈尼族彝族傣族自治县种子管理站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2</w:t>
            </w:r>
            <w:r>
              <w:rPr>
                <w:rFonts w:ascii="宋体" w:hAnsi="Times New Roman" w:eastAsia="宋体" w:cs="Times New Roman"/>
                <w:szCs w:val="21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罗黎明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983.06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副研究员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2</w:t>
            </w:r>
            <w:r>
              <w:rPr>
                <w:rFonts w:ascii="宋体" w:hAnsi="Times New Roman" w:eastAsia="宋体" w:cs="Times New Roman"/>
                <w:szCs w:val="21"/>
              </w:rPr>
              <w:t>3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汪燕芬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978.05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2</w:t>
            </w:r>
            <w:r>
              <w:rPr>
                <w:rFonts w:ascii="宋体" w:hAnsi="Times New Roman" w:eastAsia="宋体" w:cs="Times New Roman"/>
                <w:szCs w:val="21"/>
              </w:rPr>
              <w:t>4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张培高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967.10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副研究员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大专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2</w:t>
            </w:r>
            <w:r>
              <w:rPr>
                <w:rFonts w:ascii="宋体" w:hAnsi="Times New Roman" w:eastAsia="宋体" w:cs="Times New Roman"/>
                <w:szCs w:val="21"/>
              </w:rPr>
              <w:t>5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王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晶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991.12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助理研究员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2</w:t>
            </w:r>
            <w:r>
              <w:rPr>
                <w:rFonts w:ascii="宋体" w:hAnsi="Times New Roman" w:eastAsia="宋体" w:cs="Times New Roman"/>
                <w:szCs w:val="21"/>
              </w:rPr>
              <w:t>6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黄格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982.11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助理研究员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2</w:t>
            </w:r>
            <w:r>
              <w:rPr>
                <w:rFonts w:ascii="宋体" w:hAnsi="Times New Roman" w:eastAsia="宋体" w:cs="Times New Roman"/>
                <w:szCs w:val="21"/>
              </w:rPr>
              <w:t>7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罗泗川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989.11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助理研究员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云南省农业科学院粮食作物研究所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2</w:t>
            </w:r>
            <w:r>
              <w:rPr>
                <w:rFonts w:ascii="宋体" w:hAnsi="Times New Roman" w:eastAsia="宋体" w:cs="Times New Roman"/>
                <w:szCs w:val="21"/>
              </w:rPr>
              <w:t>8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李自卫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1987</w:t>
            </w:r>
            <w:r>
              <w:rPr>
                <w:rFonts w:ascii="宋体" w:hAnsi="Times New Roman" w:eastAsia="宋体" w:cs="Times New Roman"/>
                <w:szCs w:val="21"/>
              </w:rPr>
              <w:t>.01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推广研究员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博士</w:t>
            </w:r>
          </w:p>
        </w:tc>
        <w:tc>
          <w:tcPr>
            <w:tcW w:w="3786" w:type="dxa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德宏州农业技术推广中心（德宏州农业科学研究所）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2</w:t>
            </w:r>
            <w:r>
              <w:rPr>
                <w:rFonts w:ascii="宋体" w:hAnsi="Times New Roman" w:eastAsia="宋体" w:cs="Times New Roman"/>
                <w:szCs w:val="21"/>
              </w:rPr>
              <w:t>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梅玉芹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1982.05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高级农艺师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硕士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临沧市种子管理站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试验示范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3</w:t>
            </w:r>
            <w:r>
              <w:rPr>
                <w:rFonts w:ascii="宋体" w:hAnsi="Times New Roman" w:eastAsia="宋体" w:cs="Times New Roman"/>
                <w:szCs w:val="21"/>
              </w:rPr>
              <w:t>0</w:t>
            </w:r>
          </w:p>
        </w:tc>
        <w:tc>
          <w:tcPr>
            <w:tcW w:w="129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卢天王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  <w:r>
              <w:rPr>
                <w:rFonts w:ascii="宋体" w:hAnsi="Times New Roman" w:eastAsia="宋体" w:cs="Times New Roman"/>
                <w:szCs w:val="21"/>
              </w:rPr>
              <w:t>983.04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中专</w:t>
            </w:r>
          </w:p>
        </w:tc>
        <w:tc>
          <w:tcPr>
            <w:tcW w:w="37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云南田瑞种业有限公司</w:t>
            </w:r>
          </w:p>
        </w:tc>
        <w:tc>
          <w:tcPr>
            <w:tcW w:w="387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参与云瑞1</w:t>
            </w:r>
            <w:r>
              <w:rPr>
                <w:rFonts w:ascii="宋体" w:hAnsi="Times New Roman" w:eastAsia="宋体" w:cs="Times New Roman"/>
                <w:szCs w:val="21"/>
              </w:rPr>
              <w:t>21</w:t>
            </w:r>
            <w:r>
              <w:rPr>
                <w:rFonts w:hint="eastAsia" w:ascii="宋体" w:hAnsi="Times New Roman" w:eastAsia="宋体" w:cs="Times New Roman"/>
                <w:szCs w:val="21"/>
              </w:rPr>
              <w:t>示范推广</w:t>
            </w:r>
          </w:p>
        </w:tc>
      </w:tr>
    </w:tbl>
    <w:p>
      <w:pPr>
        <w:spacing w:before="50" w:after="50"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>
      <w:pPr>
        <w:spacing w:before="50" w:after="50"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>
      <w:pPr>
        <w:spacing w:before="50" w:after="50"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>
      <w:pPr>
        <w:spacing w:before="50" w:after="50"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>
      <w:pPr>
        <w:spacing w:before="50" w:after="50"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>
      <w:pPr>
        <w:spacing w:before="50" w:after="50" w:line="360" w:lineRule="auto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bookmarkEnd w:id="0"/>
    <w:p>
      <w:pPr>
        <w:spacing w:line="220" w:lineRule="exact"/>
        <w:rPr>
          <w:rFonts w:ascii="宋体" w:hAnsi="宋体" w:eastAsia="宋体" w:cs="宋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4646B2"/>
    <w:multiLevelType w:val="multilevel"/>
    <w:tmpl w:val="334646B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mYTIxNWFhY2VhNWJkM2NkMmVhNzk5MWY0MGRiMTUifQ=="/>
  </w:docVars>
  <w:rsids>
    <w:rsidRoot w:val="00732F25"/>
    <w:rsid w:val="00036143"/>
    <w:rsid w:val="00076318"/>
    <w:rsid w:val="0007673D"/>
    <w:rsid w:val="000853AC"/>
    <w:rsid w:val="000B0794"/>
    <w:rsid w:val="000C3DFA"/>
    <w:rsid w:val="000F78A2"/>
    <w:rsid w:val="00103A80"/>
    <w:rsid w:val="001045A8"/>
    <w:rsid w:val="00116760"/>
    <w:rsid w:val="00126924"/>
    <w:rsid w:val="00141A4E"/>
    <w:rsid w:val="00166847"/>
    <w:rsid w:val="001834CD"/>
    <w:rsid w:val="001B121F"/>
    <w:rsid w:val="002064A3"/>
    <w:rsid w:val="002322F7"/>
    <w:rsid w:val="00235505"/>
    <w:rsid w:val="00235DC9"/>
    <w:rsid w:val="002369DC"/>
    <w:rsid w:val="00271873"/>
    <w:rsid w:val="002735D2"/>
    <w:rsid w:val="0028563C"/>
    <w:rsid w:val="002860D3"/>
    <w:rsid w:val="002A6548"/>
    <w:rsid w:val="002A7D4D"/>
    <w:rsid w:val="002B7113"/>
    <w:rsid w:val="002C3688"/>
    <w:rsid w:val="002C5FDF"/>
    <w:rsid w:val="002D36B3"/>
    <w:rsid w:val="002F6529"/>
    <w:rsid w:val="00304231"/>
    <w:rsid w:val="00347263"/>
    <w:rsid w:val="00384B9F"/>
    <w:rsid w:val="003A0A0B"/>
    <w:rsid w:val="003B6602"/>
    <w:rsid w:val="003D4D7A"/>
    <w:rsid w:val="003F689C"/>
    <w:rsid w:val="003F73F7"/>
    <w:rsid w:val="00413017"/>
    <w:rsid w:val="00415205"/>
    <w:rsid w:val="00421884"/>
    <w:rsid w:val="00431D24"/>
    <w:rsid w:val="00435A55"/>
    <w:rsid w:val="004D3099"/>
    <w:rsid w:val="004D64BE"/>
    <w:rsid w:val="004D6E34"/>
    <w:rsid w:val="00520B89"/>
    <w:rsid w:val="00530AA6"/>
    <w:rsid w:val="00533E1C"/>
    <w:rsid w:val="005617FA"/>
    <w:rsid w:val="00563793"/>
    <w:rsid w:val="005848FE"/>
    <w:rsid w:val="00587DAC"/>
    <w:rsid w:val="0059741F"/>
    <w:rsid w:val="005B6FB6"/>
    <w:rsid w:val="005D36E3"/>
    <w:rsid w:val="005D691E"/>
    <w:rsid w:val="005E28F1"/>
    <w:rsid w:val="005E4967"/>
    <w:rsid w:val="005E5037"/>
    <w:rsid w:val="005E5AD9"/>
    <w:rsid w:val="005F0FC3"/>
    <w:rsid w:val="00601480"/>
    <w:rsid w:val="00611D7E"/>
    <w:rsid w:val="006337B9"/>
    <w:rsid w:val="00655574"/>
    <w:rsid w:val="00656FD7"/>
    <w:rsid w:val="00684C78"/>
    <w:rsid w:val="00694C09"/>
    <w:rsid w:val="006954A1"/>
    <w:rsid w:val="006C0A36"/>
    <w:rsid w:val="006C76E6"/>
    <w:rsid w:val="006D5480"/>
    <w:rsid w:val="006E231A"/>
    <w:rsid w:val="006E2DA1"/>
    <w:rsid w:val="006E39E2"/>
    <w:rsid w:val="006F58A3"/>
    <w:rsid w:val="006F7AFF"/>
    <w:rsid w:val="00720A01"/>
    <w:rsid w:val="00720F98"/>
    <w:rsid w:val="00730393"/>
    <w:rsid w:val="0073055A"/>
    <w:rsid w:val="00732F25"/>
    <w:rsid w:val="0073593A"/>
    <w:rsid w:val="0074083C"/>
    <w:rsid w:val="00745521"/>
    <w:rsid w:val="0077039E"/>
    <w:rsid w:val="007775AF"/>
    <w:rsid w:val="007A5E5E"/>
    <w:rsid w:val="007E64A6"/>
    <w:rsid w:val="007E66DF"/>
    <w:rsid w:val="007F0D6D"/>
    <w:rsid w:val="007F12BF"/>
    <w:rsid w:val="007F7172"/>
    <w:rsid w:val="007F7C73"/>
    <w:rsid w:val="008039A6"/>
    <w:rsid w:val="00810755"/>
    <w:rsid w:val="00820A71"/>
    <w:rsid w:val="00840939"/>
    <w:rsid w:val="008514BF"/>
    <w:rsid w:val="008607C9"/>
    <w:rsid w:val="00887745"/>
    <w:rsid w:val="00887B33"/>
    <w:rsid w:val="00890FCF"/>
    <w:rsid w:val="00892502"/>
    <w:rsid w:val="008A0AFB"/>
    <w:rsid w:val="008A5334"/>
    <w:rsid w:val="008D10F7"/>
    <w:rsid w:val="008F1EAD"/>
    <w:rsid w:val="008F70C1"/>
    <w:rsid w:val="00936FB9"/>
    <w:rsid w:val="00940C2A"/>
    <w:rsid w:val="0095517C"/>
    <w:rsid w:val="009612A5"/>
    <w:rsid w:val="009B561B"/>
    <w:rsid w:val="009C366E"/>
    <w:rsid w:val="00A22F97"/>
    <w:rsid w:val="00A54ABF"/>
    <w:rsid w:val="00A752BF"/>
    <w:rsid w:val="00A93C25"/>
    <w:rsid w:val="00AC6D50"/>
    <w:rsid w:val="00AE0C2A"/>
    <w:rsid w:val="00B06567"/>
    <w:rsid w:val="00B34281"/>
    <w:rsid w:val="00B34D81"/>
    <w:rsid w:val="00B3600C"/>
    <w:rsid w:val="00B662F1"/>
    <w:rsid w:val="00B74742"/>
    <w:rsid w:val="00B74B6B"/>
    <w:rsid w:val="00B83591"/>
    <w:rsid w:val="00B844C9"/>
    <w:rsid w:val="00B93B9E"/>
    <w:rsid w:val="00BD0F51"/>
    <w:rsid w:val="00BD4838"/>
    <w:rsid w:val="00BF33F6"/>
    <w:rsid w:val="00BF49F3"/>
    <w:rsid w:val="00C0490C"/>
    <w:rsid w:val="00C07155"/>
    <w:rsid w:val="00C10B75"/>
    <w:rsid w:val="00C3350C"/>
    <w:rsid w:val="00C346E0"/>
    <w:rsid w:val="00C3611F"/>
    <w:rsid w:val="00C64170"/>
    <w:rsid w:val="00C706A4"/>
    <w:rsid w:val="00C846DE"/>
    <w:rsid w:val="00C92F1D"/>
    <w:rsid w:val="00CA1113"/>
    <w:rsid w:val="00CE25B9"/>
    <w:rsid w:val="00CE3524"/>
    <w:rsid w:val="00CF4624"/>
    <w:rsid w:val="00CF60AD"/>
    <w:rsid w:val="00D103FB"/>
    <w:rsid w:val="00D619AB"/>
    <w:rsid w:val="00D77DFD"/>
    <w:rsid w:val="00DC19E3"/>
    <w:rsid w:val="00DD6F00"/>
    <w:rsid w:val="00DE1844"/>
    <w:rsid w:val="00DF4A04"/>
    <w:rsid w:val="00DF5B99"/>
    <w:rsid w:val="00DF7491"/>
    <w:rsid w:val="00E06C74"/>
    <w:rsid w:val="00EC46EF"/>
    <w:rsid w:val="00F03366"/>
    <w:rsid w:val="00F41F06"/>
    <w:rsid w:val="00F658E5"/>
    <w:rsid w:val="00F77F72"/>
    <w:rsid w:val="00F948CD"/>
    <w:rsid w:val="00FA1698"/>
    <w:rsid w:val="00FA64F4"/>
    <w:rsid w:val="00FB0A65"/>
    <w:rsid w:val="00FE1124"/>
    <w:rsid w:val="0394658D"/>
    <w:rsid w:val="33AA1077"/>
    <w:rsid w:val="3DD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E38A2-2D42-4CCE-83C7-17B663B24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2562</Words>
  <Characters>4568</Characters>
  <Lines>41</Lines>
  <Paragraphs>11</Paragraphs>
  <TotalTime>31</TotalTime>
  <ScaleCrop>false</ScaleCrop>
  <LinksUpToDate>false</LinksUpToDate>
  <CharactersWithSpaces>4862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2023-04-21T01:33:00Z</dcterms:created>
  <dc:creator>GRJ</dc:creator>
  <cp:lastModifiedBy>林良夫</cp:lastModifiedBy>
  <cp:lastPrinted>2020-12-14T02:40:00Z</cp:lastPrinted>
  <dcterms:modified xsi:type="dcterms:W3CDTF">2023-04-21T06:58:00Z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D4E94EA076FE434CA72A3758F1ABB69C_13</vt:lpwstr>
  </property>
</Properties>
</file>