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AC" w:rsidRPr="00762329" w:rsidRDefault="00FE41AC" w:rsidP="00762329">
      <w:pPr>
        <w:spacing w:line="590" w:lineRule="exact"/>
        <w:jc w:val="left"/>
        <w:rPr>
          <w:rFonts w:ascii="仿宋_GB2312" w:hint="eastAsia"/>
          <w:sz w:val="32"/>
        </w:rPr>
      </w:pPr>
      <w:r w:rsidRPr="00762329">
        <w:rPr>
          <w:rFonts w:ascii="仿宋_GB2312" w:hint="eastAsia"/>
          <w:sz w:val="32"/>
        </w:rPr>
        <w:t>附件2</w:t>
      </w:r>
      <w:r w:rsidR="00762329" w:rsidRPr="00762329">
        <w:rPr>
          <w:rFonts w:ascii="仿宋_GB2312" w:hint="eastAsia"/>
          <w:sz w:val="32"/>
        </w:rPr>
        <w:t>：</w:t>
      </w:r>
    </w:p>
    <w:p w:rsidR="00FE41AC" w:rsidRDefault="00FE41AC" w:rsidP="00762329">
      <w:pPr>
        <w:spacing w:line="590" w:lineRule="exact"/>
        <w:jc w:val="center"/>
      </w:pPr>
    </w:p>
    <w:p w:rsidR="00B840E6" w:rsidRDefault="00B840E6" w:rsidP="00762329">
      <w:pPr>
        <w:spacing w:line="590" w:lineRule="exact"/>
        <w:jc w:val="center"/>
        <w:rPr>
          <w:rFonts w:hint="eastAsia"/>
        </w:rPr>
      </w:pPr>
    </w:p>
    <w:p w:rsidR="00FE41AC" w:rsidRDefault="00FE41AC" w:rsidP="00762329">
      <w:pPr>
        <w:spacing w:line="590" w:lineRule="exact"/>
        <w:jc w:val="center"/>
        <w:rPr>
          <w:rFonts w:hint="eastAsia"/>
        </w:rPr>
      </w:pPr>
    </w:p>
    <w:p w:rsidR="00FE41AC" w:rsidRPr="00762329" w:rsidRDefault="00FE41AC" w:rsidP="00762329">
      <w:pPr>
        <w:spacing w:line="590" w:lineRule="exact"/>
        <w:jc w:val="center"/>
        <w:outlineLvl w:val="0"/>
        <w:rPr>
          <w:rFonts w:ascii="方正小标宋_GBK" w:eastAsia="方正小标宋_GBK" w:hint="eastAsia"/>
          <w:szCs w:val="28"/>
        </w:rPr>
      </w:pPr>
      <w:r w:rsidRPr="00762329">
        <w:rPr>
          <w:rFonts w:ascii="方正小标宋_GBK" w:eastAsia="方正小标宋_GBK" w:hint="eastAsia"/>
          <w:sz w:val="52"/>
        </w:rPr>
        <w:t>“揭榜挂帅”项目申报书</w:t>
      </w:r>
    </w:p>
    <w:p w:rsidR="00FE41AC" w:rsidRDefault="00FE41AC" w:rsidP="00762329">
      <w:pPr>
        <w:spacing w:line="590" w:lineRule="exact"/>
        <w:jc w:val="center"/>
        <w:rPr>
          <w:rFonts w:eastAsia="黑体" w:hint="eastAsia"/>
          <w:b/>
          <w:szCs w:val="28"/>
        </w:rPr>
      </w:pPr>
    </w:p>
    <w:p w:rsidR="00762329" w:rsidRDefault="00762329" w:rsidP="00762329">
      <w:pPr>
        <w:spacing w:line="590" w:lineRule="exact"/>
        <w:jc w:val="center"/>
        <w:rPr>
          <w:rFonts w:eastAsia="黑体"/>
          <w:b/>
          <w:szCs w:val="28"/>
        </w:rPr>
      </w:pPr>
    </w:p>
    <w:p w:rsidR="00762329" w:rsidRDefault="00762329" w:rsidP="00762329">
      <w:pPr>
        <w:spacing w:line="590" w:lineRule="exact"/>
        <w:jc w:val="center"/>
        <w:rPr>
          <w:rFonts w:eastAsia="黑体"/>
          <w:b/>
          <w:szCs w:val="28"/>
        </w:rPr>
      </w:pPr>
    </w:p>
    <w:p w:rsidR="00FE41AC" w:rsidRDefault="00FE41AC" w:rsidP="00762329">
      <w:pPr>
        <w:spacing w:line="590" w:lineRule="exact"/>
        <w:rPr>
          <w:rFonts w:hint="eastAsia"/>
        </w:rPr>
      </w:pPr>
      <w:r>
        <w:rPr>
          <w:rFonts w:hint="eastAsia"/>
        </w:rPr>
        <w:t xml:space="preserve">   </w:t>
      </w:r>
      <w:bookmarkStart w:id="0" w:name="OLE_LINK1"/>
      <w:r>
        <w:rPr>
          <w:rFonts w:hint="eastAsia"/>
        </w:rPr>
        <w:t xml:space="preserve">           </w:t>
      </w:r>
      <w:bookmarkEnd w:id="0"/>
      <w:r>
        <w:rPr>
          <w:rFonts w:hint="eastAsia"/>
        </w:rPr>
        <w:t xml:space="preserve">            </w:t>
      </w:r>
    </w:p>
    <w:p w:rsidR="00FE41AC" w:rsidRDefault="00FE41AC" w:rsidP="00762329">
      <w:pPr>
        <w:spacing w:line="590" w:lineRule="exact"/>
        <w:ind w:firstLineChars="506" w:firstLine="1417"/>
        <w:rPr>
          <w:rFonts w:hint="eastAsia"/>
        </w:rPr>
      </w:pPr>
      <w:r>
        <w:rPr>
          <w:rFonts w:hint="eastAsia"/>
        </w:rPr>
        <w:t>项目名称</w:t>
      </w:r>
      <w:r>
        <w:rPr>
          <w:rFonts w:hint="eastAsia"/>
          <w:u w:val="single"/>
        </w:rPr>
        <w:t xml:space="preserve">                                   </w:t>
      </w:r>
    </w:p>
    <w:p w:rsidR="00FE41AC" w:rsidRDefault="00FE41AC" w:rsidP="00762329">
      <w:pPr>
        <w:spacing w:line="590" w:lineRule="exact"/>
        <w:ind w:firstLineChars="506" w:firstLine="1417"/>
        <w:rPr>
          <w:rFonts w:hint="eastAsia"/>
          <w:u w:val="single"/>
        </w:rPr>
      </w:pPr>
      <w:r>
        <w:rPr>
          <w:rFonts w:hint="eastAsia"/>
        </w:rPr>
        <w:t>实施周期</w:t>
      </w:r>
      <w:r>
        <w:rPr>
          <w:rFonts w:hint="eastAsia"/>
          <w:u w:val="single"/>
        </w:rPr>
        <w:t xml:space="preserve">                                   </w:t>
      </w:r>
    </w:p>
    <w:p w:rsidR="00FE41AC" w:rsidRDefault="00FE41AC" w:rsidP="00762329">
      <w:pPr>
        <w:spacing w:line="590" w:lineRule="exact"/>
        <w:ind w:firstLineChars="506" w:firstLine="1417"/>
        <w:rPr>
          <w:rFonts w:hint="eastAsia"/>
        </w:rPr>
      </w:pPr>
      <w:r>
        <w:rPr>
          <w:rFonts w:hint="eastAsia"/>
        </w:rPr>
        <w:t>承担单位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  <w:sz w:val="24"/>
        </w:rPr>
        <w:t>（盖章）</w:t>
      </w:r>
    </w:p>
    <w:p w:rsidR="00FE41AC" w:rsidRDefault="00FE41AC" w:rsidP="00762329">
      <w:pPr>
        <w:spacing w:line="590" w:lineRule="exact"/>
        <w:ind w:firstLineChars="506" w:firstLine="1417"/>
        <w:rPr>
          <w:rFonts w:hint="eastAsia"/>
        </w:rPr>
      </w:pPr>
      <w:r>
        <w:rPr>
          <w:rFonts w:hint="eastAsia"/>
        </w:rPr>
        <w:t>通讯地址</w:t>
      </w:r>
      <w:r>
        <w:rPr>
          <w:rFonts w:hint="eastAsia"/>
          <w:u w:val="single"/>
        </w:rPr>
        <w:t xml:space="preserve">                                   </w:t>
      </w:r>
    </w:p>
    <w:p w:rsidR="00FE41AC" w:rsidRDefault="00FE41AC" w:rsidP="00762329">
      <w:pPr>
        <w:spacing w:line="590" w:lineRule="exact"/>
        <w:ind w:firstLineChars="506" w:firstLine="1417"/>
        <w:rPr>
          <w:u w:val="single"/>
        </w:rPr>
      </w:pPr>
      <w:r>
        <w:rPr>
          <w:rFonts w:hint="eastAsia"/>
        </w:rPr>
        <w:t>项目责任人</w:t>
      </w:r>
      <w:r>
        <w:rPr>
          <w:rFonts w:hint="eastAsia"/>
          <w:u w:val="single"/>
        </w:rPr>
        <w:t xml:space="preserve">                                 </w:t>
      </w:r>
    </w:p>
    <w:p w:rsidR="00844569" w:rsidRDefault="00844569" w:rsidP="00844569">
      <w:pPr>
        <w:spacing w:line="590" w:lineRule="exact"/>
        <w:ind w:firstLineChars="506" w:firstLine="1417"/>
        <w:rPr>
          <w:rFonts w:hint="eastAsia"/>
        </w:rPr>
      </w:pPr>
      <w:r>
        <w:rPr>
          <w:rFonts w:hint="eastAsia"/>
        </w:rPr>
        <w:t>联系</w:t>
      </w:r>
      <w:r>
        <w:rPr>
          <w:rFonts w:hint="eastAsia"/>
        </w:rPr>
        <w:t>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                     </w:t>
      </w:r>
    </w:p>
    <w:p w:rsidR="00844569" w:rsidRPr="00844569" w:rsidRDefault="00844569" w:rsidP="00762329">
      <w:pPr>
        <w:spacing w:line="590" w:lineRule="exact"/>
        <w:ind w:firstLineChars="506" w:firstLine="1417"/>
        <w:rPr>
          <w:rFonts w:hint="eastAsia"/>
          <w:u w:val="single"/>
        </w:rPr>
      </w:pPr>
    </w:p>
    <w:p w:rsidR="00FE41AC" w:rsidRDefault="00FE41AC" w:rsidP="00762329">
      <w:pPr>
        <w:spacing w:line="590" w:lineRule="exact"/>
        <w:ind w:firstLineChars="400" w:firstLine="1120"/>
        <w:rPr>
          <w:rFonts w:eastAsia="宋体"/>
        </w:rPr>
      </w:pPr>
    </w:p>
    <w:p w:rsidR="00B840E6" w:rsidRDefault="00B840E6" w:rsidP="00762329">
      <w:pPr>
        <w:spacing w:line="590" w:lineRule="exact"/>
        <w:ind w:firstLineChars="400" w:firstLine="1120"/>
        <w:rPr>
          <w:rFonts w:eastAsia="宋体" w:hint="eastAsia"/>
        </w:rPr>
      </w:pPr>
    </w:p>
    <w:p w:rsidR="00FE41AC" w:rsidRDefault="00FE41AC" w:rsidP="00762329">
      <w:pPr>
        <w:spacing w:line="590" w:lineRule="exact"/>
        <w:jc w:val="center"/>
        <w:rPr>
          <w:rFonts w:eastAsia="宋体" w:hint="eastAsia"/>
        </w:rPr>
      </w:pPr>
    </w:p>
    <w:p w:rsidR="00FE41AC" w:rsidRDefault="00FE41AC" w:rsidP="00762329">
      <w:pPr>
        <w:spacing w:line="590" w:lineRule="exact"/>
        <w:jc w:val="center"/>
        <w:rPr>
          <w:rFonts w:eastAsia="宋体" w:hint="eastAsia"/>
        </w:rPr>
      </w:pPr>
    </w:p>
    <w:p w:rsidR="00FE41AC" w:rsidRPr="00B840E6" w:rsidRDefault="00FE41AC" w:rsidP="00762329">
      <w:pPr>
        <w:spacing w:line="590" w:lineRule="exact"/>
        <w:jc w:val="center"/>
        <w:rPr>
          <w:rFonts w:eastAsia="宋体" w:hint="eastAsia"/>
          <w:sz w:val="24"/>
        </w:rPr>
      </w:pPr>
      <w:r w:rsidRPr="00B840E6">
        <w:rPr>
          <w:rFonts w:eastAsia="宋体" w:hint="eastAsia"/>
          <w:sz w:val="24"/>
        </w:rPr>
        <w:t>年</w:t>
      </w:r>
      <w:r w:rsidR="00762329" w:rsidRPr="00B840E6">
        <w:rPr>
          <w:rFonts w:eastAsia="宋体"/>
          <w:sz w:val="24"/>
        </w:rPr>
        <w:t xml:space="preserve">    </w:t>
      </w:r>
      <w:r w:rsidRPr="00B840E6">
        <w:rPr>
          <w:rFonts w:eastAsia="宋体" w:hint="eastAsia"/>
          <w:sz w:val="24"/>
        </w:rPr>
        <w:t>月</w:t>
      </w:r>
      <w:r w:rsidR="00762329" w:rsidRPr="00B840E6">
        <w:rPr>
          <w:rFonts w:eastAsia="宋体"/>
          <w:sz w:val="24"/>
        </w:rPr>
        <w:t xml:space="preserve">    </w:t>
      </w:r>
      <w:r w:rsidRPr="00B840E6">
        <w:rPr>
          <w:rFonts w:eastAsia="宋体" w:hint="eastAsia"/>
          <w:sz w:val="24"/>
        </w:rPr>
        <w:t>日订</w:t>
      </w:r>
    </w:p>
    <w:p w:rsidR="00762329" w:rsidRDefault="00FE41AC" w:rsidP="00762329">
      <w:pPr>
        <w:spacing w:line="590" w:lineRule="exact"/>
        <w:jc w:val="center"/>
        <w:rPr>
          <w:rFonts w:eastAsia="文鼎大标宋简"/>
          <w:b/>
          <w:sz w:val="36"/>
        </w:rPr>
      </w:pPr>
      <w:r>
        <w:rPr>
          <w:rFonts w:eastAsia="文鼎大标宋简"/>
          <w:b/>
          <w:sz w:val="36"/>
        </w:rPr>
        <w:br w:type="page"/>
      </w:r>
    </w:p>
    <w:p w:rsidR="00FE41AC" w:rsidRPr="00762329" w:rsidRDefault="00FE41AC" w:rsidP="00762329">
      <w:pPr>
        <w:spacing w:line="590" w:lineRule="exact"/>
        <w:jc w:val="center"/>
        <w:rPr>
          <w:rFonts w:ascii="黑体" w:eastAsia="黑体" w:hint="eastAsia"/>
          <w:b/>
          <w:sz w:val="44"/>
          <w:szCs w:val="32"/>
        </w:rPr>
      </w:pPr>
      <w:r w:rsidRPr="00762329">
        <w:rPr>
          <w:rFonts w:ascii="黑体" w:eastAsia="黑体" w:hint="eastAsia"/>
          <w:b/>
          <w:sz w:val="44"/>
          <w:szCs w:val="32"/>
        </w:rPr>
        <w:t>填 写 说 明</w:t>
      </w:r>
    </w:p>
    <w:p w:rsidR="00762329" w:rsidRPr="00762329" w:rsidRDefault="00762329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</w:p>
    <w:p w:rsidR="00FE41AC" w:rsidRPr="00762329" w:rsidRDefault="00FE41AC" w:rsidP="00762329">
      <w:pPr>
        <w:snapToGrid w:val="0"/>
        <w:spacing w:line="590" w:lineRule="exact"/>
        <w:ind w:firstLineChars="200" w:firstLine="640"/>
        <w:rPr>
          <w:rFonts w:hint="eastAsia"/>
          <w:sz w:val="32"/>
          <w:szCs w:val="32"/>
        </w:rPr>
      </w:pPr>
      <w:r w:rsidRPr="00762329">
        <w:rPr>
          <w:rFonts w:hint="eastAsia"/>
          <w:sz w:val="32"/>
          <w:szCs w:val="32"/>
        </w:rPr>
        <w:t>一、本提纲供“揭榜挂帅”项目申报使用。</w:t>
      </w:r>
    </w:p>
    <w:p w:rsidR="00FE41AC" w:rsidRPr="00762329" w:rsidRDefault="00FE41AC" w:rsidP="00762329">
      <w:pPr>
        <w:snapToGrid w:val="0"/>
        <w:spacing w:line="590" w:lineRule="exact"/>
        <w:ind w:firstLineChars="200" w:firstLine="640"/>
        <w:rPr>
          <w:rFonts w:hint="eastAsia"/>
          <w:sz w:val="32"/>
          <w:szCs w:val="32"/>
        </w:rPr>
      </w:pPr>
      <w:r w:rsidRPr="00762329">
        <w:rPr>
          <w:rFonts w:hint="eastAsia"/>
          <w:sz w:val="32"/>
          <w:szCs w:val="32"/>
        </w:rPr>
        <w:t>二、项目承担单位应根据本提纲要求，逐项认真编写，表达要严谨清晰，字迹要清楚易辨。</w:t>
      </w:r>
    </w:p>
    <w:p w:rsidR="00FE41AC" w:rsidRPr="00762329" w:rsidRDefault="00FE41AC" w:rsidP="00762329">
      <w:pPr>
        <w:snapToGrid w:val="0"/>
        <w:spacing w:line="590" w:lineRule="exact"/>
        <w:ind w:firstLineChars="200" w:firstLine="640"/>
        <w:rPr>
          <w:rFonts w:hint="eastAsia"/>
          <w:sz w:val="32"/>
          <w:szCs w:val="32"/>
        </w:rPr>
      </w:pPr>
      <w:r w:rsidRPr="00762329">
        <w:rPr>
          <w:rFonts w:hint="eastAsia"/>
          <w:sz w:val="32"/>
          <w:szCs w:val="32"/>
        </w:rPr>
        <w:t>三、报送“揭榜挂帅”项目申请书的书面</w:t>
      </w:r>
      <w:r w:rsidRPr="00B840E6">
        <w:rPr>
          <w:rFonts w:ascii="仿宋_GB2312" w:hint="eastAsia"/>
          <w:sz w:val="32"/>
          <w:szCs w:val="32"/>
        </w:rPr>
        <w:t>材料一式</w:t>
      </w:r>
      <w:r w:rsidR="00762329" w:rsidRPr="00B840E6">
        <w:rPr>
          <w:rFonts w:ascii="仿宋_GB2312" w:hint="eastAsia"/>
          <w:sz w:val="32"/>
          <w:szCs w:val="32"/>
          <w:lang w:val="en-GB"/>
        </w:rPr>
        <w:t>2</w:t>
      </w:r>
      <w:r w:rsidRPr="00B840E6">
        <w:rPr>
          <w:rFonts w:ascii="仿宋_GB2312" w:hint="eastAsia"/>
          <w:sz w:val="32"/>
          <w:szCs w:val="32"/>
        </w:rPr>
        <w:t>份</w:t>
      </w:r>
      <w:r w:rsidRPr="00762329">
        <w:rPr>
          <w:rFonts w:hint="eastAsia"/>
          <w:sz w:val="32"/>
          <w:szCs w:val="32"/>
        </w:rPr>
        <w:t>（特殊情况另定），请使用</w:t>
      </w:r>
      <w:r w:rsidRPr="00B840E6">
        <w:rPr>
          <w:rFonts w:ascii="仿宋_GB2312" w:hint="eastAsia"/>
          <w:sz w:val="32"/>
          <w:szCs w:val="32"/>
        </w:rPr>
        <w:t>A4</w:t>
      </w:r>
      <w:r w:rsidRPr="00762329">
        <w:rPr>
          <w:rFonts w:hint="eastAsia"/>
          <w:sz w:val="32"/>
          <w:szCs w:val="32"/>
        </w:rPr>
        <w:t>纸双面印刷</w:t>
      </w:r>
      <w:r w:rsidR="00762329">
        <w:rPr>
          <w:rFonts w:hint="eastAsia"/>
          <w:sz w:val="32"/>
          <w:szCs w:val="32"/>
        </w:rPr>
        <w:t>装订。</w:t>
      </w:r>
    </w:p>
    <w:p w:rsidR="00FE41AC" w:rsidRPr="00762329" w:rsidRDefault="00FE41AC" w:rsidP="00762329">
      <w:pPr>
        <w:snapToGrid w:val="0"/>
        <w:spacing w:line="590" w:lineRule="exact"/>
        <w:ind w:firstLineChars="200" w:firstLine="640"/>
        <w:rPr>
          <w:rFonts w:hint="eastAsia"/>
          <w:sz w:val="32"/>
          <w:szCs w:val="32"/>
        </w:rPr>
      </w:pPr>
      <w:r w:rsidRPr="00762329">
        <w:rPr>
          <w:rFonts w:hint="eastAsia"/>
          <w:sz w:val="32"/>
          <w:szCs w:val="32"/>
        </w:rPr>
        <w:t>四、本提纲由</w:t>
      </w:r>
      <w:r w:rsidR="00762329">
        <w:rPr>
          <w:rFonts w:hint="eastAsia"/>
          <w:sz w:val="32"/>
          <w:szCs w:val="32"/>
        </w:rPr>
        <w:t>中国石油化工集团有限公司科技部</w:t>
      </w:r>
      <w:r w:rsidRPr="00762329">
        <w:rPr>
          <w:rFonts w:hint="eastAsia"/>
          <w:sz w:val="32"/>
          <w:szCs w:val="32"/>
        </w:rPr>
        <w:t>制订。</w:t>
      </w:r>
    </w:p>
    <w:p w:rsidR="00FE41AC" w:rsidRDefault="00FE41AC">
      <w:pPr>
        <w:snapToGrid w:val="0"/>
        <w:spacing w:line="520" w:lineRule="atLeast"/>
        <w:ind w:firstLine="560"/>
        <w:rPr>
          <w:rFonts w:hint="eastAsia"/>
        </w:rPr>
      </w:pPr>
      <w:r>
        <w:rPr>
          <w:rFonts w:hint="eastAsia"/>
        </w:rPr>
        <w:t xml:space="preserve">           </w:t>
      </w:r>
    </w:p>
    <w:p w:rsidR="00FE41AC" w:rsidRDefault="00FE41AC" w:rsidP="00762329">
      <w:pPr>
        <w:spacing w:line="360" w:lineRule="exact"/>
        <w:rPr>
          <w:rFonts w:hint="eastAsia"/>
          <w:sz w:val="52"/>
          <w:szCs w:val="52"/>
        </w:rPr>
      </w:pPr>
      <w:r>
        <w:rPr>
          <w:rFonts w:eastAsia="黑体"/>
          <w:b/>
        </w:rPr>
        <w:br w:type="page"/>
      </w:r>
      <w:r>
        <w:rPr>
          <w:rFonts w:hint="eastAsia"/>
          <w:sz w:val="52"/>
          <w:szCs w:val="52"/>
        </w:rPr>
        <w:lastRenderedPageBreak/>
        <w:t xml:space="preserve"> </w:t>
      </w:r>
    </w:p>
    <w:p w:rsidR="00FE41AC" w:rsidRPr="00762329" w:rsidRDefault="00FE41AC" w:rsidP="00762329">
      <w:pPr>
        <w:spacing w:line="520" w:lineRule="exact"/>
        <w:jc w:val="center"/>
        <w:outlineLvl w:val="0"/>
        <w:rPr>
          <w:rFonts w:ascii="黑体" w:eastAsia="黑体" w:hAnsi="黑体" w:hint="eastAsia"/>
          <w:sz w:val="40"/>
          <w:szCs w:val="36"/>
        </w:rPr>
      </w:pPr>
      <w:r w:rsidRPr="00762329">
        <w:rPr>
          <w:rFonts w:ascii="黑体" w:eastAsia="黑体" w:hAnsi="黑体" w:hint="eastAsia"/>
          <w:sz w:val="40"/>
          <w:szCs w:val="36"/>
        </w:rPr>
        <w:t>项目申报书提纲</w:t>
      </w:r>
    </w:p>
    <w:p w:rsidR="00762329" w:rsidRPr="00762329" w:rsidRDefault="00762329" w:rsidP="00762329">
      <w:pPr>
        <w:spacing w:line="590" w:lineRule="exact"/>
        <w:ind w:firstLineChars="200" w:firstLine="640"/>
        <w:rPr>
          <w:rFonts w:ascii="仿宋_GB2312"/>
          <w:sz w:val="32"/>
          <w:szCs w:val="32"/>
        </w:rPr>
      </w:pPr>
    </w:p>
    <w:p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一、揭榜依据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1.问题解析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2.已有技术积累和技术条件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针对揭榜问题，项目单位情况已有的研究基础和设施、技术条件和已取得的知识产权情况等。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3.项目考核标的及预期达成目标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包括对项目完成进度的预期以及完成指标的预期等。</w:t>
      </w:r>
    </w:p>
    <w:p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二、项目方案及创新点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1.针对项目问题，拟采用的解决方案/方法/工艺，方案先进性评估等</w:t>
      </w:r>
      <w:r w:rsidR="00B840E6">
        <w:rPr>
          <w:rFonts w:ascii="仿宋_GB2312" w:hint="eastAsia"/>
          <w:sz w:val="32"/>
          <w:szCs w:val="32"/>
        </w:rPr>
        <w:t>。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2.项目实施将面临的难点、风险及应对措施</w:t>
      </w:r>
      <w:r w:rsidR="00B840E6">
        <w:rPr>
          <w:rFonts w:ascii="仿宋_GB2312" w:hint="eastAsia"/>
          <w:sz w:val="32"/>
          <w:szCs w:val="32"/>
        </w:rPr>
        <w:t>。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3.项目创新点（描述项目预期可交付成果的创新点）</w:t>
      </w:r>
      <w:r w:rsidR="00B840E6">
        <w:rPr>
          <w:rFonts w:ascii="仿宋_GB2312" w:hint="eastAsia"/>
          <w:sz w:val="32"/>
          <w:szCs w:val="32"/>
        </w:rPr>
        <w:t>。</w:t>
      </w:r>
    </w:p>
    <w:p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三、项目实施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1.项目负责人及团队成员履历及能力评价</w:t>
      </w:r>
      <w:r w:rsidR="00B840E6">
        <w:rPr>
          <w:rFonts w:ascii="仿宋_GB2312" w:hint="eastAsia"/>
          <w:sz w:val="32"/>
          <w:szCs w:val="32"/>
        </w:rPr>
        <w:t>。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2.项目实施的可行性分析</w:t>
      </w:r>
      <w:r w:rsidR="00B840E6">
        <w:rPr>
          <w:rFonts w:ascii="仿宋_GB2312" w:hint="eastAsia"/>
          <w:sz w:val="32"/>
          <w:szCs w:val="32"/>
        </w:rPr>
        <w:t>。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3.项目实施计划（项目进度计划及关键里程碑节点）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lastRenderedPageBreak/>
        <w:t>按季度、年度列出计划进度和关键的、必须实现的节点目标。</w:t>
      </w:r>
    </w:p>
    <w:p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四、项目验收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1.项目成果验收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验收项（凡可运行的成果，请明确可被验证的功能及相关性能指标）；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验收方式（凡可运行的成果，请明确可被验证环境条件及验收作业方法）；</w:t>
      </w:r>
    </w:p>
    <w:p w:rsidR="00FE41AC" w:rsidRPr="00762329" w:rsidRDefault="00FE41AC" w:rsidP="00762329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762329">
        <w:rPr>
          <w:rFonts w:ascii="仿宋_GB2312" w:hint="eastAsia"/>
          <w:sz w:val="32"/>
          <w:szCs w:val="32"/>
        </w:rPr>
        <w:t>2.项目成果的意义和价值（技术、经济、工程化的可行性、可应用领域等）</w:t>
      </w:r>
      <w:r w:rsidR="00B840E6">
        <w:rPr>
          <w:rFonts w:ascii="仿宋_GB2312" w:hint="eastAsia"/>
          <w:sz w:val="32"/>
          <w:szCs w:val="32"/>
        </w:rPr>
        <w:t>。</w:t>
      </w:r>
      <w:bookmarkStart w:id="1" w:name="_GoBack"/>
      <w:bookmarkEnd w:id="1"/>
    </w:p>
    <w:p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五、经费预算</w:t>
      </w:r>
      <w:r w:rsidRPr="00762329">
        <w:rPr>
          <w:rFonts w:ascii="黑体" w:eastAsia="黑体" w:hAnsi="黑体"/>
          <w:sz w:val="32"/>
          <w:szCs w:val="32"/>
        </w:rPr>
        <w:tab/>
      </w:r>
    </w:p>
    <w:p w:rsidR="00FE41AC" w:rsidRPr="00762329" w:rsidRDefault="00FE41AC">
      <w:pPr>
        <w:adjustRightInd w:val="0"/>
        <w:snapToGrid w:val="0"/>
        <w:spacing w:beforeLines="50" w:before="190"/>
        <w:jc w:val="center"/>
        <w:rPr>
          <w:szCs w:val="32"/>
        </w:rPr>
      </w:pPr>
      <w:r w:rsidRPr="00762329">
        <w:rPr>
          <w:rFonts w:ascii="黑体" w:eastAsia="黑体" w:hAnsi="Calibri" w:hint="eastAsia"/>
          <w:szCs w:val="28"/>
        </w:rPr>
        <w:t>表1 经费预算表</w:t>
      </w:r>
    </w:p>
    <w:p w:rsidR="00762329" w:rsidRDefault="00762329" w:rsidP="00762329">
      <w:pPr>
        <w:spacing w:line="520" w:lineRule="exact"/>
        <w:ind w:firstLine="560"/>
        <w:jc w:val="right"/>
        <w:rPr>
          <w:rFonts w:ascii="仿宋" w:eastAsia="仿宋" w:hAnsi="仿宋"/>
          <w:szCs w:val="28"/>
        </w:rPr>
      </w:pPr>
      <w:bookmarkStart w:id="2" w:name="_Toc475713298"/>
      <w:bookmarkStart w:id="3" w:name="_Toc482282858"/>
      <w:r>
        <w:rPr>
          <w:rFonts w:ascii="仿宋" w:eastAsia="仿宋" w:hAnsi="仿宋" w:hint="eastAsia"/>
          <w:szCs w:val="28"/>
        </w:rPr>
        <w:t>单位：万元</w:t>
      </w:r>
    </w:p>
    <w:tbl>
      <w:tblPr>
        <w:tblW w:w="88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1708"/>
        <w:gridCol w:w="1207"/>
        <w:gridCol w:w="1276"/>
      </w:tblGrid>
      <w:tr w:rsidR="00762329" w:rsidTr="00762329">
        <w:trPr>
          <w:trHeight w:val="608"/>
          <w:jc w:val="center"/>
        </w:trPr>
        <w:tc>
          <w:tcPr>
            <w:tcW w:w="4702" w:type="dxa"/>
            <w:vAlign w:val="center"/>
          </w:tcPr>
          <w:p w:rsidR="00762329" w:rsidRPr="00762329" w:rsidRDefault="00762329" w:rsidP="00762329">
            <w:pPr>
              <w:jc w:val="center"/>
              <w:rPr>
                <w:rFonts w:ascii="黑体" w:eastAsia="黑体" w:hAnsi="Calibri" w:hint="eastAsia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科目名称</w:t>
            </w:r>
          </w:p>
        </w:tc>
        <w:tc>
          <w:tcPr>
            <w:tcW w:w="1708" w:type="dxa"/>
            <w:vAlign w:val="center"/>
          </w:tcPr>
          <w:p w:rsidR="00762329" w:rsidRPr="00762329" w:rsidRDefault="00762329" w:rsidP="00762329">
            <w:pPr>
              <w:jc w:val="center"/>
              <w:rPr>
                <w:rFonts w:ascii="黑体" w:eastAsia="黑体" w:hAnsi="Calibri" w:hint="eastAsia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行次</w:t>
            </w:r>
          </w:p>
        </w:tc>
        <w:tc>
          <w:tcPr>
            <w:tcW w:w="1207" w:type="dxa"/>
            <w:vAlign w:val="center"/>
          </w:tcPr>
          <w:p w:rsidR="00762329" w:rsidRPr="00762329" w:rsidRDefault="00762329" w:rsidP="00762329">
            <w:pPr>
              <w:jc w:val="center"/>
              <w:rPr>
                <w:rFonts w:ascii="黑体" w:eastAsia="黑体" w:hAnsi="Calibri" w:hint="eastAsia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所需经费</w:t>
            </w:r>
          </w:p>
        </w:tc>
        <w:tc>
          <w:tcPr>
            <w:tcW w:w="1276" w:type="dxa"/>
            <w:vAlign w:val="center"/>
          </w:tcPr>
          <w:p w:rsidR="00762329" w:rsidRPr="00762329" w:rsidRDefault="00762329" w:rsidP="00762329">
            <w:pPr>
              <w:jc w:val="center"/>
              <w:rPr>
                <w:rFonts w:ascii="黑体" w:eastAsia="黑体" w:hAnsi="Calibri" w:hint="eastAsia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计算依据</w:t>
            </w: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762329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职工薪酬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折旧及摊销费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材料费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燃料动力费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技术协作费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办公、差旅、会议、出国人员经费、车辆使用费及通讯费用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评审费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专利费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租赁费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维修费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图书资料费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分析测试计量费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762329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其他费用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科技经费预算合计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14=1+2+3+…+13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762329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仪器设备购置费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762329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计算机软硬件购置费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762329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工业性试验课题的装置建设费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资本性支出预算合计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18=15+16+17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762329" w:rsidTr="00762329">
        <w:trPr>
          <w:jc w:val="center"/>
        </w:trPr>
        <w:tc>
          <w:tcPr>
            <w:tcW w:w="4702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经费预算总计</w:t>
            </w:r>
          </w:p>
        </w:tc>
        <w:tc>
          <w:tcPr>
            <w:tcW w:w="1708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19=14+18</w:t>
            </w:r>
          </w:p>
        </w:tc>
        <w:tc>
          <w:tcPr>
            <w:tcW w:w="1207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2329" w:rsidRDefault="00762329" w:rsidP="001B2B11">
            <w:pPr>
              <w:pStyle w:val="30"/>
              <w:snapToGrid w:val="0"/>
              <w:spacing w:before="80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</w:tbl>
    <w:p w:rsidR="00FE41AC" w:rsidRDefault="00762329">
      <w:pPr>
        <w:spacing w:line="520" w:lineRule="exact"/>
        <w:ind w:firstLine="560"/>
        <w:rPr>
          <w:rFonts w:ascii="仿宋" w:eastAsia="仿宋" w:hAnsi="仿宋" w:hint="eastAsia"/>
          <w:szCs w:val="28"/>
        </w:rPr>
      </w:pPr>
      <w:r w:rsidRPr="00762329">
        <w:rPr>
          <w:rFonts w:ascii="仿宋_GB2312" w:hAnsi="Calibri" w:hint="eastAsia"/>
          <w:b/>
          <w:bCs/>
          <w:sz w:val="24"/>
          <w:szCs w:val="21"/>
        </w:rPr>
        <w:t>注：计算依据可另附说明。</w:t>
      </w:r>
      <w:bookmarkEnd w:id="2"/>
      <w:bookmarkEnd w:id="3"/>
    </w:p>
    <w:sectPr w:rsidR="00FE41AC" w:rsidSect="00762329">
      <w:footerReference w:type="default" r:id="rId6"/>
      <w:footerReference w:type="first" r:id="rId7"/>
      <w:pgSz w:w="11906" w:h="16838"/>
      <w:pgMar w:top="1985" w:right="1531" w:bottom="2098" w:left="1531" w:header="851" w:footer="851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B5" w:rsidRDefault="00CF5BB5">
      <w:r>
        <w:separator/>
      </w:r>
    </w:p>
  </w:endnote>
  <w:endnote w:type="continuationSeparator" w:id="0">
    <w:p w:rsidR="00CF5BB5" w:rsidRDefault="00CF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329" w:rsidRPr="00762329" w:rsidRDefault="00762329" w:rsidP="00762329">
    <w:pPr>
      <w:pStyle w:val="aa"/>
      <w:jc w:val="center"/>
      <w:rPr>
        <w:rFonts w:hint="eastAsia"/>
        <w:sz w:val="22"/>
      </w:rPr>
    </w:pPr>
    <w:r w:rsidRPr="00762329">
      <w:rPr>
        <w:sz w:val="22"/>
      </w:rPr>
      <w:fldChar w:fldCharType="begin"/>
    </w:r>
    <w:r w:rsidRPr="00762329">
      <w:rPr>
        <w:sz w:val="22"/>
      </w:rPr>
      <w:instrText>PAGE   \* MERGEFORMAT</w:instrText>
    </w:r>
    <w:r w:rsidRPr="00762329">
      <w:rPr>
        <w:sz w:val="22"/>
      </w:rPr>
      <w:fldChar w:fldCharType="separate"/>
    </w:r>
    <w:r w:rsidR="00B840E6" w:rsidRPr="00B840E6">
      <w:rPr>
        <w:noProof/>
        <w:sz w:val="22"/>
        <w:lang w:val="zh-CN"/>
      </w:rPr>
      <w:t>1</w:t>
    </w:r>
    <w:r w:rsidRPr="00762329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AC" w:rsidRDefault="00FE41AC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B5" w:rsidRDefault="00CF5BB5">
      <w:r>
        <w:separator/>
      </w:r>
    </w:p>
  </w:footnote>
  <w:footnote w:type="continuationSeparator" w:id="0">
    <w:p w:rsidR="00CF5BB5" w:rsidRDefault="00CF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F3"/>
    <w:rsid w:val="00000D7D"/>
    <w:rsid w:val="000063D4"/>
    <w:rsid w:val="00042CF1"/>
    <w:rsid w:val="000456AC"/>
    <w:rsid w:val="0005117C"/>
    <w:rsid w:val="00052000"/>
    <w:rsid w:val="00053471"/>
    <w:rsid w:val="00053717"/>
    <w:rsid w:val="00053CE9"/>
    <w:rsid w:val="00061218"/>
    <w:rsid w:val="00081B63"/>
    <w:rsid w:val="00086AC1"/>
    <w:rsid w:val="000A0E69"/>
    <w:rsid w:val="000A2D3A"/>
    <w:rsid w:val="000A748D"/>
    <w:rsid w:val="000D1BA6"/>
    <w:rsid w:val="000E2F9A"/>
    <w:rsid w:val="000F092E"/>
    <w:rsid w:val="000F6A0B"/>
    <w:rsid w:val="001125BD"/>
    <w:rsid w:val="00126382"/>
    <w:rsid w:val="001267A5"/>
    <w:rsid w:val="00131634"/>
    <w:rsid w:val="00141ADD"/>
    <w:rsid w:val="00147B0F"/>
    <w:rsid w:val="001649F3"/>
    <w:rsid w:val="0017549B"/>
    <w:rsid w:val="00181C37"/>
    <w:rsid w:val="00190367"/>
    <w:rsid w:val="001C16D0"/>
    <w:rsid w:val="001C1B29"/>
    <w:rsid w:val="001D4CA1"/>
    <w:rsid w:val="001D7193"/>
    <w:rsid w:val="001E25E9"/>
    <w:rsid w:val="001E49B4"/>
    <w:rsid w:val="001E5B34"/>
    <w:rsid w:val="001F115A"/>
    <w:rsid w:val="001F7CCE"/>
    <w:rsid w:val="002115EC"/>
    <w:rsid w:val="002250E1"/>
    <w:rsid w:val="00227A75"/>
    <w:rsid w:val="00230BC5"/>
    <w:rsid w:val="0023208D"/>
    <w:rsid w:val="002420DF"/>
    <w:rsid w:val="00264F20"/>
    <w:rsid w:val="00265244"/>
    <w:rsid w:val="002671C4"/>
    <w:rsid w:val="00290F29"/>
    <w:rsid w:val="00295D43"/>
    <w:rsid w:val="002A6878"/>
    <w:rsid w:val="002A7FFE"/>
    <w:rsid w:val="002B0154"/>
    <w:rsid w:val="002B39B1"/>
    <w:rsid w:val="002B7E8F"/>
    <w:rsid w:val="002C29DB"/>
    <w:rsid w:val="002D41D9"/>
    <w:rsid w:val="002E1A88"/>
    <w:rsid w:val="002E2778"/>
    <w:rsid w:val="002F0B5F"/>
    <w:rsid w:val="003019A0"/>
    <w:rsid w:val="0030628D"/>
    <w:rsid w:val="00313347"/>
    <w:rsid w:val="00344D46"/>
    <w:rsid w:val="00345126"/>
    <w:rsid w:val="00354C3D"/>
    <w:rsid w:val="00357B42"/>
    <w:rsid w:val="0036328B"/>
    <w:rsid w:val="00387DB5"/>
    <w:rsid w:val="00391183"/>
    <w:rsid w:val="0039404E"/>
    <w:rsid w:val="00394CEA"/>
    <w:rsid w:val="0039736C"/>
    <w:rsid w:val="003A2FA2"/>
    <w:rsid w:val="003B5863"/>
    <w:rsid w:val="003C389F"/>
    <w:rsid w:val="003D3677"/>
    <w:rsid w:val="003D7193"/>
    <w:rsid w:val="003E5EB1"/>
    <w:rsid w:val="003F5D7E"/>
    <w:rsid w:val="00414FE8"/>
    <w:rsid w:val="00425DC7"/>
    <w:rsid w:val="0045226A"/>
    <w:rsid w:val="00457CD5"/>
    <w:rsid w:val="0046176A"/>
    <w:rsid w:val="00462B88"/>
    <w:rsid w:val="00467D4C"/>
    <w:rsid w:val="004A01C5"/>
    <w:rsid w:val="004A0E72"/>
    <w:rsid w:val="004B69D2"/>
    <w:rsid w:val="004C218D"/>
    <w:rsid w:val="004C5C8D"/>
    <w:rsid w:val="004C6206"/>
    <w:rsid w:val="004C7867"/>
    <w:rsid w:val="004D7772"/>
    <w:rsid w:val="004E3128"/>
    <w:rsid w:val="004E6FC1"/>
    <w:rsid w:val="004F1056"/>
    <w:rsid w:val="00507DF3"/>
    <w:rsid w:val="00517822"/>
    <w:rsid w:val="00521177"/>
    <w:rsid w:val="0052195B"/>
    <w:rsid w:val="0052592C"/>
    <w:rsid w:val="005568CB"/>
    <w:rsid w:val="00581BB3"/>
    <w:rsid w:val="00582793"/>
    <w:rsid w:val="00593B9A"/>
    <w:rsid w:val="005A4942"/>
    <w:rsid w:val="005C2B03"/>
    <w:rsid w:val="005D129B"/>
    <w:rsid w:val="005E497D"/>
    <w:rsid w:val="00602DEA"/>
    <w:rsid w:val="006138DA"/>
    <w:rsid w:val="006158A2"/>
    <w:rsid w:val="00620316"/>
    <w:rsid w:val="00634BB2"/>
    <w:rsid w:val="006360A0"/>
    <w:rsid w:val="00636C30"/>
    <w:rsid w:val="00640273"/>
    <w:rsid w:val="00645ED6"/>
    <w:rsid w:val="0064768A"/>
    <w:rsid w:val="006542AE"/>
    <w:rsid w:val="00661A1C"/>
    <w:rsid w:val="00663F05"/>
    <w:rsid w:val="006759A0"/>
    <w:rsid w:val="006809D1"/>
    <w:rsid w:val="00684456"/>
    <w:rsid w:val="00684907"/>
    <w:rsid w:val="006969BE"/>
    <w:rsid w:val="006A3578"/>
    <w:rsid w:val="006B216D"/>
    <w:rsid w:val="006B611B"/>
    <w:rsid w:val="006C1BB0"/>
    <w:rsid w:val="006C584F"/>
    <w:rsid w:val="006C609E"/>
    <w:rsid w:val="006E0F53"/>
    <w:rsid w:val="006E150B"/>
    <w:rsid w:val="006E55DC"/>
    <w:rsid w:val="006F47B3"/>
    <w:rsid w:val="00705D7A"/>
    <w:rsid w:val="00707C48"/>
    <w:rsid w:val="00711896"/>
    <w:rsid w:val="0071315E"/>
    <w:rsid w:val="00715736"/>
    <w:rsid w:val="007253C4"/>
    <w:rsid w:val="00725921"/>
    <w:rsid w:val="00737C1E"/>
    <w:rsid w:val="00755E39"/>
    <w:rsid w:val="00762329"/>
    <w:rsid w:val="00766BD9"/>
    <w:rsid w:val="0076762C"/>
    <w:rsid w:val="00770015"/>
    <w:rsid w:val="00772993"/>
    <w:rsid w:val="00775A05"/>
    <w:rsid w:val="007921F3"/>
    <w:rsid w:val="007A347C"/>
    <w:rsid w:val="007B7D45"/>
    <w:rsid w:val="007C0471"/>
    <w:rsid w:val="007C45F1"/>
    <w:rsid w:val="007E5265"/>
    <w:rsid w:val="007F0E8D"/>
    <w:rsid w:val="007F7045"/>
    <w:rsid w:val="00811A72"/>
    <w:rsid w:val="00821570"/>
    <w:rsid w:val="008215A6"/>
    <w:rsid w:val="00834503"/>
    <w:rsid w:val="008370E2"/>
    <w:rsid w:val="0084387D"/>
    <w:rsid w:val="00844569"/>
    <w:rsid w:val="008477F5"/>
    <w:rsid w:val="0084786D"/>
    <w:rsid w:val="00852149"/>
    <w:rsid w:val="00853BE9"/>
    <w:rsid w:val="00855FE9"/>
    <w:rsid w:val="008564C3"/>
    <w:rsid w:val="00856C30"/>
    <w:rsid w:val="00860AC0"/>
    <w:rsid w:val="00863BB5"/>
    <w:rsid w:val="0087251D"/>
    <w:rsid w:val="008B2E95"/>
    <w:rsid w:val="008B63CD"/>
    <w:rsid w:val="008D43F2"/>
    <w:rsid w:val="008E41FC"/>
    <w:rsid w:val="008F2AEF"/>
    <w:rsid w:val="008F53D5"/>
    <w:rsid w:val="00902027"/>
    <w:rsid w:val="00903B6E"/>
    <w:rsid w:val="009156FF"/>
    <w:rsid w:val="00915F9D"/>
    <w:rsid w:val="00933F06"/>
    <w:rsid w:val="009420A2"/>
    <w:rsid w:val="00945CDA"/>
    <w:rsid w:val="00945D92"/>
    <w:rsid w:val="00947295"/>
    <w:rsid w:val="00960603"/>
    <w:rsid w:val="009854DA"/>
    <w:rsid w:val="00991050"/>
    <w:rsid w:val="009935FE"/>
    <w:rsid w:val="009C5FBC"/>
    <w:rsid w:val="009C7B69"/>
    <w:rsid w:val="009D3968"/>
    <w:rsid w:val="009D75B4"/>
    <w:rsid w:val="009E2D83"/>
    <w:rsid w:val="00A00F3D"/>
    <w:rsid w:val="00A05102"/>
    <w:rsid w:val="00A07E61"/>
    <w:rsid w:val="00A1043C"/>
    <w:rsid w:val="00A12C98"/>
    <w:rsid w:val="00A13156"/>
    <w:rsid w:val="00A14A58"/>
    <w:rsid w:val="00A233F3"/>
    <w:rsid w:val="00A429FF"/>
    <w:rsid w:val="00A47033"/>
    <w:rsid w:val="00A502D1"/>
    <w:rsid w:val="00A5655F"/>
    <w:rsid w:val="00A73AA1"/>
    <w:rsid w:val="00A764FC"/>
    <w:rsid w:val="00A77303"/>
    <w:rsid w:val="00AA340C"/>
    <w:rsid w:val="00AC5A50"/>
    <w:rsid w:val="00AD3DCE"/>
    <w:rsid w:val="00AD62D5"/>
    <w:rsid w:val="00AD63EB"/>
    <w:rsid w:val="00AF4736"/>
    <w:rsid w:val="00B030A1"/>
    <w:rsid w:val="00B0549F"/>
    <w:rsid w:val="00B0787B"/>
    <w:rsid w:val="00B1210E"/>
    <w:rsid w:val="00B16F12"/>
    <w:rsid w:val="00B376C5"/>
    <w:rsid w:val="00B664C8"/>
    <w:rsid w:val="00B70184"/>
    <w:rsid w:val="00B82020"/>
    <w:rsid w:val="00B840E6"/>
    <w:rsid w:val="00B84325"/>
    <w:rsid w:val="00B913A3"/>
    <w:rsid w:val="00B97BCA"/>
    <w:rsid w:val="00BA7586"/>
    <w:rsid w:val="00BC132B"/>
    <w:rsid w:val="00BD0953"/>
    <w:rsid w:val="00BD6BD3"/>
    <w:rsid w:val="00BE075D"/>
    <w:rsid w:val="00BE4C59"/>
    <w:rsid w:val="00BF7F8C"/>
    <w:rsid w:val="00C14926"/>
    <w:rsid w:val="00C170A7"/>
    <w:rsid w:val="00C206EE"/>
    <w:rsid w:val="00C338CA"/>
    <w:rsid w:val="00C45F4F"/>
    <w:rsid w:val="00C5432A"/>
    <w:rsid w:val="00C643C3"/>
    <w:rsid w:val="00C655D1"/>
    <w:rsid w:val="00C95E55"/>
    <w:rsid w:val="00CA19F8"/>
    <w:rsid w:val="00CA4C55"/>
    <w:rsid w:val="00CA5185"/>
    <w:rsid w:val="00CB072D"/>
    <w:rsid w:val="00CB27D2"/>
    <w:rsid w:val="00CB684D"/>
    <w:rsid w:val="00CE15AF"/>
    <w:rsid w:val="00CE6422"/>
    <w:rsid w:val="00CE6D6C"/>
    <w:rsid w:val="00CF5BB5"/>
    <w:rsid w:val="00D0482D"/>
    <w:rsid w:val="00D133D1"/>
    <w:rsid w:val="00D23D26"/>
    <w:rsid w:val="00D318B8"/>
    <w:rsid w:val="00D36638"/>
    <w:rsid w:val="00D37FAB"/>
    <w:rsid w:val="00D4139E"/>
    <w:rsid w:val="00D46E8B"/>
    <w:rsid w:val="00D550FA"/>
    <w:rsid w:val="00D63A8A"/>
    <w:rsid w:val="00D73BAF"/>
    <w:rsid w:val="00D84E10"/>
    <w:rsid w:val="00D91B40"/>
    <w:rsid w:val="00D9536E"/>
    <w:rsid w:val="00DA6619"/>
    <w:rsid w:val="00DB1B93"/>
    <w:rsid w:val="00DE2C7E"/>
    <w:rsid w:val="00DE724B"/>
    <w:rsid w:val="00DF5A17"/>
    <w:rsid w:val="00E01AE5"/>
    <w:rsid w:val="00E07C01"/>
    <w:rsid w:val="00E13C98"/>
    <w:rsid w:val="00E309DD"/>
    <w:rsid w:val="00E45284"/>
    <w:rsid w:val="00E507B5"/>
    <w:rsid w:val="00E51A87"/>
    <w:rsid w:val="00E56C0B"/>
    <w:rsid w:val="00E64ECC"/>
    <w:rsid w:val="00E65241"/>
    <w:rsid w:val="00E65D46"/>
    <w:rsid w:val="00E9597C"/>
    <w:rsid w:val="00EA4CA7"/>
    <w:rsid w:val="00EA4F21"/>
    <w:rsid w:val="00EB51D7"/>
    <w:rsid w:val="00EB5401"/>
    <w:rsid w:val="00EC15A9"/>
    <w:rsid w:val="00EC6135"/>
    <w:rsid w:val="00ED6502"/>
    <w:rsid w:val="00ED72BA"/>
    <w:rsid w:val="00EF7D1B"/>
    <w:rsid w:val="00F001BD"/>
    <w:rsid w:val="00F00FBF"/>
    <w:rsid w:val="00F013BB"/>
    <w:rsid w:val="00F07846"/>
    <w:rsid w:val="00F129F3"/>
    <w:rsid w:val="00F2274F"/>
    <w:rsid w:val="00F23CC1"/>
    <w:rsid w:val="00F25600"/>
    <w:rsid w:val="00F30D7E"/>
    <w:rsid w:val="00F3762A"/>
    <w:rsid w:val="00F5327B"/>
    <w:rsid w:val="00F54B99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E41AC"/>
    <w:rsid w:val="00FE59AD"/>
    <w:rsid w:val="00FF5B49"/>
    <w:rsid w:val="05FE7659"/>
    <w:rsid w:val="07D315D8"/>
    <w:rsid w:val="11764C1C"/>
    <w:rsid w:val="1C64785B"/>
    <w:rsid w:val="2AB24218"/>
    <w:rsid w:val="2E9428C6"/>
    <w:rsid w:val="38C704C7"/>
    <w:rsid w:val="3CAA62DB"/>
    <w:rsid w:val="3CAE37A1"/>
    <w:rsid w:val="43BC2100"/>
    <w:rsid w:val="55764314"/>
    <w:rsid w:val="75C75711"/>
    <w:rsid w:val="78BE09D4"/>
    <w:rsid w:val="7E4A282F"/>
    <w:rsid w:val="7FF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B3FA66-1001-44CB-B72D-D57B16B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annotation text" w:uiPriority="99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customStyle="1" w:styleId="Char">
    <w:name w:val="批注文字 Char"/>
    <w:link w:val="a7"/>
    <w:uiPriority w:val="99"/>
    <w:rPr>
      <w:rFonts w:eastAsia="仿宋_GB2312"/>
      <w:kern w:val="2"/>
      <w:sz w:val="28"/>
      <w:szCs w:val="24"/>
    </w:rPr>
  </w:style>
  <w:style w:type="character" w:customStyle="1" w:styleId="Char0">
    <w:name w:val="正文文本缩进 Char"/>
    <w:link w:val="a8"/>
    <w:rPr>
      <w:rFonts w:eastAsia="仿宋_GB2312"/>
      <w:kern w:val="2"/>
      <w:sz w:val="28"/>
      <w:szCs w:val="24"/>
    </w:rPr>
  </w:style>
  <w:style w:type="character" w:customStyle="1" w:styleId="style1">
    <w:name w:val="style1"/>
    <w:basedOn w:val="a0"/>
  </w:style>
  <w:style w:type="character" w:customStyle="1" w:styleId="Char1">
    <w:name w:val="页眉 Char"/>
    <w:link w:val="a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link w:val="aa"/>
    <w:uiPriority w:val="99"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Plain Text"/>
    <w:basedOn w:val="a"/>
    <w:rPr>
      <w:rFonts w:ascii="宋体" w:eastAsia="宋体" w:hAnsi="Courier New" w:cs="文鼎大标宋简"/>
      <w:sz w:val="21"/>
      <w:szCs w:val="21"/>
    </w:rPr>
  </w:style>
  <w:style w:type="paragraph" w:styleId="a8">
    <w:name w:val="Body Text Indent"/>
    <w:basedOn w:val="a"/>
    <w:link w:val="Char0"/>
    <w:pPr>
      <w:spacing w:line="600" w:lineRule="exact"/>
      <w:ind w:firstLineChars="200" w:firstLine="560"/>
    </w:pPr>
    <w:rPr>
      <w:lang w:val="x-none" w:eastAsia="x-none"/>
    </w:rPr>
  </w:style>
  <w:style w:type="paragraph" w:styleId="10">
    <w:name w:val="toc 1"/>
    <w:basedOn w:val="ad"/>
    <w:next w:val="ad"/>
    <w:semiHidden/>
    <w:rPr>
      <w:rFonts w:ascii="文鼎大标宋简" w:eastAsia="文鼎大标宋简"/>
      <w:spacing w:val="4"/>
      <w:sz w:val="36"/>
    </w:rPr>
  </w:style>
  <w:style w:type="paragraph" w:styleId="ae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7">
    <w:name w:val="annotation text"/>
    <w:basedOn w:val="a"/>
    <w:link w:val="Char"/>
    <w:uiPriority w:val="99"/>
    <w:pPr>
      <w:jc w:val="left"/>
    </w:pPr>
    <w:rPr>
      <w:lang w:val="x-none" w:eastAsia="x-none"/>
    </w:rPr>
  </w:style>
  <w:style w:type="paragraph" w:styleId="af">
    <w:name w:val="annotation subject"/>
    <w:basedOn w:val="a7"/>
    <w:next w:val="a7"/>
    <w:semiHidden/>
    <w:rPr>
      <w:b/>
      <w:bCs/>
    </w:rPr>
  </w:style>
  <w:style w:type="paragraph" w:styleId="a9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Document Map"/>
    <w:basedOn w:val="a"/>
    <w:semiHidden/>
    <w:pPr>
      <w:shd w:val="clear" w:color="auto" w:fill="000080"/>
    </w:pPr>
  </w:style>
  <w:style w:type="paragraph" w:styleId="aa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iaogeshangbiaoti">
    <w:name w:val="biaogeshangbiaoti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正文_3_0"/>
    <w:qFormat/>
    <w:rsid w:val="00762329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</Words>
  <Characters>1108</Characters>
  <Application>Microsoft Office Word</Application>
  <DocSecurity>0</DocSecurity>
  <Lines>9</Lines>
  <Paragraphs>2</Paragraphs>
  <ScaleCrop>false</ScaleCrop>
  <Company>stn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subject/>
  <dc:creator>郝士博</dc:creator>
  <cp:keywords/>
  <dc:description/>
  <cp:lastModifiedBy>郝士博</cp:lastModifiedBy>
  <cp:revision>2</cp:revision>
  <cp:lastPrinted>2013-11-20T01:07:00Z</cp:lastPrinted>
  <dcterms:created xsi:type="dcterms:W3CDTF">2021-08-25T01:02:00Z</dcterms:created>
  <dcterms:modified xsi:type="dcterms:W3CDTF">2021-08-25T01:02:00Z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