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539B" w14:textId="77777777" w:rsidR="00483CAA" w:rsidRPr="00D27427" w:rsidRDefault="00483CAA" w:rsidP="00D37F56">
      <w:pPr>
        <w:jc w:val="center"/>
        <w:rPr>
          <w:rStyle w:val="title1"/>
          <w:rFonts w:eastAsia="仿宋"/>
          <w:color w:val="000000" w:themeColor="text1"/>
          <w:sz w:val="36"/>
          <w:szCs w:val="36"/>
        </w:rPr>
      </w:pPr>
      <w:r w:rsidRPr="00D27427">
        <w:rPr>
          <w:rStyle w:val="title1"/>
          <w:rFonts w:eastAsia="仿宋"/>
          <w:color w:val="000000" w:themeColor="text1"/>
          <w:sz w:val="36"/>
          <w:szCs w:val="36"/>
        </w:rPr>
        <w:t>浙江省科学技术奖公示信息表</w:t>
      </w:r>
      <w:r w:rsidRPr="00D27427">
        <w:rPr>
          <w:rStyle w:val="title1"/>
          <w:rFonts w:eastAsia="仿宋"/>
          <w:color w:val="000000" w:themeColor="text1"/>
          <w:sz w:val="32"/>
          <w:szCs w:val="32"/>
        </w:rPr>
        <w:t>（单位提名）</w:t>
      </w:r>
    </w:p>
    <w:p w14:paraId="593243FD" w14:textId="3250DCBD" w:rsidR="00483CAA" w:rsidRPr="004D7DA1" w:rsidRDefault="00483CAA" w:rsidP="00483CAA">
      <w:pPr>
        <w:spacing w:line="440" w:lineRule="exact"/>
        <w:rPr>
          <w:rFonts w:eastAsia="仿宋"/>
          <w:color w:val="000000" w:themeColor="text1"/>
          <w:sz w:val="28"/>
          <w:szCs w:val="24"/>
        </w:rPr>
      </w:pPr>
      <w:r w:rsidRPr="004D7DA1">
        <w:rPr>
          <w:rFonts w:eastAsia="仿宋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776"/>
      </w:tblGrid>
      <w:tr w:rsidR="004D7DA1" w:rsidRPr="004D7DA1" w14:paraId="5FDD0B58" w14:textId="77777777" w:rsidTr="004D7DA1">
        <w:trPr>
          <w:trHeight w:val="647"/>
        </w:trPr>
        <w:tc>
          <w:tcPr>
            <w:tcW w:w="1730" w:type="dxa"/>
            <w:vAlign w:val="center"/>
          </w:tcPr>
          <w:p w14:paraId="78672337" w14:textId="77777777" w:rsidR="00483CAA" w:rsidRPr="004D7DA1" w:rsidRDefault="00483CAA" w:rsidP="003A1955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</w:rPr>
            </w:pPr>
            <w:r w:rsidRPr="004D7DA1"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</w:rPr>
              <w:t>成果名称</w:t>
            </w:r>
          </w:p>
        </w:tc>
        <w:tc>
          <w:tcPr>
            <w:tcW w:w="6776" w:type="dxa"/>
            <w:vAlign w:val="center"/>
          </w:tcPr>
          <w:p w14:paraId="27BEDACF" w14:textId="497D7D40" w:rsidR="00993D0F" w:rsidRPr="008B1888" w:rsidRDefault="00F14842" w:rsidP="00371101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</w:rPr>
            </w:pPr>
            <w:r w:rsidRPr="00F14842">
              <w:rPr>
                <w:rFonts w:eastAsia="仿宋" w:hint="eastAsia"/>
                <w:b/>
                <w:bCs/>
                <w:sz w:val="24"/>
                <w:szCs w:val="24"/>
              </w:rPr>
              <w:t>畜禽养殖废水减</w:t>
            </w:r>
            <w:proofErr w:type="gramStart"/>
            <w:r w:rsidRPr="00F14842">
              <w:rPr>
                <w:rFonts w:eastAsia="仿宋" w:hint="eastAsia"/>
                <w:b/>
                <w:bCs/>
                <w:sz w:val="24"/>
                <w:szCs w:val="24"/>
              </w:rPr>
              <w:t>污降碳关键</w:t>
            </w:r>
            <w:proofErr w:type="gramEnd"/>
            <w:r w:rsidRPr="00F14842">
              <w:rPr>
                <w:rFonts w:eastAsia="仿宋" w:hint="eastAsia"/>
                <w:b/>
                <w:bCs/>
                <w:sz w:val="24"/>
                <w:szCs w:val="24"/>
              </w:rPr>
              <w:t>技术研究及应用</w:t>
            </w:r>
          </w:p>
        </w:tc>
      </w:tr>
      <w:tr w:rsidR="004D7DA1" w:rsidRPr="004D7DA1" w14:paraId="73649162" w14:textId="77777777" w:rsidTr="002E007B">
        <w:trPr>
          <w:trHeight w:val="539"/>
        </w:trPr>
        <w:tc>
          <w:tcPr>
            <w:tcW w:w="1730" w:type="dxa"/>
            <w:vAlign w:val="center"/>
          </w:tcPr>
          <w:p w14:paraId="3E090822" w14:textId="77777777" w:rsidR="00483CAA" w:rsidRPr="004D7DA1" w:rsidRDefault="00483CAA" w:rsidP="003A1955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</w:rPr>
            </w:pPr>
            <w:r w:rsidRPr="004D7DA1"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</w:rPr>
              <w:t>提名等级</w:t>
            </w:r>
          </w:p>
        </w:tc>
        <w:tc>
          <w:tcPr>
            <w:tcW w:w="6776" w:type="dxa"/>
            <w:vAlign w:val="center"/>
          </w:tcPr>
          <w:p w14:paraId="7B89E008" w14:textId="0A7FD8B3" w:rsidR="00483CAA" w:rsidRPr="008B1888" w:rsidRDefault="00783136" w:rsidP="003A1955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</w:rPr>
            </w:pPr>
            <w:r>
              <w:rPr>
                <w:rStyle w:val="title1"/>
                <w:rFonts w:eastAsia="仿宋" w:hint="eastAsia"/>
                <w:b w:val="0"/>
                <w:bCs w:val="0"/>
                <w:color w:val="000000" w:themeColor="text1"/>
              </w:rPr>
              <w:t>二</w:t>
            </w:r>
            <w:r w:rsidR="00483CAA" w:rsidRPr="008B1888">
              <w:rPr>
                <w:rStyle w:val="title1"/>
                <w:rFonts w:eastAsia="仿宋"/>
                <w:b w:val="0"/>
                <w:bCs w:val="0"/>
                <w:color w:val="000000" w:themeColor="text1"/>
              </w:rPr>
              <w:t>等奖</w:t>
            </w:r>
          </w:p>
        </w:tc>
      </w:tr>
      <w:tr w:rsidR="004D7DA1" w:rsidRPr="004D7DA1" w14:paraId="0BB182E2" w14:textId="77777777" w:rsidTr="004D7DA1">
        <w:trPr>
          <w:trHeight w:val="2461"/>
        </w:trPr>
        <w:tc>
          <w:tcPr>
            <w:tcW w:w="1730" w:type="dxa"/>
            <w:vAlign w:val="center"/>
          </w:tcPr>
          <w:p w14:paraId="742A4DD1" w14:textId="77777777" w:rsidR="00483CAA" w:rsidRPr="004D7DA1" w:rsidRDefault="00483CAA" w:rsidP="003A1955"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8"/>
                <w:szCs w:val="24"/>
              </w:rPr>
            </w:pPr>
            <w:r w:rsidRPr="004D7DA1">
              <w:rPr>
                <w:rFonts w:eastAsia="仿宋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15F83673" w14:textId="77777777" w:rsidR="00483CAA" w:rsidRPr="004D7DA1" w:rsidRDefault="00483CAA" w:rsidP="003A1955"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8"/>
                <w:szCs w:val="24"/>
              </w:rPr>
            </w:pPr>
            <w:r w:rsidRPr="004D7DA1">
              <w:rPr>
                <w:rFonts w:eastAsia="仿宋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776" w:type="dxa"/>
            <w:vAlign w:val="center"/>
          </w:tcPr>
          <w:p w14:paraId="33F69CD5" w14:textId="77777777" w:rsidR="00483CAA" w:rsidRPr="008B3941" w:rsidRDefault="00483CAA" w:rsidP="003F363E">
            <w:pPr>
              <w:spacing w:line="288" w:lineRule="auto"/>
              <w:jc w:val="left"/>
              <w:rPr>
                <w:rFonts w:eastAsia="仿宋"/>
                <w:b/>
                <w:color w:val="000000" w:themeColor="text1"/>
                <w:szCs w:val="21"/>
              </w:rPr>
            </w:pPr>
            <w:r w:rsidRPr="008B3941">
              <w:rPr>
                <w:rFonts w:eastAsia="仿宋"/>
                <w:b/>
                <w:color w:val="000000" w:themeColor="text1"/>
                <w:szCs w:val="21"/>
              </w:rPr>
              <w:t>专利：</w:t>
            </w:r>
          </w:p>
          <w:p w14:paraId="60CDC9BD" w14:textId="58214D7C" w:rsidR="00483CAA" w:rsidRPr="008B3941" w:rsidRDefault="006A0023" w:rsidP="003F363E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1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.</w:t>
            </w:r>
            <w:r w:rsidR="00483CAA" w:rsidRPr="008B3941">
              <w:rPr>
                <w:rFonts w:eastAsia="仿宋"/>
                <w:color w:val="000000" w:themeColor="text1"/>
                <w:szCs w:val="21"/>
              </w:rPr>
              <w:t xml:space="preserve"> </w:t>
            </w:r>
            <w:proofErr w:type="gramStart"/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汤江武</w:t>
            </w:r>
            <w:proofErr w:type="gramEnd"/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李园成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孙宏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沈琦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王新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姚晓红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吴逸飞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，</w:t>
            </w:r>
            <w:r w:rsidR="00783136" w:rsidRPr="00783136">
              <w:rPr>
                <w:rFonts w:eastAsia="仿宋" w:hint="eastAsia"/>
                <w:szCs w:val="21"/>
              </w:rPr>
              <w:t>一种畜禽养殖废水的处理方法</w:t>
            </w:r>
            <w:r w:rsidR="00483CAA" w:rsidRPr="008B3941">
              <w:rPr>
                <w:rFonts w:eastAsia="仿宋"/>
                <w:szCs w:val="21"/>
              </w:rPr>
              <w:t>，</w:t>
            </w:r>
            <w:r w:rsidR="00783136" w:rsidRPr="00783136">
              <w:rPr>
                <w:rFonts w:eastAsia="仿宋"/>
                <w:szCs w:val="21"/>
              </w:rPr>
              <w:t>ZL202010355689.5</w:t>
            </w:r>
          </w:p>
          <w:p w14:paraId="037E2AD0" w14:textId="29D46194" w:rsidR="006A0023" w:rsidRPr="008B3941" w:rsidRDefault="006A0023" w:rsidP="003F363E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2</w:t>
            </w:r>
            <w:r w:rsidRPr="008B3941">
              <w:rPr>
                <w:rFonts w:eastAsia="仿宋"/>
                <w:bCs/>
                <w:color w:val="000000" w:themeColor="text1"/>
                <w:szCs w:val="21"/>
              </w:rPr>
              <w:t>.</w:t>
            </w:r>
            <w:r w:rsidRPr="008B3941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孙宏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汤江武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李园成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吴逸飞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姚晓红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王新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沈琦</w:t>
            </w:r>
            <w:r>
              <w:rPr>
                <w:rFonts w:eastAsia="仿宋" w:hint="eastAsia"/>
                <w:color w:val="000000" w:themeColor="text1"/>
                <w:szCs w:val="21"/>
              </w:rPr>
              <w:t>,</w:t>
            </w:r>
            <w:r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一种菌藻协同降解高浓度氮含量的养殖污水的方法及装置</w:t>
            </w:r>
            <w:r w:rsidRPr="008B3941">
              <w:rPr>
                <w:rFonts w:eastAsia="仿宋"/>
                <w:color w:val="000000" w:themeColor="text1"/>
                <w:szCs w:val="21"/>
              </w:rPr>
              <w:t>，</w:t>
            </w:r>
            <w:r w:rsidR="00783136" w:rsidRPr="00783136">
              <w:rPr>
                <w:rFonts w:eastAsia="仿宋"/>
                <w:color w:val="000000" w:themeColor="text1"/>
                <w:szCs w:val="21"/>
              </w:rPr>
              <w:t>ZL201810558675.6</w:t>
            </w:r>
          </w:p>
          <w:p w14:paraId="51C14787" w14:textId="240206BA" w:rsidR="00483CAA" w:rsidRPr="008B3941" w:rsidRDefault="00483CAA" w:rsidP="003F363E">
            <w:pPr>
              <w:spacing w:line="288" w:lineRule="auto"/>
              <w:jc w:val="left"/>
              <w:rPr>
                <w:rFonts w:eastAsia="仿宋"/>
                <w:bCs/>
                <w:color w:val="C00000"/>
                <w:szCs w:val="21"/>
              </w:rPr>
            </w:pPr>
            <w:r w:rsidRPr="008B3941">
              <w:rPr>
                <w:rFonts w:eastAsia="仿宋"/>
                <w:bCs/>
                <w:color w:val="000000" w:themeColor="text1"/>
                <w:szCs w:val="21"/>
              </w:rPr>
              <w:t>3.</w:t>
            </w:r>
            <w:r w:rsidRPr="008B3941">
              <w:rPr>
                <w:rFonts w:eastAsia="仿宋"/>
                <w:color w:val="0070C0"/>
                <w:szCs w:val="21"/>
              </w:rPr>
              <w:t xml:space="preserve"> </w:t>
            </w:r>
            <w:r w:rsidR="00CD48DF" w:rsidRPr="00CD48DF">
              <w:rPr>
                <w:rFonts w:eastAsia="仿宋" w:hint="eastAsia"/>
                <w:color w:val="000000" w:themeColor="text1"/>
                <w:szCs w:val="21"/>
              </w:rPr>
              <w:t>朱明江、朱文超、朱富英、费波</w:t>
            </w:r>
            <w:r w:rsidR="009B56FE" w:rsidRPr="00CD48DF">
              <w:rPr>
                <w:rFonts w:eastAsia="仿宋" w:hint="eastAsia"/>
                <w:color w:val="000000" w:themeColor="text1"/>
                <w:szCs w:val="21"/>
              </w:rPr>
              <w:t>,</w:t>
            </w:r>
            <w:r w:rsidR="009B56FE" w:rsidRPr="00CD48DF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CD48DF">
              <w:rPr>
                <w:rFonts w:eastAsia="仿宋" w:hint="eastAsia"/>
                <w:color w:val="000000" w:themeColor="text1"/>
                <w:szCs w:val="21"/>
              </w:rPr>
              <w:t>一种</w:t>
            </w:r>
            <w:r w:rsidR="00CD48DF" w:rsidRPr="00CD48DF">
              <w:rPr>
                <w:rFonts w:eastAsia="仿宋" w:hint="eastAsia"/>
                <w:color w:val="000000" w:themeColor="text1"/>
                <w:szCs w:val="21"/>
              </w:rPr>
              <w:t>粪便固液分离用改良型双重分离机</w:t>
            </w:r>
            <w:r w:rsidRPr="00CD48DF">
              <w:rPr>
                <w:rFonts w:eastAsia="仿宋"/>
                <w:color w:val="000000" w:themeColor="text1"/>
                <w:szCs w:val="21"/>
              </w:rPr>
              <w:t>，</w:t>
            </w:r>
            <w:r w:rsidR="00F14842" w:rsidRPr="00CD48DF">
              <w:rPr>
                <w:rFonts w:eastAsia="仿宋"/>
                <w:color w:val="000000" w:themeColor="text1"/>
                <w:szCs w:val="21"/>
              </w:rPr>
              <w:t xml:space="preserve">ZL </w:t>
            </w:r>
            <w:r w:rsidR="00CD48DF" w:rsidRPr="00CD48DF">
              <w:rPr>
                <w:rFonts w:eastAsia="仿宋"/>
                <w:color w:val="000000" w:themeColor="text1"/>
                <w:szCs w:val="21"/>
              </w:rPr>
              <w:t>201610604484.X</w:t>
            </w:r>
          </w:p>
          <w:p w14:paraId="18569343" w14:textId="77777777" w:rsidR="00783136" w:rsidRDefault="00483CAA" w:rsidP="003F363E">
            <w:pPr>
              <w:spacing w:line="288" w:lineRule="auto"/>
              <w:jc w:val="left"/>
              <w:rPr>
                <w:rFonts w:eastAsia="仿宋"/>
                <w:color w:val="000000" w:themeColor="text1"/>
                <w:szCs w:val="21"/>
              </w:rPr>
            </w:pPr>
            <w:r w:rsidRPr="008B3941">
              <w:rPr>
                <w:rFonts w:eastAsia="仿宋"/>
                <w:bCs/>
                <w:color w:val="000000" w:themeColor="text1"/>
                <w:szCs w:val="21"/>
              </w:rPr>
              <w:t>4.</w:t>
            </w:r>
            <w:r w:rsidRPr="008B3941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汤江武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沈琦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姚晓红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吴逸飞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李园成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孙宏</w:t>
            </w:r>
            <w:r w:rsidR="00783136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783136" w:rsidRPr="00783136">
              <w:rPr>
                <w:rFonts w:eastAsia="仿宋" w:hint="eastAsia"/>
                <w:color w:val="000000" w:themeColor="text1"/>
                <w:szCs w:val="21"/>
              </w:rPr>
              <w:t>王新</w:t>
            </w:r>
            <w:r w:rsidR="009B56FE">
              <w:rPr>
                <w:rFonts w:eastAsia="仿宋" w:hint="eastAsia"/>
                <w:color w:val="000000" w:themeColor="text1"/>
                <w:szCs w:val="21"/>
              </w:rPr>
              <w:t>,</w:t>
            </w:r>
            <w:r w:rsidR="009B56FE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szCs w:val="21"/>
              </w:rPr>
              <w:t>一种微生物除臭菌剂</w:t>
            </w:r>
            <w:r w:rsidRPr="008B3941">
              <w:rPr>
                <w:rFonts w:eastAsia="仿宋"/>
                <w:szCs w:val="21"/>
              </w:rPr>
              <w:t>，</w:t>
            </w:r>
            <w:r w:rsidR="00783136" w:rsidRPr="00783136">
              <w:rPr>
                <w:rFonts w:eastAsia="仿宋"/>
                <w:color w:val="000000" w:themeColor="text1"/>
                <w:szCs w:val="21"/>
              </w:rPr>
              <w:t>ZL201910456346.5</w:t>
            </w:r>
          </w:p>
          <w:p w14:paraId="6FCF2427" w14:textId="5086A4E0" w:rsidR="006A0023" w:rsidRDefault="006A0023" w:rsidP="003F363E">
            <w:pPr>
              <w:spacing w:line="288" w:lineRule="auto"/>
              <w:jc w:val="left"/>
              <w:rPr>
                <w:rFonts w:eastAsia="仿宋"/>
                <w:color w:val="000000" w:themeColor="text1"/>
                <w:szCs w:val="21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5</w:t>
            </w:r>
            <w:r w:rsidRPr="008B3941">
              <w:rPr>
                <w:rFonts w:eastAsia="仿宋"/>
                <w:bCs/>
                <w:color w:val="000000" w:themeColor="text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="00783136" w:rsidRPr="00CE42A7">
              <w:rPr>
                <w:rFonts w:eastAsia="仿宋" w:hint="eastAsia"/>
                <w:color w:val="000000" w:themeColor="text1"/>
                <w:szCs w:val="21"/>
              </w:rPr>
              <w:t>周启发、</w:t>
            </w:r>
            <w:r w:rsidR="009740AA" w:rsidRPr="00CE42A7">
              <w:rPr>
                <w:rFonts w:eastAsia="仿宋" w:hint="eastAsia"/>
                <w:color w:val="000000" w:themeColor="text1"/>
                <w:szCs w:val="21"/>
              </w:rPr>
              <w:t>徐礼根</w:t>
            </w:r>
            <w:r w:rsidR="00783136" w:rsidRPr="00CE42A7">
              <w:rPr>
                <w:rFonts w:eastAsia="仿宋" w:hint="eastAsia"/>
                <w:color w:val="000000" w:themeColor="text1"/>
                <w:szCs w:val="21"/>
              </w:rPr>
              <w:t>、</w:t>
            </w:r>
            <w:r w:rsidR="009740AA" w:rsidRPr="00CE42A7">
              <w:rPr>
                <w:rFonts w:eastAsia="仿宋" w:hint="eastAsia"/>
                <w:color w:val="000000" w:themeColor="text1"/>
                <w:szCs w:val="21"/>
              </w:rPr>
              <w:t>成琪璐</w:t>
            </w:r>
            <w:r w:rsidRPr="00CE42A7">
              <w:rPr>
                <w:rFonts w:eastAsia="仿宋" w:hint="eastAsia"/>
                <w:color w:val="000000" w:themeColor="text1"/>
                <w:szCs w:val="21"/>
              </w:rPr>
              <w:t>,</w:t>
            </w:r>
            <w:r w:rsidRPr="00CE42A7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9740AA" w:rsidRPr="00CE42A7">
              <w:rPr>
                <w:rFonts w:eastAsia="仿宋" w:hint="eastAsia"/>
                <w:color w:val="000000" w:themeColor="text1"/>
                <w:szCs w:val="21"/>
              </w:rPr>
              <w:t>一种用于废水处理</w:t>
            </w:r>
            <w:proofErr w:type="gramStart"/>
            <w:r w:rsidR="009740AA" w:rsidRPr="00CE42A7">
              <w:rPr>
                <w:rFonts w:eastAsia="仿宋" w:hint="eastAsia"/>
                <w:color w:val="000000" w:themeColor="text1"/>
                <w:szCs w:val="21"/>
              </w:rPr>
              <w:t>的藻基生态</w:t>
            </w:r>
            <w:proofErr w:type="gramEnd"/>
            <w:r w:rsidR="009740AA" w:rsidRPr="00CE42A7">
              <w:rPr>
                <w:rFonts w:eastAsia="仿宋" w:hint="eastAsia"/>
                <w:color w:val="000000" w:themeColor="text1"/>
                <w:szCs w:val="21"/>
              </w:rPr>
              <w:t>抑菌方法</w:t>
            </w:r>
            <w:r w:rsidRPr="00CE42A7">
              <w:rPr>
                <w:rFonts w:eastAsia="仿宋"/>
                <w:color w:val="000000" w:themeColor="text1"/>
                <w:szCs w:val="21"/>
              </w:rPr>
              <w:t>，</w:t>
            </w:r>
            <w:r w:rsidR="00783136" w:rsidRPr="00CE42A7">
              <w:rPr>
                <w:rFonts w:eastAsia="仿宋"/>
                <w:color w:val="000000" w:themeColor="text1"/>
                <w:szCs w:val="21"/>
              </w:rPr>
              <w:t>ZL201</w:t>
            </w:r>
            <w:r w:rsidR="009740AA" w:rsidRPr="00CE42A7">
              <w:rPr>
                <w:rFonts w:eastAsia="仿宋"/>
                <w:color w:val="000000" w:themeColor="text1"/>
                <w:szCs w:val="21"/>
              </w:rPr>
              <w:t>810662314.6</w:t>
            </w:r>
          </w:p>
          <w:p w14:paraId="58700881" w14:textId="1100FE2D" w:rsidR="00853D69" w:rsidRPr="00F14842" w:rsidRDefault="00853D69" w:rsidP="003F363E">
            <w:pPr>
              <w:spacing w:line="288" w:lineRule="auto"/>
              <w:jc w:val="left"/>
              <w:rPr>
                <w:rFonts w:eastAsia="仿宋"/>
                <w:color w:val="EE0000"/>
                <w:szCs w:val="21"/>
              </w:rPr>
            </w:pPr>
            <w:r>
              <w:rPr>
                <w:rFonts w:eastAsia="仿宋" w:hint="eastAsia"/>
                <w:color w:val="000000" w:themeColor="text1"/>
                <w:szCs w:val="21"/>
              </w:rPr>
              <w:t>6</w:t>
            </w:r>
            <w:r>
              <w:rPr>
                <w:rFonts w:eastAsia="仿宋"/>
                <w:color w:val="000000" w:themeColor="text1"/>
                <w:szCs w:val="21"/>
              </w:rPr>
              <w:t xml:space="preserve">. </w:t>
            </w:r>
            <w:r>
              <w:rPr>
                <w:rFonts w:eastAsia="仿宋" w:hint="eastAsia"/>
                <w:color w:val="000000" w:themeColor="text1"/>
                <w:szCs w:val="21"/>
              </w:rPr>
              <w:t>王强、马军伟、叶静、俞巧钢、孙万春、邹平、林辉、陈照明，畜禽沼液冬季空闲稻田贮存利用方法和管理系统，</w:t>
            </w:r>
            <w:r>
              <w:rPr>
                <w:rFonts w:eastAsia="仿宋" w:hint="eastAsia"/>
                <w:color w:val="000000" w:themeColor="text1"/>
                <w:szCs w:val="21"/>
              </w:rPr>
              <w:t>Z</w:t>
            </w:r>
            <w:r>
              <w:rPr>
                <w:rFonts w:eastAsia="仿宋"/>
                <w:color w:val="000000" w:themeColor="text1"/>
                <w:szCs w:val="21"/>
              </w:rPr>
              <w:t>L201810807900.5</w:t>
            </w:r>
          </w:p>
          <w:p w14:paraId="1C1070B8" w14:textId="504C3179" w:rsidR="00A568F9" w:rsidRPr="008B3941" w:rsidRDefault="00A568F9" w:rsidP="003F363E">
            <w:pPr>
              <w:spacing w:line="288" w:lineRule="auto"/>
              <w:jc w:val="left"/>
              <w:rPr>
                <w:rFonts w:eastAsia="仿宋"/>
                <w:b/>
                <w:bCs/>
                <w:color w:val="000000" w:themeColor="text1"/>
                <w:szCs w:val="21"/>
              </w:rPr>
            </w:pPr>
            <w:r w:rsidRPr="008B3941">
              <w:rPr>
                <w:rFonts w:eastAsia="仿宋" w:hint="eastAsia"/>
                <w:b/>
                <w:bCs/>
                <w:color w:val="000000" w:themeColor="text1"/>
                <w:szCs w:val="21"/>
              </w:rPr>
              <w:t>标准：</w:t>
            </w:r>
          </w:p>
          <w:p w14:paraId="4503F1A2" w14:textId="77777777" w:rsidR="00783136" w:rsidRDefault="0008136E" w:rsidP="003F363E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"/>
                <w:bCs/>
                <w:color w:val="000000" w:themeColor="text1"/>
                <w:szCs w:val="21"/>
              </w:rPr>
              <w:t>.</w:t>
            </w:r>
            <w:r w:rsidR="00005254">
              <w:rPr>
                <w:rFonts w:eastAsia="仿宋"/>
                <w:bCs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bCs/>
                <w:color w:val="000000" w:themeColor="text1"/>
                <w:szCs w:val="21"/>
              </w:rPr>
              <w:t>周斌、陆若辉、吕豪豪、汪开英、任丽、孔海民、</w:t>
            </w:r>
            <w:proofErr w:type="gramStart"/>
            <w:r w:rsidR="00783136" w:rsidRPr="00783136">
              <w:rPr>
                <w:rFonts w:eastAsia="仿宋" w:hint="eastAsia"/>
                <w:bCs/>
                <w:color w:val="000000" w:themeColor="text1"/>
                <w:szCs w:val="21"/>
              </w:rPr>
              <w:t>占秀安</w:t>
            </w:r>
            <w:proofErr w:type="gramEnd"/>
            <w:r w:rsidR="00783136" w:rsidRPr="00783136">
              <w:rPr>
                <w:rFonts w:eastAsia="仿宋" w:hint="eastAsia"/>
                <w:bCs/>
                <w:color w:val="000000" w:themeColor="text1"/>
                <w:szCs w:val="21"/>
              </w:rPr>
              <w:t>、王海燕、刘莉君、高慧、李荣会、王芸、许海敏、应霄</w:t>
            </w:r>
            <w:r w:rsidR="00754870">
              <w:rPr>
                <w:rFonts w:eastAsia="仿宋" w:hint="eastAsia"/>
                <w:bCs/>
                <w:color w:val="000000" w:themeColor="text1"/>
                <w:szCs w:val="21"/>
              </w:rPr>
              <w:t>,</w:t>
            </w:r>
            <w:r w:rsidR="00754870">
              <w:rPr>
                <w:rFonts w:eastAsia="仿宋"/>
                <w:bCs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 w:hint="eastAsia"/>
                <w:bCs/>
                <w:color w:val="000000" w:themeColor="text1"/>
                <w:szCs w:val="21"/>
              </w:rPr>
              <w:t>畜禽粪便收集处理中心建设规范</w:t>
            </w:r>
            <w:r w:rsidR="00A568F9" w:rsidRPr="008B3941">
              <w:rPr>
                <w:rFonts w:eastAsia="仿宋" w:hint="eastAsia"/>
                <w:bCs/>
                <w:color w:val="000000" w:themeColor="text1"/>
                <w:szCs w:val="21"/>
              </w:rPr>
              <w:t>，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DB33/T 2518—2022</w:t>
            </w:r>
          </w:p>
          <w:p w14:paraId="348F9B1A" w14:textId="77777777" w:rsidR="00483CAA" w:rsidRPr="008B3941" w:rsidRDefault="00483CAA" w:rsidP="003F363E">
            <w:pPr>
              <w:spacing w:line="288" w:lineRule="auto"/>
              <w:jc w:val="left"/>
              <w:rPr>
                <w:rFonts w:eastAsia="仿宋"/>
                <w:b/>
                <w:color w:val="000000" w:themeColor="text1"/>
                <w:szCs w:val="21"/>
              </w:rPr>
            </w:pPr>
            <w:r w:rsidRPr="008B3941">
              <w:rPr>
                <w:rFonts w:eastAsia="仿宋"/>
                <w:b/>
                <w:color w:val="000000" w:themeColor="text1"/>
                <w:szCs w:val="21"/>
              </w:rPr>
              <w:t>论文：</w:t>
            </w:r>
          </w:p>
          <w:p w14:paraId="12CECF28" w14:textId="5B2ABC74" w:rsidR="00483CAA" w:rsidRDefault="00483CAA" w:rsidP="003F363E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 w:rsidRPr="008B3941">
              <w:rPr>
                <w:rFonts w:eastAsia="仿宋"/>
                <w:bCs/>
                <w:color w:val="000000" w:themeColor="text1"/>
                <w:szCs w:val="21"/>
              </w:rPr>
              <w:t>1.</w:t>
            </w:r>
            <w:r w:rsidRPr="008B3941">
              <w:rPr>
                <w:rFonts w:eastAsia="仿宋"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Qi Shen, </w:t>
            </w:r>
            <w:proofErr w:type="spellStart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Jiangwu</w:t>
            </w:r>
            <w:proofErr w:type="spellEnd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 Tang, Hong </w:t>
            </w:r>
            <w:proofErr w:type="gramStart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Sun ,</w:t>
            </w:r>
            <w:proofErr w:type="gramEnd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 </w:t>
            </w:r>
            <w:proofErr w:type="spellStart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Xiaohong</w:t>
            </w:r>
            <w:proofErr w:type="spellEnd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 Yao, </w:t>
            </w:r>
            <w:proofErr w:type="spellStart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Yifei</w:t>
            </w:r>
            <w:proofErr w:type="spellEnd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 Wu, Xin Wang, </w:t>
            </w:r>
            <w:proofErr w:type="spellStart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Shihao</w:t>
            </w:r>
            <w:proofErr w:type="spellEnd"/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 xml:space="preserve"> Ye</w:t>
            </w:r>
            <w:r w:rsidR="00783136">
              <w:rPr>
                <w:rFonts w:eastAsia="仿宋" w:hint="eastAsia"/>
                <w:bCs/>
                <w:color w:val="000000" w:themeColor="text1"/>
                <w:szCs w:val="21"/>
              </w:rPr>
              <w:t xml:space="preserve">.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Straw waste promotes microbial functional diversity and lignocellulose</w:t>
            </w:r>
            <w:r w:rsidR="00783136">
              <w:rPr>
                <w:rFonts w:eastAsia="仿宋" w:hint="eastAsia"/>
                <w:bCs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degradation during the aerobic process of pig manure in an ectopic</w:t>
            </w:r>
            <w:r w:rsidR="00783136">
              <w:rPr>
                <w:rFonts w:eastAsia="仿宋" w:hint="eastAsia"/>
                <w:bCs/>
                <w:color w:val="000000" w:themeColor="text1"/>
                <w:szCs w:val="21"/>
              </w:rPr>
              <w:t xml:space="preserve">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fermentation system via metagenomic analysis/Science of the Total Environment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.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838, 155637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, </w:t>
            </w:r>
            <w:r w:rsidR="00783136" w:rsidRPr="00783136">
              <w:rPr>
                <w:rFonts w:eastAsia="仿宋"/>
                <w:bCs/>
                <w:color w:val="000000" w:themeColor="text1"/>
                <w:szCs w:val="21"/>
              </w:rPr>
              <w:t>2022.4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.</w:t>
            </w:r>
          </w:p>
          <w:p w14:paraId="3D1C9125" w14:textId="77777777" w:rsidR="002C2A8E" w:rsidRDefault="00833DAA" w:rsidP="003F363E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"/>
                <w:bCs/>
                <w:color w:val="000000" w:themeColor="text1"/>
                <w:szCs w:val="21"/>
              </w:rPr>
              <w:t xml:space="preserve">. </w:t>
            </w:r>
            <w:proofErr w:type="spellStart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Qiang</w:t>
            </w:r>
            <w:proofErr w:type="spellEnd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 xml:space="preserve"> Wang, </w:t>
            </w:r>
            <w:proofErr w:type="spellStart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Zhaoming</w:t>
            </w:r>
            <w:proofErr w:type="spellEnd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 xml:space="preserve"> Chen, Jun Zhao, </w:t>
            </w:r>
            <w:proofErr w:type="spellStart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Junwei</w:t>
            </w:r>
            <w:proofErr w:type="spellEnd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 xml:space="preserve"> Ma, </w:t>
            </w:r>
            <w:proofErr w:type="spellStart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Qiaogang</w:t>
            </w:r>
            <w:proofErr w:type="spellEnd"/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 xml:space="preserve"> Yu, Ping Zou, Hui Lin, Jinchuan Ma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. </w:t>
            </w:r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Fate of heavy metals and bacterial community composition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 </w:t>
            </w:r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following biogas slurry application in a single rice cropping system</w:t>
            </w:r>
            <w:r w:rsidR="004A186E">
              <w:rPr>
                <w:rFonts w:eastAsia="仿宋"/>
                <w:bCs/>
                <w:color w:val="000000" w:themeColor="text1"/>
                <w:szCs w:val="21"/>
              </w:rPr>
              <w:t>/Journal of Soils and Sediments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. </w:t>
            </w:r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22, 968-981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 xml:space="preserve">, </w:t>
            </w:r>
            <w:r w:rsidR="005E70EC" w:rsidRPr="005E70EC">
              <w:rPr>
                <w:rFonts w:eastAsia="仿宋"/>
                <w:bCs/>
                <w:color w:val="000000" w:themeColor="text1"/>
                <w:szCs w:val="21"/>
              </w:rPr>
              <w:t>2022.1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.</w:t>
            </w:r>
          </w:p>
          <w:p w14:paraId="424D6BA9" w14:textId="77777777" w:rsidR="0071694A" w:rsidRPr="0071694A" w:rsidRDefault="0071694A" w:rsidP="0071694A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eastAsia="仿宋"/>
                <w:bCs/>
                <w:color w:val="000000" w:themeColor="text1"/>
                <w:szCs w:val="21"/>
              </w:rPr>
              <w:t xml:space="preserve">.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Wang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Xinjie</w:t>
            </w:r>
            <w:proofErr w:type="spellEnd"/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>Ni Xin</w:t>
            </w:r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Cheng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Qilu</w:t>
            </w:r>
            <w:proofErr w:type="spellEnd"/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Xu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Ligen</w:t>
            </w:r>
            <w:proofErr w:type="spellEnd"/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Zhao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Yuhua</w:t>
            </w:r>
            <w:proofErr w:type="spellEnd"/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Zhou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Qifa</w:t>
            </w:r>
            <w:proofErr w:type="spellEnd"/>
            <w:r>
              <w:rPr>
                <w:rFonts w:eastAsia="仿宋"/>
                <w:bCs/>
                <w:color w:val="000000" w:themeColor="text1"/>
                <w:szCs w:val="21"/>
              </w:rPr>
              <w:t xml:space="preserve">.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Vetiver and </w:t>
            </w:r>
            <w:proofErr w:type="spellStart"/>
            <w:r w:rsidRPr="0071694A">
              <w:rPr>
                <w:rFonts w:eastAsia="仿宋"/>
                <w:bCs/>
                <w:color w:val="000000" w:themeColor="text1"/>
                <w:szCs w:val="21"/>
              </w:rPr>
              <w:t>Dictyosphaerium</w:t>
            </w:r>
            <w:proofErr w:type="spellEnd"/>
            <w:r w:rsidRPr="0071694A">
              <w:rPr>
                <w:rFonts w:eastAsia="仿宋"/>
                <w:bCs/>
                <w:color w:val="000000" w:themeColor="text1"/>
                <w:szCs w:val="21"/>
              </w:rPr>
              <w:t xml:space="preserve"> sp. co-culture for the removal of nutrients</w:t>
            </w:r>
          </w:p>
          <w:p w14:paraId="461AC2D7" w14:textId="366B7BEC" w:rsidR="0071694A" w:rsidRPr="008B3941" w:rsidRDefault="0071694A" w:rsidP="0071694A">
            <w:pPr>
              <w:spacing w:line="288" w:lineRule="auto"/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 w:rsidRPr="0071694A">
              <w:rPr>
                <w:rFonts w:eastAsia="仿宋"/>
                <w:bCs/>
                <w:color w:val="000000" w:themeColor="text1"/>
                <w:szCs w:val="21"/>
              </w:rPr>
              <w:t>and ecological inactivation of pathogens in swine wastewater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/</w:t>
            </w:r>
            <w:r>
              <w:t xml:space="preserve"> </w:t>
            </w:r>
            <w:r w:rsidRPr="0071694A">
              <w:rPr>
                <w:rFonts w:eastAsia="仿宋"/>
                <w:bCs/>
                <w:color w:val="000000" w:themeColor="text1"/>
                <w:szCs w:val="21"/>
              </w:rPr>
              <w:t>Journal of Advanced Research</w:t>
            </w:r>
            <w:r>
              <w:rPr>
                <w:rFonts w:eastAsia="仿宋"/>
                <w:bCs/>
                <w:color w:val="000000" w:themeColor="text1"/>
                <w:szCs w:val="21"/>
              </w:rPr>
              <w:t xml:space="preserve">, 20, 71-78, 2019.5. </w:t>
            </w:r>
          </w:p>
        </w:tc>
      </w:tr>
      <w:tr w:rsidR="004D7DA1" w:rsidRPr="004D7DA1" w14:paraId="4C530FD5" w14:textId="77777777" w:rsidTr="004874A9">
        <w:trPr>
          <w:trHeight w:val="1124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33F6C43C" w14:textId="77777777" w:rsidR="00483CAA" w:rsidRPr="004D7DA1" w:rsidRDefault="00483CAA" w:rsidP="003A1955"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8"/>
                <w:szCs w:val="24"/>
              </w:rPr>
            </w:pPr>
            <w:r w:rsidRPr="004D7DA1">
              <w:rPr>
                <w:rFonts w:eastAsia="仿宋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776" w:type="dxa"/>
            <w:tcBorders>
              <w:left w:val="single" w:sz="4" w:space="0" w:color="auto"/>
            </w:tcBorders>
            <w:vAlign w:val="center"/>
          </w:tcPr>
          <w:p w14:paraId="1CD30B1D" w14:textId="3BB871B5" w:rsidR="00483CAA" w:rsidRPr="008B3941" w:rsidRDefault="00C65B51" w:rsidP="009B56FE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汤江武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1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研究员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Pr="00C65B51">
              <w:rPr>
                <w:rFonts w:eastAsia="仿宋" w:hint="eastAsia"/>
                <w:bCs/>
                <w:color w:val="000000" w:themeColor="text1"/>
                <w:szCs w:val="21"/>
              </w:rPr>
              <w:t>浙江省农业科学院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；</w:t>
            </w:r>
          </w:p>
          <w:p w14:paraId="675E1ECA" w14:textId="7E1A3330" w:rsidR="00483CAA" w:rsidRPr="008B3941" w:rsidRDefault="005E70EC" w:rsidP="009B56FE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陆若辉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2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="00F73647">
              <w:rPr>
                <w:rFonts w:eastAsia="仿宋" w:hint="eastAsia"/>
                <w:bCs/>
                <w:color w:val="000000" w:themeColor="text1"/>
                <w:szCs w:val="21"/>
              </w:rPr>
              <w:t>正高级农艺师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Pr="005E70EC">
              <w:rPr>
                <w:rFonts w:eastAsia="仿宋" w:hint="eastAsia"/>
                <w:color w:val="000000" w:themeColor="text1"/>
                <w:szCs w:val="21"/>
              </w:rPr>
              <w:t>浙江省耕地质量与肥料管理总站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；</w:t>
            </w:r>
          </w:p>
          <w:p w14:paraId="71C98030" w14:textId="0CFDE7AD" w:rsidR="00483CAA" w:rsidRPr="008B3941" w:rsidRDefault="00C65B51" w:rsidP="009B56FE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周斌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3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Pr="00C65B51">
              <w:rPr>
                <w:rFonts w:eastAsia="仿宋" w:hint="eastAsia"/>
                <w:bCs/>
                <w:color w:val="000000" w:themeColor="text1"/>
                <w:szCs w:val="21"/>
              </w:rPr>
              <w:t>高级兽医师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Pr="00C65B51">
              <w:rPr>
                <w:rFonts w:eastAsia="仿宋" w:hint="eastAsia"/>
                <w:color w:val="000000" w:themeColor="text1"/>
                <w:szCs w:val="21"/>
              </w:rPr>
              <w:t>浙江省畜牧技术推广与种畜禽监测总站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；</w:t>
            </w:r>
          </w:p>
          <w:p w14:paraId="5A479A90" w14:textId="7B80DB9B" w:rsidR="00483CAA" w:rsidRDefault="005E70EC" w:rsidP="009B56FE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孙宏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4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副研究员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="00C65B51" w:rsidRPr="00C65B51">
              <w:rPr>
                <w:rFonts w:eastAsia="仿宋" w:hint="eastAsia"/>
                <w:color w:val="000000" w:themeColor="text1"/>
                <w:szCs w:val="21"/>
              </w:rPr>
              <w:t>浙江省</w:t>
            </w:r>
            <w:r>
              <w:rPr>
                <w:rFonts w:eastAsia="仿宋" w:hint="eastAsia"/>
                <w:color w:val="000000" w:themeColor="text1"/>
                <w:szCs w:val="21"/>
              </w:rPr>
              <w:t>农业科学院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；</w:t>
            </w:r>
          </w:p>
          <w:p w14:paraId="7A3C1DA9" w14:textId="1041075B" w:rsidR="005E70EC" w:rsidRPr="005E70EC" w:rsidRDefault="005E70EC" w:rsidP="005E70EC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王强，排名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5</w:t>
            </w: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，研究员，浙江省农业科学院；</w:t>
            </w:r>
          </w:p>
          <w:p w14:paraId="58922362" w14:textId="5D8195FB" w:rsidR="005E70EC" w:rsidRPr="008B3941" w:rsidRDefault="005E70EC" w:rsidP="005E70EC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沈琦，排名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6</w:t>
            </w: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，副研究员，浙江省农业科学院；</w:t>
            </w:r>
          </w:p>
          <w:p w14:paraId="08015A29" w14:textId="5A13C1E5" w:rsidR="00483CAA" w:rsidRPr="008B3941" w:rsidRDefault="00C65B51" w:rsidP="009B56FE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 w:rsidRPr="00C65B51">
              <w:rPr>
                <w:rFonts w:eastAsia="仿宋" w:hint="eastAsia"/>
                <w:bCs/>
                <w:color w:val="000000" w:themeColor="text1"/>
                <w:szCs w:val="21"/>
              </w:rPr>
              <w:t>周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启发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 w:rsidR="003F56FB">
              <w:rPr>
                <w:rFonts w:eastAsia="仿宋"/>
                <w:bCs/>
                <w:color w:val="000000" w:themeColor="text1"/>
                <w:szCs w:val="21"/>
              </w:rPr>
              <w:t>7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="00CE42A7">
              <w:rPr>
                <w:rFonts w:eastAsia="仿宋" w:hint="eastAsia"/>
                <w:bCs/>
                <w:color w:val="000000" w:themeColor="text1"/>
                <w:szCs w:val="21"/>
              </w:rPr>
              <w:t>副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教授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Pr="00C65B51">
              <w:rPr>
                <w:rFonts w:eastAsia="仿宋" w:hint="eastAsia"/>
                <w:color w:val="000000" w:themeColor="text1"/>
                <w:szCs w:val="21"/>
              </w:rPr>
              <w:t>浙江</w:t>
            </w:r>
            <w:r w:rsidR="005E70EC">
              <w:rPr>
                <w:rFonts w:eastAsia="仿宋" w:hint="eastAsia"/>
                <w:color w:val="000000" w:themeColor="text1"/>
                <w:szCs w:val="21"/>
              </w:rPr>
              <w:t>大学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；</w:t>
            </w:r>
          </w:p>
          <w:p w14:paraId="47199D49" w14:textId="1D31ED33" w:rsidR="00DC61BD" w:rsidRDefault="005E70EC" w:rsidP="005E70EC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proofErr w:type="gramStart"/>
            <w:r>
              <w:rPr>
                <w:rFonts w:eastAsia="仿宋" w:hint="eastAsia"/>
                <w:bCs/>
                <w:color w:val="000000" w:themeColor="text1"/>
                <w:szCs w:val="21"/>
              </w:rPr>
              <w:lastRenderedPageBreak/>
              <w:t>周联友</w:t>
            </w:r>
            <w:proofErr w:type="gramEnd"/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，排名</w:t>
            </w:r>
            <w:r w:rsidR="003F56FB">
              <w:rPr>
                <w:rFonts w:eastAsia="仿宋"/>
                <w:bCs/>
                <w:color w:val="000000" w:themeColor="text1"/>
                <w:szCs w:val="21"/>
              </w:rPr>
              <w:t>8</w:t>
            </w:r>
            <w:r w:rsidR="00483CAA" w:rsidRPr="008B3941">
              <w:rPr>
                <w:rFonts w:eastAsia="仿宋"/>
                <w:bCs/>
                <w:color w:val="000000" w:themeColor="text1"/>
                <w:szCs w:val="21"/>
              </w:rPr>
              <w:t>，</w:t>
            </w:r>
            <w:r w:rsidR="00BB34C9">
              <w:rPr>
                <w:rFonts w:eastAsia="仿宋" w:hint="eastAsia"/>
                <w:bCs/>
                <w:color w:val="000000" w:themeColor="text1"/>
                <w:szCs w:val="21"/>
              </w:rPr>
              <w:t>高级工程师</w:t>
            </w:r>
            <w:r w:rsidR="00C65B51" w:rsidRPr="00C65B51">
              <w:rPr>
                <w:rFonts w:eastAsia="仿宋" w:hint="eastAsia"/>
                <w:bCs/>
                <w:color w:val="000000" w:themeColor="text1"/>
                <w:szCs w:val="21"/>
              </w:rPr>
              <w:t>，</w:t>
            </w:r>
            <w:proofErr w:type="gramStart"/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牧旺环境</w:t>
            </w:r>
            <w:proofErr w:type="gramEnd"/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科技（杭州）有限公司</w:t>
            </w:r>
          </w:p>
          <w:p w14:paraId="23DC0FB3" w14:textId="30EB5E1F" w:rsidR="003F56FB" w:rsidRPr="003F56FB" w:rsidRDefault="00853D69" w:rsidP="005E70EC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费波</w:t>
            </w:r>
            <w:r w:rsidR="003F56FB">
              <w:rPr>
                <w:rFonts w:eastAsia="仿宋" w:hint="eastAsia"/>
                <w:bCs/>
                <w:color w:val="000000" w:themeColor="text1"/>
                <w:szCs w:val="21"/>
              </w:rPr>
              <w:t>，排名</w:t>
            </w:r>
            <w:r w:rsidR="003F56FB">
              <w:rPr>
                <w:rFonts w:eastAsia="仿宋" w:hint="eastAsia"/>
                <w:bCs/>
                <w:color w:val="000000" w:themeColor="text1"/>
                <w:szCs w:val="21"/>
              </w:rPr>
              <w:t>9</w:t>
            </w:r>
            <w:r w:rsidR="003F56FB">
              <w:rPr>
                <w:rFonts w:eastAsia="仿宋" w:hint="eastAsia"/>
                <w:bCs/>
                <w:color w:val="000000" w:themeColor="text1"/>
                <w:szCs w:val="21"/>
              </w:rPr>
              <w:t>，</w:t>
            </w:r>
            <w:r w:rsidRPr="00853D69">
              <w:rPr>
                <w:rFonts w:eastAsia="仿宋" w:hint="eastAsia"/>
                <w:bCs/>
                <w:color w:val="000000" w:themeColor="text1"/>
                <w:szCs w:val="21"/>
              </w:rPr>
              <w:t>高级工程师</w:t>
            </w:r>
            <w:r w:rsidR="003F56FB">
              <w:rPr>
                <w:rFonts w:eastAsia="仿宋" w:hint="eastAsia"/>
                <w:bCs/>
                <w:color w:val="000000" w:themeColor="text1"/>
                <w:szCs w:val="21"/>
              </w:rPr>
              <w:t>，</w:t>
            </w:r>
            <w:r w:rsidR="003F56FB" w:rsidRPr="003F56FB">
              <w:rPr>
                <w:rFonts w:eastAsia="仿宋" w:hint="eastAsia"/>
                <w:bCs/>
                <w:color w:val="000000" w:themeColor="text1"/>
                <w:szCs w:val="21"/>
              </w:rPr>
              <w:t>浙江明佳环保科技股份有限公司</w:t>
            </w:r>
          </w:p>
        </w:tc>
      </w:tr>
      <w:tr w:rsidR="004D7DA1" w:rsidRPr="004D7DA1" w14:paraId="29BB064F" w14:textId="77777777" w:rsidTr="004874A9">
        <w:trPr>
          <w:trHeight w:val="2540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299334FF" w14:textId="77777777" w:rsidR="00483CAA" w:rsidRPr="004D7DA1" w:rsidRDefault="00483CAA" w:rsidP="003A1955"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 w:rsidRPr="004D7DA1">
              <w:rPr>
                <w:rFonts w:eastAsia="仿宋"/>
                <w:bCs/>
                <w:color w:val="000000" w:themeColor="text1"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776" w:type="dxa"/>
            <w:tcBorders>
              <w:left w:val="single" w:sz="4" w:space="0" w:color="auto"/>
            </w:tcBorders>
            <w:vAlign w:val="center"/>
          </w:tcPr>
          <w:p w14:paraId="0982A19C" w14:textId="77777777" w:rsidR="005E70EC" w:rsidRDefault="005E70EC" w:rsidP="00547176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、</w:t>
            </w: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浙江省农业科学院</w:t>
            </w:r>
          </w:p>
          <w:p w14:paraId="36F59BD4" w14:textId="77777777" w:rsidR="005E70EC" w:rsidRDefault="005E70EC" w:rsidP="00547176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、</w:t>
            </w: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浙江省耕地质量与肥料管理总站</w:t>
            </w:r>
          </w:p>
          <w:p w14:paraId="502A4E58" w14:textId="71EFD90B" w:rsidR="005E70EC" w:rsidRDefault="005E70EC" w:rsidP="00547176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、</w:t>
            </w:r>
            <w:r w:rsidRPr="005E70EC">
              <w:rPr>
                <w:rFonts w:eastAsia="仿宋" w:hint="eastAsia"/>
                <w:bCs/>
                <w:color w:val="000000" w:themeColor="text1"/>
                <w:szCs w:val="21"/>
              </w:rPr>
              <w:t>浙江省畜牧技术推广与种畜禽监测总站</w:t>
            </w:r>
          </w:p>
          <w:p w14:paraId="19667A27" w14:textId="1DB140F9" w:rsidR="00FD1B6D" w:rsidRPr="00FD1B6D" w:rsidRDefault="00FD1B6D" w:rsidP="00547176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4</w:t>
            </w:r>
            <w:r>
              <w:rPr>
                <w:rFonts w:eastAsia="仿宋" w:hint="eastAsia"/>
                <w:bCs/>
                <w:color w:val="000000" w:themeColor="text1"/>
                <w:szCs w:val="21"/>
              </w:rPr>
              <w:t>、浙江大学</w:t>
            </w:r>
          </w:p>
          <w:p w14:paraId="37005DDD" w14:textId="57276340" w:rsidR="00A51A5A" w:rsidRDefault="00FD1B6D" w:rsidP="00547176">
            <w:pPr>
              <w:jc w:val="left"/>
              <w:rPr>
                <w:rFonts w:eastAsia="仿宋"/>
                <w:bCs/>
                <w:color w:val="000000" w:themeColor="text1"/>
                <w:szCs w:val="21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5</w:t>
            </w:r>
            <w:r w:rsidR="005E70EC">
              <w:rPr>
                <w:rFonts w:eastAsia="仿宋" w:hint="eastAsia"/>
                <w:bCs/>
                <w:color w:val="000000" w:themeColor="text1"/>
                <w:szCs w:val="21"/>
              </w:rPr>
              <w:t>、</w:t>
            </w:r>
            <w:proofErr w:type="gramStart"/>
            <w:r w:rsidR="005E70EC" w:rsidRPr="005E70EC">
              <w:rPr>
                <w:rFonts w:eastAsia="仿宋" w:hint="eastAsia"/>
                <w:bCs/>
                <w:color w:val="000000" w:themeColor="text1"/>
                <w:szCs w:val="21"/>
              </w:rPr>
              <w:t>牧旺环境</w:t>
            </w:r>
            <w:proofErr w:type="gramEnd"/>
            <w:r w:rsidR="005E70EC" w:rsidRPr="005E70EC">
              <w:rPr>
                <w:rFonts w:eastAsia="仿宋" w:hint="eastAsia"/>
                <w:bCs/>
                <w:color w:val="000000" w:themeColor="text1"/>
                <w:szCs w:val="21"/>
              </w:rPr>
              <w:t>科技（杭州）有限公司</w:t>
            </w:r>
          </w:p>
          <w:p w14:paraId="017CBF14" w14:textId="28F22A25" w:rsidR="003F56FB" w:rsidRPr="004D7DA1" w:rsidRDefault="00FD1B6D" w:rsidP="00547176">
            <w:pPr>
              <w:jc w:val="lef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Cs/>
                <w:color w:val="000000" w:themeColor="text1"/>
                <w:szCs w:val="21"/>
              </w:rPr>
              <w:t>6</w:t>
            </w:r>
            <w:r w:rsidR="003F56FB">
              <w:rPr>
                <w:rFonts w:eastAsia="仿宋" w:hint="eastAsia"/>
                <w:bCs/>
                <w:color w:val="000000" w:themeColor="text1"/>
                <w:szCs w:val="21"/>
              </w:rPr>
              <w:t>、</w:t>
            </w:r>
            <w:r w:rsidR="003F56FB" w:rsidRPr="003F56FB">
              <w:rPr>
                <w:rFonts w:eastAsia="仿宋" w:hint="eastAsia"/>
                <w:bCs/>
                <w:color w:val="000000" w:themeColor="text1"/>
                <w:szCs w:val="21"/>
              </w:rPr>
              <w:t>浙江明佳环保科技股份有限公司</w:t>
            </w:r>
          </w:p>
        </w:tc>
      </w:tr>
      <w:tr w:rsidR="004D7DA1" w:rsidRPr="004D7DA1" w14:paraId="7DBBCAB0" w14:textId="77777777" w:rsidTr="004874A9">
        <w:trPr>
          <w:trHeight w:val="1391"/>
        </w:trPr>
        <w:tc>
          <w:tcPr>
            <w:tcW w:w="1730" w:type="dxa"/>
            <w:vAlign w:val="center"/>
          </w:tcPr>
          <w:p w14:paraId="06EDC657" w14:textId="77777777" w:rsidR="00483CAA" w:rsidRPr="004D7DA1" w:rsidRDefault="00483CAA" w:rsidP="003A1955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D7DA1"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  <w:szCs w:val="28"/>
              </w:rPr>
              <w:t>提名单位</w:t>
            </w:r>
          </w:p>
        </w:tc>
        <w:tc>
          <w:tcPr>
            <w:tcW w:w="6776" w:type="dxa"/>
            <w:vAlign w:val="center"/>
          </w:tcPr>
          <w:p w14:paraId="6ADEBB13" w14:textId="593A3AC1" w:rsidR="00483CAA" w:rsidRPr="004D7DA1" w:rsidRDefault="00371101" w:rsidP="003A1955">
            <w:pPr>
              <w:contextualSpacing/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</w:rPr>
            </w:pPr>
            <w:r w:rsidRPr="00371101">
              <w:rPr>
                <w:rStyle w:val="title1"/>
                <w:rFonts w:eastAsia="仿宋" w:hint="eastAsia"/>
                <w:b w:val="0"/>
                <w:bCs w:val="0"/>
                <w:color w:val="000000" w:themeColor="text1"/>
              </w:rPr>
              <w:t>浙江省农业科学院</w:t>
            </w:r>
          </w:p>
        </w:tc>
      </w:tr>
      <w:tr w:rsidR="004D7DA1" w:rsidRPr="004D7DA1" w14:paraId="612568EA" w14:textId="77777777" w:rsidTr="004874A9">
        <w:trPr>
          <w:trHeight w:val="8401"/>
        </w:trPr>
        <w:tc>
          <w:tcPr>
            <w:tcW w:w="1730" w:type="dxa"/>
            <w:vAlign w:val="center"/>
          </w:tcPr>
          <w:p w14:paraId="285BB10F" w14:textId="77777777" w:rsidR="00483CAA" w:rsidRPr="004D7DA1" w:rsidRDefault="00483CAA" w:rsidP="003A1955">
            <w:pPr>
              <w:jc w:val="center"/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D7DA1">
              <w:rPr>
                <w:rStyle w:val="title1"/>
                <w:rFonts w:eastAsia="仿宋"/>
                <w:b w:val="0"/>
                <w:bCs w:val="0"/>
                <w:color w:val="000000" w:themeColor="text1"/>
                <w:sz w:val="28"/>
                <w:szCs w:val="28"/>
              </w:rPr>
              <w:t>提名意见</w:t>
            </w:r>
          </w:p>
        </w:tc>
        <w:tc>
          <w:tcPr>
            <w:tcW w:w="6776" w:type="dxa"/>
            <w:vAlign w:val="center"/>
          </w:tcPr>
          <w:p w14:paraId="63695CC5" w14:textId="77777777" w:rsidR="00CD48DF" w:rsidRPr="00CD48DF" w:rsidRDefault="00CD48DF" w:rsidP="00CD48DF">
            <w:pPr>
              <w:ind w:firstLineChars="200" w:firstLine="424"/>
              <w:rPr>
                <w:rFonts w:eastAsia="仿宋"/>
                <w:bCs/>
                <w:color w:val="000000" w:themeColor="text1"/>
                <w:spacing w:val="2"/>
                <w:szCs w:val="21"/>
              </w:rPr>
            </w:pP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畜禽养殖污染是农业面源污染最主要来源，其污染控制与治理是我国开展污染防治攻坚战、实施美丽中国战略的重大需求。</w:t>
            </w:r>
          </w:p>
          <w:p w14:paraId="5C18DA04" w14:textId="5676BE23" w:rsidR="00CD48DF" w:rsidRPr="00CD48DF" w:rsidRDefault="00CD48DF" w:rsidP="00CD48DF">
            <w:pPr>
              <w:ind w:firstLineChars="200" w:firstLine="424"/>
              <w:rPr>
                <w:rFonts w:eastAsia="仿宋"/>
                <w:bCs/>
                <w:color w:val="000000" w:themeColor="text1"/>
                <w:spacing w:val="2"/>
                <w:szCs w:val="21"/>
              </w:rPr>
            </w:pP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针对我国畜禽养殖规模差异大、设施水平参差不齐、粪污废水处置技术要求各异的现实痛点，本项目以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"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生化处理达标排放、粪污协同发酵零排放资源化利用、沼液精量还田</w:t>
            </w:r>
            <w:proofErr w:type="gramStart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固碳消</w:t>
            </w:r>
            <w:proofErr w:type="gramEnd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纳、尾水生态循环增效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"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为四大绿色低碳技术方向，首创“菌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-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藻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-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改性生物</w:t>
            </w:r>
            <w:proofErr w:type="gramStart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炭</w:t>
            </w:r>
            <w:proofErr w:type="gramEnd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微胶囊”多元耦合养殖废水深度净化技术体系，实现总氮、总磷去除率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90%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以上，处理成本降低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20%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以上；系统揭示木质纤维素降解宏基因组机制，提升转化效率；阐明沼液还田</w:t>
            </w:r>
            <w:proofErr w:type="gramStart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固碳培</w:t>
            </w:r>
            <w:proofErr w:type="gramEnd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肥与脱氮</w:t>
            </w:r>
            <w:proofErr w:type="gramStart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减排微生态</w:t>
            </w:r>
            <w:proofErr w:type="gramEnd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机制，构建基于稳定同位素指纹的真实性鉴定技术，研发减少氮磷流失的绿色还田一体化装置；创建“藻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-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作物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-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水”共生废水资源化利用体系，实现废水净化、藻粉收获与作物增产多重效益，</w:t>
            </w:r>
            <w:proofErr w:type="gramStart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首创藻基复合</w:t>
            </w:r>
            <w:proofErr w:type="gramEnd"/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生态调控模式。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 xml:space="preserve"> </w:t>
            </w:r>
          </w:p>
          <w:p w14:paraId="4070AD3C" w14:textId="55748691" w:rsidR="00CD48DF" w:rsidRPr="00CD48DF" w:rsidRDefault="00CD48DF" w:rsidP="00CD48DF">
            <w:pPr>
              <w:ind w:firstLineChars="200" w:firstLine="424"/>
              <w:rPr>
                <w:rFonts w:eastAsia="仿宋"/>
                <w:bCs/>
                <w:color w:val="000000" w:themeColor="text1"/>
                <w:spacing w:val="2"/>
                <w:szCs w:val="21"/>
              </w:rPr>
            </w:pP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本项目成果</w:t>
            </w:r>
            <w:r w:rsidR="00B449DB"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发表代表性论文</w:t>
            </w:r>
            <w:r w:rsidR="00B449DB">
              <w:rPr>
                <w:rFonts w:eastAsia="仿宋"/>
                <w:bCs/>
                <w:color w:val="000000" w:themeColor="text1"/>
                <w:spacing w:val="2"/>
                <w:szCs w:val="21"/>
              </w:rPr>
              <w:t>45</w:t>
            </w:r>
            <w:r w:rsidR="00B449DB"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篇、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获得发明专利</w:t>
            </w:r>
            <w:r w:rsidR="00B449DB">
              <w:rPr>
                <w:rFonts w:eastAsia="仿宋"/>
                <w:bCs/>
                <w:color w:val="000000" w:themeColor="text1"/>
                <w:spacing w:val="2"/>
                <w:szCs w:val="21"/>
              </w:rPr>
              <w:t>21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件、制定地方标准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3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项、获省主推技术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4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项。近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3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年在省内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320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多家规模养殖场等推广应用，累计达标排放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2100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余万吨，资源化利用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1950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余万吨，减排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COD 24.2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万吨，新增社会生态效益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9.24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亿元。有力推动了养殖废弃物向区域集约化处置转型，社会环境效益显著，整体处于国际先进水平。</w:t>
            </w:r>
            <w:bookmarkStart w:id="0" w:name="_GoBack"/>
            <w:bookmarkEnd w:id="0"/>
          </w:p>
          <w:p w14:paraId="40E66109" w14:textId="3DB2B236" w:rsidR="00483CAA" w:rsidRPr="00D712AF" w:rsidRDefault="00CD48DF" w:rsidP="00CD48DF">
            <w:pPr>
              <w:ind w:firstLineChars="200" w:firstLine="424"/>
              <w:contextualSpacing/>
              <w:rPr>
                <w:rFonts w:eastAsia="仿宋"/>
                <w:bCs/>
                <w:color w:val="000000" w:themeColor="text1"/>
                <w:spacing w:val="2"/>
                <w:szCs w:val="21"/>
              </w:rPr>
            </w:pP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提名该成果为省科学技术进步奖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 xml:space="preserve">  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二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 xml:space="preserve"> </w:t>
            </w:r>
            <w:r w:rsidRPr="00CD48DF">
              <w:rPr>
                <w:rFonts w:eastAsia="仿宋" w:hint="eastAsia"/>
                <w:bCs/>
                <w:color w:val="000000" w:themeColor="text1"/>
                <w:spacing w:val="2"/>
                <w:szCs w:val="21"/>
              </w:rPr>
              <w:t>等奖。</w:t>
            </w:r>
          </w:p>
        </w:tc>
      </w:tr>
    </w:tbl>
    <w:p w14:paraId="0017B0D8" w14:textId="77777777" w:rsidR="00890D6E" w:rsidRPr="004D7DA1" w:rsidRDefault="00890D6E">
      <w:pPr>
        <w:rPr>
          <w:color w:val="000000" w:themeColor="text1"/>
        </w:rPr>
      </w:pPr>
    </w:p>
    <w:sectPr w:rsidR="00890D6E" w:rsidRPr="004D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FC227" w14:textId="77777777" w:rsidR="00892AE6" w:rsidRDefault="00892AE6" w:rsidP="00102ACA">
      <w:r>
        <w:separator/>
      </w:r>
    </w:p>
  </w:endnote>
  <w:endnote w:type="continuationSeparator" w:id="0">
    <w:p w14:paraId="5E7E23B5" w14:textId="77777777" w:rsidR="00892AE6" w:rsidRDefault="00892AE6" w:rsidP="0010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A6084" w14:textId="77777777" w:rsidR="00892AE6" w:rsidRDefault="00892AE6" w:rsidP="00102ACA">
      <w:r>
        <w:separator/>
      </w:r>
    </w:p>
  </w:footnote>
  <w:footnote w:type="continuationSeparator" w:id="0">
    <w:p w14:paraId="2D3F64F8" w14:textId="77777777" w:rsidR="00892AE6" w:rsidRDefault="00892AE6" w:rsidP="0010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A"/>
    <w:rsid w:val="000035D0"/>
    <w:rsid w:val="00003641"/>
    <w:rsid w:val="00005254"/>
    <w:rsid w:val="00013733"/>
    <w:rsid w:val="00014827"/>
    <w:rsid w:val="00022521"/>
    <w:rsid w:val="00032828"/>
    <w:rsid w:val="00075F26"/>
    <w:rsid w:val="00080A96"/>
    <w:rsid w:val="0008136E"/>
    <w:rsid w:val="0008201C"/>
    <w:rsid w:val="00082B85"/>
    <w:rsid w:val="00096E3C"/>
    <w:rsid w:val="000B2157"/>
    <w:rsid w:val="000C6567"/>
    <w:rsid w:val="000E6405"/>
    <w:rsid w:val="000F3E7E"/>
    <w:rsid w:val="000F5853"/>
    <w:rsid w:val="00102847"/>
    <w:rsid w:val="00102ACA"/>
    <w:rsid w:val="001049F2"/>
    <w:rsid w:val="001054C8"/>
    <w:rsid w:val="00107475"/>
    <w:rsid w:val="00107F99"/>
    <w:rsid w:val="00112168"/>
    <w:rsid w:val="00115C47"/>
    <w:rsid w:val="00136963"/>
    <w:rsid w:val="001433F7"/>
    <w:rsid w:val="00152537"/>
    <w:rsid w:val="0015543D"/>
    <w:rsid w:val="00155D59"/>
    <w:rsid w:val="001608EC"/>
    <w:rsid w:val="001625C4"/>
    <w:rsid w:val="0017003E"/>
    <w:rsid w:val="00174A89"/>
    <w:rsid w:val="00177A33"/>
    <w:rsid w:val="00177D46"/>
    <w:rsid w:val="00191038"/>
    <w:rsid w:val="00193A89"/>
    <w:rsid w:val="001A0DBA"/>
    <w:rsid w:val="001A6A7D"/>
    <w:rsid w:val="001B55FD"/>
    <w:rsid w:val="001C016B"/>
    <w:rsid w:val="001C7579"/>
    <w:rsid w:val="001C7D3C"/>
    <w:rsid w:val="001E13CC"/>
    <w:rsid w:val="001E260D"/>
    <w:rsid w:val="00206098"/>
    <w:rsid w:val="00206264"/>
    <w:rsid w:val="00207DDB"/>
    <w:rsid w:val="00211E3E"/>
    <w:rsid w:val="00226D49"/>
    <w:rsid w:val="00227661"/>
    <w:rsid w:val="0024780F"/>
    <w:rsid w:val="002558C7"/>
    <w:rsid w:val="002568CE"/>
    <w:rsid w:val="00266937"/>
    <w:rsid w:val="00273B3B"/>
    <w:rsid w:val="0029169B"/>
    <w:rsid w:val="002A6971"/>
    <w:rsid w:val="002B2F87"/>
    <w:rsid w:val="002C2A8E"/>
    <w:rsid w:val="002D1D66"/>
    <w:rsid w:val="002D1E1A"/>
    <w:rsid w:val="002D280C"/>
    <w:rsid w:val="002E007B"/>
    <w:rsid w:val="002E2CA6"/>
    <w:rsid w:val="002F2A85"/>
    <w:rsid w:val="00326EF8"/>
    <w:rsid w:val="003316AB"/>
    <w:rsid w:val="00332FBD"/>
    <w:rsid w:val="00340BF0"/>
    <w:rsid w:val="00342A5A"/>
    <w:rsid w:val="00355D6F"/>
    <w:rsid w:val="00360839"/>
    <w:rsid w:val="00360AF6"/>
    <w:rsid w:val="00363CDA"/>
    <w:rsid w:val="00366F1F"/>
    <w:rsid w:val="00371101"/>
    <w:rsid w:val="003902DB"/>
    <w:rsid w:val="003977B1"/>
    <w:rsid w:val="003A36A7"/>
    <w:rsid w:val="003B1DDF"/>
    <w:rsid w:val="003C6374"/>
    <w:rsid w:val="003D4E5A"/>
    <w:rsid w:val="003D7A7B"/>
    <w:rsid w:val="003E2337"/>
    <w:rsid w:val="003E5034"/>
    <w:rsid w:val="003E5E7F"/>
    <w:rsid w:val="003F1159"/>
    <w:rsid w:val="003F363E"/>
    <w:rsid w:val="003F418A"/>
    <w:rsid w:val="003F56FB"/>
    <w:rsid w:val="00423F8E"/>
    <w:rsid w:val="004436DD"/>
    <w:rsid w:val="00453EAD"/>
    <w:rsid w:val="00460E2B"/>
    <w:rsid w:val="004762A1"/>
    <w:rsid w:val="00483CAA"/>
    <w:rsid w:val="004874A9"/>
    <w:rsid w:val="00487A1E"/>
    <w:rsid w:val="004905D6"/>
    <w:rsid w:val="004A186E"/>
    <w:rsid w:val="004B4909"/>
    <w:rsid w:val="004B563F"/>
    <w:rsid w:val="004B6D30"/>
    <w:rsid w:val="004B7242"/>
    <w:rsid w:val="004C15C1"/>
    <w:rsid w:val="004C7EC3"/>
    <w:rsid w:val="004D4879"/>
    <w:rsid w:val="004D7DA1"/>
    <w:rsid w:val="005067EC"/>
    <w:rsid w:val="005137D1"/>
    <w:rsid w:val="005212A7"/>
    <w:rsid w:val="00526764"/>
    <w:rsid w:val="005427EB"/>
    <w:rsid w:val="00547176"/>
    <w:rsid w:val="005531AC"/>
    <w:rsid w:val="005562F4"/>
    <w:rsid w:val="00557468"/>
    <w:rsid w:val="0056562A"/>
    <w:rsid w:val="005731BE"/>
    <w:rsid w:val="0057600D"/>
    <w:rsid w:val="00586BD1"/>
    <w:rsid w:val="00591363"/>
    <w:rsid w:val="00594432"/>
    <w:rsid w:val="00594C9F"/>
    <w:rsid w:val="00596B64"/>
    <w:rsid w:val="005A7712"/>
    <w:rsid w:val="005B4D05"/>
    <w:rsid w:val="005B5664"/>
    <w:rsid w:val="005B6AF8"/>
    <w:rsid w:val="005C2712"/>
    <w:rsid w:val="005C622F"/>
    <w:rsid w:val="005C7683"/>
    <w:rsid w:val="005C7760"/>
    <w:rsid w:val="005D0CB3"/>
    <w:rsid w:val="005E70EC"/>
    <w:rsid w:val="005F1AC4"/>
    <w:rsid w:val="006033DF"/>
    <w:rsid w:val="00605344"/>
    <w:rsid w:val="0062283D"/>
    <w:rsid w:val="00635E40"/>
    <w:rsid w:val="0064293D"/>
    <w:rsid w:val="00650586"/>
    <w:rsid w:val="00655CE9"/>
    <w:rsid w:val="0066137E"/>
    <w:rsid w:val="00667897"/>
    <w:rsid w:val="00674CD8"/>
    <w:rsid w:val="0068065B"/>
    <w:rsid w:val="006814E7"/>
    <w:rsid w:val="00697117"/>
    <w:rsid w:val="006A0023"/>
    <w:rsid w:val="006A011C"/>
    <w:rsid w:val="006A09B2"/>
    <w:rsid w:val="006C0DD4"/>
    <w:rsid w:val="006C26D8"/>
    <w:rsid w:val="006D037C"/>
    <w:rsid w:val="006D13C5"/>
    <w:rsid w:val="006D7763"/>
    <w:rsid w:val="006E22B3"/>
    <w:rsid w:val="006F63A8"/>
    <w:rsid w:val="0070257A"/>
    <w:rsid w:val="00705A0E"/>
    <w:rsid w:val="0070713E"/>
    <w:rsid w:val="0071694A"/>
    <w:rsid w:val="0073372A"/>
    <w:rsid w:val="00735B04"/>
    <w:rsid w:val="00754870"/>
    <w:rsid w:val="007624BA"/>
    <w:rsid w:val="00771E16"/>
    <w:rsid w:val="007720F5"/>
    <w:rsid w:val="00772941"/>
    <w:rsid w:val="00774D73"/>
    <w:rsid w:val="007767D8"/>
    <w:rsid w:val="00783136"/>
    <w:rsid w:val="00783307"/>
    <w:rsid w:val="00787BE9"/>
    <w:rsid w:val="00787C62"/>
    <w:rsid w:val="007911A2"/>
    <w:rsid w:val="00795435"/>
    <w:rsid w:val="007B45D2"/>
    <w:rsid w:val="007C186C"/>
    <w:rsid w:val="007C1A62"/>
    <w:rsid w:val="007C3429"/>
    <w:rsid w:val="007F3E10"/>
    <w:rsid w:val="00801902"/>
    <w:rsid w:val="00803F22"/>
    <w:rsid w:val="00816239"/>
    <w:rsid w:val="008236B4"/>
    <w:rsid w:val="00833DAA"/>
    <w:rsid w:val="00835635"/>
    <w:rsid w:val="00853D69"/>
    <w:rsid w:val="0086144A"/>
    <w:rsid w:val="00864A6C"/>
    <w:rsid w:val="008665A9"/>
    <w:rsid w:val="00880DE7"/>
    <w:rsid w:val="00883306"/>
    <w:rsid w:val="00890D6E"/>
    <w:rsid w:val="00892AE6"/>
    <w:rsid w:val="00894A7F"/>
    <w:rsid w:val="008967E8"/>
    <w:rsid w:val="00896CE5"/>
    <w:rsid w:val="008A6B84"/>
    <w:rsid w:val="008B1888"/>
    <w:rsid w:val="008B2977"/>
    <w:rsid w:val="008B3941"/>
    <w:rsid w:val="008D03AD"/>
    <w:rsid w:val="008D588B"/>
    <w:rsid w:val="008E4E00"/>
    <w:rsid w:val="008F080B"/>
    <w:rsid w:val="008F6E3F"/>
    <w:rsid w:val="0092212E"/>
    <w:rsid w:val="00922A20"/>
    <w:rsid w:val="00930E64"/>
    <w:rsid w:val="009427C0"/>
    <w:rsid w:val="00942AED"/>
    <w:rsid w:val="009567B2"/>
    <w:rsid w:val="00964E74"/>
    <w:rsid w:val="009711C4"/>
    <w:rsid w:val="009740AA"/>
    <w:rsid w:val="00975FD5"/>
    <w:rsid w:val="009803C4"/>
    <w:rsid w:val="009911E4"/>
    <w:rsid w:val="00993D0F"/>
    <w:rsid w:val="009940E2"/>
    <w:rsid w:val="0099672B"/>
    <w:rsid w:val="009B56FE"/>
    <w:rsid w:val="009D1715"/>
    <w:rsid w:val="009D24CC"/>
    <w:rsid w:val="009F6C6A"/>
    <w:rsid w:val="00A00330"/>
    <w:rsid w:val="00A02CE5"/>
    <w:rsid w:val="00A0675C"/>
    <w:rsid w:val="00A10A31"/>
    <w:rsid w:val="00A21559"/>
    <w:rsid w:val="00A226E2"/>
    <w:rsid w:val="00A230EC"/>
    <w:rsid w:val="00A36A2F"/>
    <w:rsid w:val="00A433D9"/>
    <w:rsid w:val="00A51A5A"/>
    <w:rsid w:val="00A522FE"/>
    <w:rsid w:val="00A568F9"/>
    <w:rsid w:val="00A66151"/>
    <w:rsid w:val="00A701D9"/>
    <w:rsid w:val="00A70339"/>
    <w:rsid w:val="00A71E84"/>
    <w:rsid w:val="00A7446E"/>
    <w:rsid w:val="00A7449F"/>
    <w:rsid w:val="00A81D91"/>
    <w:rsid w:val="00A83EF5"/>
    <w:rsid w:val="00A85AAF"/>
    <w:rsid w:val="00A862E4"/>
    <w:rsid w:val="00A86656"/>
    <w:rsid w:val="00A92F7E"/>
    <w:rsid w:val="00A95B23"/>
    <w:rsid w:val="00AA4173"/>
    <w:rsid w:val="00AA4636"/>
    <w:rsid w:val="00AA737F"/>
    <w:rsid w:val="00AB518D"/>
    <w:rsid w:val="00AB6398"/>
    <w:rsid w:val="00AE4B9E"/>
    <w:rsid w:val="00AF2FC2"/>
    <w:rsid w:val="00B013BD"/>
    <w:rsid w:val="00B041FC"/>
    <w:rsid w:val="00B32DA4"/>
    <w:rsid w:val="00B37258"/>
    <w:rsid w:val="00B37731"/>
    <w:rsid w:val="00B449DB"/>
    <w:rsid w:val="00B46C6F"/>
    <w:rsid w:val="00B47C1B"/>
    <w:rsid w:val="00B81061"/>
    <w:rsid w:val="00B87D51"/>
    <w:rsid w:val="00B90396"/>
    <w:rsid w:val="00B965BA"/>
    <w:rsid w:val="00BA0303"/>
    <w:rsid w:val="00BA2E3E"/>
    <w:rsid w:val="00BB34C9"/>
    <w:rsid w:val="00BC15CE"/>
    <w:rsid w:val="00BC34B1"/>
    <w:rsid w:val="00C037B9"/>
    <w:rsid w:val="00C07E92"/>
    <w:rsid w:val="00C126DB"/>
    <w:rsid w:val="00C13C40"/>
    <w:rsid w:val="00C16171"/>
    <w:rsid w:val="00C2453A"/>
    <w:rsid w:val="00C61A7A"/>
    <w:rsid w:val="00C65B51"/>
    <w:rsid w:val="00C67A31"/>
    <w:rsid w:val="00C7546B"/>
    <w:rsid w:val="00C7791D"/>
    <w:rsid w:val="00C82919"/>
    <w:rsid w:val="00C9053D"/>
    <w:rsid w:val="00CA5483"/>
    <w:rsid w:val="00CA7813"/>
    <w:rsid w:val="00CB766A"/>
    <w:rsid w:val="00CC7413"/>
    <w:rsid w:val="00CD2D47"/>
    <w:rsid w:val="00CD48DF"/>
    <w:rsid w:val="00CE42A7"/>
    <w:rsid w:val="00CF1CCE"/>
    <w:rsid w:val="00D150C7"/>
    <w:rsid w:val="00D17C7F"/>
    <w:rsid w:val="00D22043"/>
    <w:rsid w:val="00D27427"/>
    <w:rsid w:val="00D3045C"/>
    <w:rsid w:val="00D34F46"/>
    <w:rsid w:val="00D3536C"/>
    <w:rsid w:val="00D37F56"/>
    <w:rsid w:val="00D46F09"/>
    <w:rsid w:val="00D50C5A"/>
    <w:rsid w:val="00D54BE9"/>
    <w:rsid w:val="00D60D55"/>
    <w:rsid w:val="00D648D7"/>
    <w:rsid w:val="00D66A7E"/>
    <w:rsid w:val="00D712AF"/>
    <w:rsid w:val="00D76C2E"/>
    <w:rsid w:val="00D81581"/>
    <w:rsid w:val="00D81583"/>
    <w:rsid w:val="00D83B45"/>
    <w:rsid w:val="00D94496"/>
    <w:rsid w:val="00D95090"/>
    <w:rsid w:val="00D95ABF"/>
    <w:rsid w:val="00DA45D0"/>
    <w:rsid w:val="00DB30F5"/>
    <w:rsid w:val="00DC0F4B"/>
    <w:rsid w:val="00DC2CE2"/>
    <w:rsid w:val="00DC61BD"/>
    <w:rsid w:val="00DE1C3F"/>
    <w:rsid w:val="00DE4080"/>
    <w:rsid w:val="00DF6795"/>
    <w:rsid w:val="00E002DF"/>
    <w:rsid w:val="00E232A5"/>
    <w:rsid w:val="00E26E4B"/>
    <w:rsid w:val="00E37446"/>
    <w:rsid w:val="00E40836"/>
    <w:rsid w:val="00E44A57"/>
    <w:rsid w:val="00E506CF"/>
    <w:rsid w:val="00E50B94"/>
    <w:rsid w:val="00E562D0"/>
    <w:rsid w:val="00E569F2"/>
    <w:rsid w:val="00E60CCB"/>
    <w:rsid w:val="00E84086"/>
    <w:rsid w:val="00E95364"/>
    <w:rsid w:val="00E97DF2"/>
    <w:rsid w:val="00EA1DCE"/>
    <w:rsid w:val="00EB11A2"/>
    <w:rsid w:val="00EC640C"/>
    <w:rsid w:val="00EC7B74"/>
    <w:rsid w:val="00ED65C4"/>
    <w:rsid w:val="00EE0A8C"/>
    <w:rsid w:val="00EE2C1F"/>
    <w:rsid w:val="00EE6ADF"/>
    <w:rsid w:val="00EF2354"/>
    <w:rsid w:val="00F01BDC"/>
    <w:rsid w:val="00F04BE3"/>
    <w:rsid w:val="00F06185"/>
    <w:rsid w:val="00F14842"/>
    <w:rsid w:val="00F15538"/>
    <w:rsid w:val="00F317AA"/>
    <w:rsid w:val="00F33EC6"/>
    <w:rsid w:val="00F50084"/>
    <w:rsid w:val="00F53482"/>
    <w:rsid w:val="00F56B79"/>
    <w:rsid w:val="00F63996"/>
    <w:rsid w:val="00F67963"/>
    <w:rsid w:val="00F73647"/>
    <w:rsid w:val="00F7475C"/>
    <w:rsid w:val="00F82460"/>
    <w:rsid w:val="00F8361B"/>
    <w:rsid w:val="00F91892"/>
    <w:rsid w:val="00FA0A4B"/>
    <w:rsid w:val="00FD0016"/>
    <w:rsid w:val="00FD13FC"/>
    <w:rsid w:val="00FD1B6D"/>
    <w:rsid w:val="00FD6807"/>
    <w:rsid w:val="00FE13AC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BEAD5"/>
  <w15:chartTrackingRefBased/>
  <w15:docId w15:val="{AE159ACA-D8BF-2C4B-98DF-72FFEAE7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C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autoRedefine/>
    <w:qFormat/>
    <w:rsid w:val="001433F7"/>
    <w:pPr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EndNoteBibliographyChar">
    <w:name w:val="EndNote Bibliography Char"/>
    <w:basedOn w:val="a0"/>
    <w:link w:val="EndNoteBibliography"/>
    <w:rsid w:val="001433F7"/>
    <w:rPr>
      <w:kern w:val="2"/>
      <w:sz w:val="21"/>
      <w:szCs w:val="21"/>
      <w:lang w:val="en-US"/>
    </w:rPr>
  </w:style>
  <w:style w:type="character" w:customStyle="1" w:styleId="title1">
    <w:name w:val="title1"/>
    <w:qFormat/>
    <w:rsid w:val="00483CAA"/>
    <w:rPr>
      <w:b/>
      <w:bCs/>
      <w:color w:val="999900"/>
      <w:sz w:val="24"/>
      <w:szCs w:val="24"/>
    </w:rPr>
  </w:style>
  <w:style w:type="paragraph" w:styleId="a3">
    <w:name w:val="Normal (Web)"/>
    <w:basedOn w:val="a"/>
    <w:uiPriority w:val="99"/>
    <w:unhideWhenUsed/>
    <w:rsid w:val="00326EF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2ACA"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paragraph" w:styleId="a6">
    <w:name w:val="footer"/>
    <w:basedOn w:val="a"/>
    <w:link w:val="a7"/>
    <w:uiPriority w:val="99"/>
    <w:unhideWhenUsed/>
    <w:rsid w:val="00102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2ACA"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D48D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48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审稿</cp:lastModifiedBy>
  <cp:revision>62</cp:revision>
  <dcterms:created xsi:type="dcterms:W3CDTF">2023-03-10T03:44:00Z</dcterms:created>
  <dcterms:modified xsi:type="dcterms:W3CDTF">2026-06-24T04:36:00Z</dcterms:modified>
</cp:coreProperties>
</file>