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1634034" w14:textId="77777777" w:rsidR="003B0075" w:rsidRPr="0032710A" w:rsidRDefault="003B0075" w:rsidP="003B0075">
      <w:pPr>
        <w:ind w:firstLine="560"/>
        <w:rPr>
          <w:rFonts w:eastAsia="楷体_GB2312"/>
          <w:sz w:val="28"/>
        </w:rPr>
      </w:pPr>
    </w:p>
    <w:p w14:paraId="77A2CF26" w14:textId="77777777" w:rsidR="003B0075" w:rsidRPr="0032710A" w:rsidRDefault="003B0075" w:rsidP="003B0075">
      <w:pPr>
        <w:ind w:firstLine="560"/>
        <w:rPr>
          <w:rFonts w:eastAsia="楷体_GB2312"/>
          <w:sz w:val="28"/>
        </w:rPr>
      </w:pPr>
    </w:p>
    <w:p w14:paraId="3BF1D0DA" w14:textId="77777777" w:rsidR="003B0075" w:rsidRPr="0032710A" w:rsidRDefault="003B0075" w:rsidP="003B0075">
      <w:pPr>
        <w:ind w:firstLine="883"/>
        <w:jc w:val="center"/>
        <w:rPr>
          <w:rFonts w:eastAsia="楷体_GB2312"/>
          <w:sz w:val="28"/>
        </w:rPr>
      </w:pPr>
      <w:r w:rsidRPr="0032710A">
        <w:rPr>
          <w:rFonts w:eastAsia="黑体"/>
          <w:b/>
          <w:sz w:val="44"/>
        </w:rPr>
        <w:t>教育部工程研究中心年度报告</w:t>
      </w:r>
    </w:p>
    <w:p w14:paraId="46E61256" w14:textId="77777777" w:rsidR="003B0075" w:rsidRPr="0032710A" w:rsidRDefault="003B0075" w:rsidP="003B0075">
      <w:pPr>
        <w:ind w:firstLine="560"/>
        <w:jc w:val="center"/>
        <w:rPr>
          <w:rFonts w:eastAsia="楷体_GB2312"/>
          <w:sz w:val="28"/>
        </w:rPr>
      </w:pPr>
      <w:r w:rsidRPr="0032710A">
        <w:rPr>
          <w:rFonts w:eastAsia="楷体_GB2312"/>
          <w:sz w:val="28"/>
        </w:rPr>
        <w:t>（</w:t>
      </w:r>
      <w:r w:rsidRPr="0032710A">
        <w:rPr>
          <w:rFonts w:eastAsia="楷体_GB2312"/>
          <w:sz w:val="28"/>
        </w:rPr>
        <w:t>20</w:t>
      </w:r>
      <w:r w:rsidRPr="0032710A">
        <w:rPr>
          <w:rFonts w:eastAsia="楷体_GB2312" w:hint="eastAsia"/>
          <w:sz w:val="28"/>
        </w:rPr>
        <w:t>2</w:t>
      </w:r>
      <w:r w:rsidRPr="0032710A">
        <w:rPr>
          <w:rFonts w:eastAsia="楷体_GB2312"/>
          <w:sz w:val="28"/>
        </w:rPr>
        <w:t>2</w:t>
      </w:r>
      <w:r w:rsidRPr="0032710A">
        <w:rPr>
          <w:rFonts w:eastAsia="楷体_GB2312"/>
          <w:sz w:val="28"/>
        </w:rPr>
        <w:t>年</w:t>
      </w:r>
      <w:r w:rsidRPr="0032710A">
        <w:rPr>
          <w:rFonts w:eastAsia="楷体_GB2312"/>
          <w:sz w:val="28"/>
        </w:rPr>
        <w:t>1</w:t>
      </w:r>
      <w:r w:rsidRPr="0032710A">
        <w:rPr>
          <w:rFonts w:eastAsia="楷体_GB2312"/>
          <w:sz w:val="28"/>
        </w:rPr>
        <w:t>月</w:t>
      </w:r>
      <w:r w:rsidRPr="0032710A">
        <w:rPr>
          <w:rFonts w:eastAsia="楷体_GB2312"/>
          <w:sz w:val="28"/>
        </w:rPr>
        <w:t>——20</w:t>
      </w:r>
      <w:r w:rsidRPr="0032710A">
        <w:rPr>
          <w:rFonts w:eastAsia="楷体_GB2312" w:hint="eastAsia"/>
          <w:sz w:val="28"/>
        </w:rPr>
        <w:t>2</w:t>
      </w:r>
      <w:r w:rsidRPr="0032710A">
        <w:rPr>
          <w:rFonts w:eastAsia="楷体_GB2312"/>
          <w:sz w:val="28"/>
        </w:rPr>
        <w:t>2</w:t>
      </w:r>
      <w:r w:rsidRPr="0032710A">
        <w:rPr>
          <w:rFonts w:eastAsia="楷体_GB2312"/>
          <w:sz w:val="28"/>
        </w:rPr>
        <w:t>年</w:t>
      </w:r>
      <w:r w:rsidRPr="0032710A">
        <w:rPr>
          <w:rFonts w:eastAsia="楷体_GB2312"/>
          <w:sz w:val="28"/>
        </w:rPr>
        <w:t>12</w:t>
      </w:r>
      <w:r w:rsidRPr="0032710A">
        <w:rPr>
          <w:rFonts w:eastAsia="楷体_GB2312"/>
          <w:sz w:val="28"/>
        </w:rPr>
        <w:t>月）</w:t>
      </w:r>
    </w:p>
    <w:p w14:paraId="035A509A" w14:textId="77777777" w:rsidR="003B0075" w:rsidRPr="0032710A" w:rsidRDefault="003B0075" w:rsidP="003B0075">
      <w:pPr>
        <w:ind w:firstLine="560"/>
        <w:rPr>
          <w:rFonts w:eastAsia="楷体_GB2312"/>
          <w:sz w:val="28"/>
        </w:rPr>
      </w:pPr>
    </w:p>
    <w:p w14:paraId="3AD2D1E1" w14:textId="77777777" w:rsidR="003B0075" w:rsidRPr="0032710A" w:rsidRDefault="003B0075" w:rsidP="003B0075">
      <w:pPr>
        <w:ind w:firstLine="560"/>
        <w:rPr>
          <w:rFonts w:eastAsia="楷体_GB2312"/>
          <w:sz w:val="28"/>
        </w:rPr>
      </w:pPr>
    </w:p>
    <w:tbl>
      <w:tblPr>
        <w:tblW w:w="9187" w:type="dxa"/>
        <w:tblInd w:w="-336" w:type="dxa"/>
        <w:tblLayout w:type="fixed"/>
        <w:tblCellMar>
          <w:left w:w="0" w:type="dxa"/>
          <w:right w:w="0" w:type="dxa"/>
        </w:tblCellMar>
        <w:tblLook w:val="0000" w:firstRow="0" w:lastRow="0" w:firstColumn="0" w:lastColumn="0" w:noHBand="0" w:noVBand="0"/>
      </w:tblPr>
      <w:tblGrid>
        <w:gridCol w:w="4414"/>
        <w:gridCol w:w="4773"/>
      </w:tblGrid>
      <w:tr w:rsidR="003B0075" w:rsidRPr="0032710A" w14:paraId="5E8CA1B4" w14:textId="77777777" w:rsidTr="00631C6E">
        <w:trPr>
          <w:trHeight w:val="408"/>
        </w:trPr>
        <w:tc>
          <w:tcPr>
            <w:tcW w:w="4414" w:type="dxa"/>
            <w:noWrap/>
            <w:tcMar>
              <w:top w:w="12" w:type="dxa"/>
              <w:left w:w="12" w:type="dxa"/>
              <w:right w:w="12" w:type="dxa"/>
            </w:tcMar>
            <w:vAlign w:val="center"/>
          </w:tcPr>
          <w:p w14:paraId="44CA657A" w14:textId="77777777" w:rsidR="003B0075" w:rsidRPr="0055763E" w:rsidRDefault="003B0075" w:rsidP="0055763E">
            <w:pPr>
              <w:widowControl/>
              <w:ind w:firstLineChars="0" w:firstLine="0"/>
              <w:jc w:val="right"/>
              <w:textAlignment w:val="center"/>
              <w:rPr>
                <w:rFonts w:eastAsia="楷体" w:cs="Times New Roman"/>
                <w:b/>
                <w:kern w:val="0"/>
                <w:sz w:val="32"/>
                <w:szCs w:val="32"/>
                <w:lang w:bidi="ar"/>
              </w:rPr>
            </w:pPr>
            <w:r w:rsidRPr="0055763E">
              <w:rPr>
                <w:rFonts w:eastAsia="楷体" w:cs="Times New Roman"/>
                <w:b/>
                <w:kern w:val="0"/>
                <w:sz w:val="32"/>
                <w:szCs w:val="32"/>
                <w:lang w:bidi="ar"/>
              </w:rPr>
              <w:t>工程中心名称：</w:t>
            </w:r>
          </w:p>
        </w:tc>
        <w:tc>
          <w:tcPr>
            <w:tcW w:w="4773" w:type="dxa"/>
            <w:noWrap/>
            <w:tcMar>
              <w:top w:w="12" w:type="dxa"/>
              <w:left w:w="12" w:type="dxa"/>
              <w:right w:w="12" w:type="dxa"/>
            </w:tcMar>
            <w:vAlign w:val="center"/>
          </w:tcPr>
          <w:p w14:paraId="23A3D0C4" w14:textId="77777777" w:rsidR="003B0075" w:rsidRPr="0055763E" w:rsidRDefault="003B0075" w:rsidP="0055763E">
            <w:pPr>
              <w:ind w:firstLineChars="0" w:firstLine="0"/>
              <w:rPr>
                <w:rFonts w:eastAsia="楷体" w:cs="Times New Roman"/>
                <w:kern w:val="0"/>
                <w:sz w:val="32"/>
                <w:szCs w:val="32"/>
                <w:lang w:bidi="ar"/>
              </w:rPr>
            </w:pPr>
            <w:r w:rsidRPr="0055763E">
              <w:rPr>
                <w:rFonts w:eastAsia="楷体" w:cs="Times New Roman" w:hint="eastAsia"/>
                <w:kern w:val="0"/>
                <w:sz w:val="32"/>
                <w:szCs w:val="32"/>
                <w:lang w:bidi="ar"/>
              </w:rPr>
              <w:t>浙江大学嵌入式系统教育部工程研究中心</w:t>
            </w:r>
          </w:p>
        </w:tc>
      </w:tr>
      <w:tr w:rsidR="003B0075" w:rsidRPr="0032710A" w14:paraId="208E465D" w14:textId="77777777" w:rsidTr="00631C6E">
        <w:trPr>
          <w:trHeight w:val="408"/>
        </w:trPr>
        <w:tc>
          <w:tcPr>
            <w:tcW w:w="4414" w:type="dxa"/>
            <w:noWrap/>
            <w:tcMar>
              <w:top w:w="12" w:type="dxa"/>
              <w:left w:w="12" w:type="dxa"/>
              <w:right w:w="12" w:type="dxa"/>
            </w:tcMar>
            <w:vAlign w:val="center"/>
          </w:tcPr>
          <w:p w14:paraId="54246090" w14:textId="77777777" w:rsidR="003B0075" w:rsidRPr="0055763E" w:rsidRDefault="003B0075" w:rsidP="0055763E">
            <w:pPr>
              <w:widowControl/>
              <w:ind w:firstLineChars="0" w:firstLine="0"/>
              <w:jc w:val="right"/>
              <w:textAlignment w:val="center"/>
              <w:rPr>
                <w:rFonts w:eastAsia="楷体" w:cs="Times New Roman"/>
                <w:b/>
                <w:kern w:val="0"/>
                <w:sz w:val="32"/>
                <w:szCs w:val="32"/>
                <w:lang w:bidi="ar"/>
              </w:rPr>
            </w:pPr>
            <w:r w:rsidRPr="0055763E">
              <w:rPr>
                <w:rFonts w:eastAsia="楷体" w:cs="Times New Roman"/>
                <w:b/>
                <w:kern w:val="0"/>
                <w:sz w:val="32"/>
                <w:szCs w:val="32"/>
                <w:lang w:bidi="ar"/>
              </w:rPr>
              <w:t>所属技术领域：</w:t>
            </w:r>
          </w:p>
        </w:tc>
        <w:tc>
          <w:tcPr>
            <w:tcW w:w="4773" w:type="dxa"/>
            <w:noWrap/>
            <w:tcMar>
              <w:top w:w="12" w:type="dxa"/>
              <w:left w:w="12" w:type="dxa"/>
              <w:right w:w="12" w:type="dxa"/>
            </w:tcMar>
            <w:vAlign w:val="center"/>
          </w:tcPr>
          <w:p w14:paraId="12995CEA" w14:textId="77777777" w:rsidR="003B0075" w:rsidRPr="0055763E" w:rsidRDefault="003B0075" w:rsidP="0055763E">
            <w:pPr>
              <w:ind w:firstLineChars="0" w:firstLine="0"/>
              <w:jc w:val="left"/>
              <w:rPr>
                <w:rFonts w:eastAsia="楷体" w:cs="Times New Roman"/>
                <w:kern w:val="0"/>
                <w:sz w:val="32"/>
                <w:szCs w:val="32"/>
                <w:lang w:bidi="ar"/>
              </w:rPr>
            </w:pPr>
            <w:r w:rsidRPr="0055763E">
              <w:rPr>
                <w:rFonts w:eastAsia="楷体" w:cs="Times New Roman" w:hint="eastAsia"/>
                <w:kern w:val="0"/>
                <w:sz w:val="32"/>
                <w:szCs w:val="32"/>
                <w:lang w:bidi="ar"/>
              </w:rPr>
              <w:t>信息与电子工程</w:t>
            </w:r>
          </w:p>
        </w:tc>
      </w:tr>
      <w:tr w:rsidR="003B0075" w:rsidRPr="0032710A" w14:paraId="1814893C" w14:textId="77777777" w:rsidTr="00631C6E">
        <w:trPr>
          <w:trHeight w:val="408"/>
        </w:trPr>
        <w:tc>
          <w:tcPr>
            <w:tcW w:w="4414" w:type="dxa"/>
            <w:noWrap/>
            <w:tcMar>
              <w:top w:w="12" w:type="dxa"/>
              <w:left w:w="12" w:type="dxa"/>
              <w:right w:w="12" w:type="dxa"/>
            </w:tcMar>
            <w:vAlign w:val="center"/>
          </w:tcPr>
          <w:p w14:paraId="0D2E30F6" w14:textId="77777777" w:rsidR="003B0075" w:rsidRPr="0055763E" w:rsidRDefault="003B0075" w:rsidP="0055763E">
            <w:pPr>
              <w:widowControl/>
              <w:ind w:firstLineChars="0" w:firstLine="0"/>
              <w:jc w:val="right"/>
              <w:textAlignment w:val="center"/>
              <w:rPr>
                <w:rFonts w:eastAsia="楷体" w:cs="Times New Roman"/>
                <w:b/>
                <w:kern w:val="0"/>
                <w:sz w:val="32"/>
                <w:szCs w:val="32"/>
                <w:lang w:bidi="ar"/>
              </w:rPr>
            </w:pPr>
            <w:r w:rsidRPr="0055763E">
              <w:rPr>
                <w:rFonts w:eastAsia="楷体" w:cs="Times New Roman"/>
                <w:b/>
                <w:kern w:val="0"/>
                <w:sz w:val="32"/>
                <w:szCs w:val="32"/>
                <w:lang w:bidi="ar"/>
              </w:rPr>
              <w:t>工程中心主任：</w:t>
            </w:r>
          </w:p>
        </w:tc>
        <w:tc>
          <w:tcPr>
            <w:tcW w:w="4773" w:type="dxa"/>
            <w:noWrap/>
            <w:tcMar>
              <w:top w:w="12" w:type="dxa"/>
              <w:left w:w="12" w:type="dxa"/>
              <w:right w:w="12" w:type="dxa"/>
            </w:tcMar>
            <w:vAlign w:val="center"/>
          </w:tcPr>
          <w:p w14:paraId="4018F24F" w14:textId="77777777" w:rsidR="003B0075" w:rsidRPr="0055763E" w:rsidRDefault="003B0075" w:rsidP="0055763E">
            <w:pPr>
              <w:ind w:firstLineChars="0" w:firstLine="0"/>
              <w:rPr>
                <w:rFonts w:eastAsia="楷体" w:cs="Times New Roman"/>
                <w:kern w:val="0"/>
                <w:sz w:val="32"/>
                <w:szCs w:val="32"/>
                <w:lang w:bidi="ar"/>
              </w:rPr>
            </w:pPr>
            <w:r w:rsidRPr="0055763E">
              <w:rPr>
                <w:rFonts w:eastAsia="楷体" w:cs="Times New Roman" w:hint="eastAsia"/>
                <w:kern w:val="0"/>
                <w:sz w:val="32"/>
                <w:szCs w:val="32"/>
                <w:lang w:bidi="ar"/>
              </w:rPr>
              <w:t>陈耀武</w:t>
            </w:r>
          </w:p>
        </w:tc>
      </w:tr>
      <w:tr w:rsidR="003B0075" w:rsidRPr="0032710A" w14:paraId="4531B175" w14:textId="77777777" w:rsidTr="00631C6E">
        <w:trPr>
          <w:trHeight w:val="408"/>
        </w:trPr>
        <w:tc>
          <w:tcPr>
            <w:tcW w:w="4414" w:type="dxa"/>
            <w:noWrap/>
            <w:tcMar>
              <w:top w:w="12" w:type="dxa"/>
              <w:left w:w="12" w:type="dxa"/>
              <w:right w:w="12" w:type="dxa"/>
            </w:tcMar>
            <w:vAlign w:val="center"/>
          </w:tcPr>
          <w:p w14:paraId="66E16FAD" w14:textId="77777777" w:rsidR="003B0075" w:rsidRPr="0055763E" w:rsidRDefault="003B0075" w:rsidP="0055763E">
            <w:pPr>
              <w:widowControl/>
              <w:ind w:firstLineChars="0" w:firstLine="0"/>
              <w:jc w:val="right"/>
              <w:textAlignment w:val="center"/>
              <w:rPr>
                <w:rFonts w:eastAsia="楷体" w:cs="Times New Roman"/>
                <w:b/>
                <w:kern w:val="0"/>
                <w:sz w:val="32"/>
                <w:szCs w:val="32"/>
                <w:lang w:bidi="ar"/>
              </w:rPr>
            </w:pPr>
            <w:r w:rsidRPr="0055763E">
              <w:rPr>
                <w:rFonts w:eastAsia="楷体" w:cs="Times New Roman"/>
                <w:b/>
                <w:kern w:val="0"/>
                <w:sz w:val="32"/>
                <w:szCs w:val="32"/>
                <w:lang w:bidi="ar"/>
              </w:rPr>
              <w:t>工程中心联系人</w:t>
            </w:r>
            <w:r w:rsidRPr="0055763E">
              <w:rPr>
                <w:rFonts w:eastAsia="楷体" w:cs="Times New Roman"/>
                <w:b/>
                <w:kern w:val="0"/>
                <w:sz w:val="32"/>
                <w:szCs w:val="32"/>
                <w:lang w:bidi="ar"/>
              </w:rPr>
              <w:t>/</w:t>
            </w:r>
            <w:r w:rsidRPr="0055763E">
              <w:rPr>
                <w:rFonts w:eastAsia="楷体" w:cs="Times New Roman"/>
                <w:b/>
                <w:kern w:val="0"/>
                <w:sz w:val="32"/>
                <w:szCs w:val="32"/>
                <w:lang w:bidi="ar"/>
              </w:rPr>
              <w:t>联系电话：</w:t>
            </w:r>
          </w:p>
        </w:tc>
        <w:tc>
          <w:tcPr>
            <w:tcW w:w="4773" w:type="dxa"/>
            <w:noWrap/>
            <w:tcMar>
              <w:top w:w="12" w:type="dxa"/>
              <w:left w:w="12" w:type="dxa"/>
              <w:right w:w="12" w:type="dxa"/>
            </w:tcMar>
            <w:vAlign w:val="center"/>
          </w:tcPr>
          <w:p w14:paraId="7186387B" w14:textId="77777777" w:rsidR="003B0075" w:rsidRPr="0055763E" w:rsidRDefault="003B0075" w:rsidP="00BB4F22">
            <w:pPr>
              <w:ind w:right="960" w:firstLineChars="0" w:firstLine="0"/>
              <w:jc w:val="left"/>
              <w:rPr>
                <w:rFonts w:eastAsia="楷体" w:cs="Times New Roman"/>
                <w:kern w:val="0"/>
                <w:sz w:val="32"/>
                <w:szCs w:val="32"/>
                <w:lang w:bidi="ar"/>
              </w:rPr>
            </w:pPr>
            <w:r w:rsidRPr="0055763E">
              <w:rPr>
                <w:rFonts w:eastAsia="楷体" w:cs="Times New Roman" w:hint="eastAsia"/>
                <w:kern w:val="0"/>
                <w:sz w:val="32"/>
                <w:szCs w:val="32"/>
                <w:lang w:bidi="ar"/>
              </w:rPr>
              <w:t>田翔</w:t>
            </w:r>
            <w:r w:rsidRPr="0055763E">
              <w:rPr>
                <w:rFonts w:eastAsia="楷体" w:cs="Times New Roman" w:hint="eastAsia"/>
                <w:kern w:val="0"/>
                <w:sz w:val="32"/>
                <w:szCs w:val="32"/>
                <w:lang w:bidi="ar"/>
              </w:rPr>
              <w:t xml:space="preserve"> /</w:t>
            </w:r>
            <w:r w:rsidRPr="0055763E">
              <w:rPr>
                <w:rFonts w:eastAsia="楷体" w:cs="Times New Roman"/>
                <w:kern w:val="0"/>
                <w:sz w:val="32"/>
                <w:szCs w:val="32"/>
                <w:lang w:bidi="ar"/>
              </w:rPr>
              <w:t xml:space="preserve"> 0571-87952120</w:t>
            </w:r>
          </w:p>
        </w:tc>
      </w:tr>
      <w:tr w:rsidR="003B0075" w:rsidRPr="0032710A" w14:paraId="63A545EE" w14:textId="77777777" w:rsidTr="00631C6E">
        <w:trPr>
          <w:trHeight w:val="408"/>
        </w:trPr>
        <w:tc>
          <w:tcPr>
            <w:tcW w:w="4414" w:type="dxa"/>
            <w:noWrap/>
            <w:tcMar>
              <w:top w:w="12" w:type="dxa"/>
              <w:left w:w="12" w:type="dxa"/>
              <w:right w:w="12" w:type="dxa"/>
            </w:tcMar>
            <w:vAlign w:val="center"/>
          </w:tcPr>
          <w:p w14:paraId="1E71A934" w14:textId="77777777" w:rsidR="003B0075" w:rsidRPr="0055763E" w:rsidRDefault="003B0075" w:rsidP="0055763E">
            <w:pPr>
              <w:widowControl/>
              <w:ind w:firstLineChars="0" w:firstLine="0"/>
              <w:jc w:val="right"/>
              <w:textAlignment w:val="center"/>
              <w:rPr>
                <w:rFonts w:eastAsia="楷体" w:cs="Times New Roman"/>
                <w:b/>
                <w:kern w:val="0"/>
                <w:sz w:val="32"/>
                <w:szCs w:val="32"/>
                <w:lang w:bidi="ar"/>
              </w:rPr>
            </w:pPr>
            <w:r w:rsidRPr="0055763E">
              <w:rPr>
                <w:rFonts w:eastAsia="楷体" w:cs="Times New Roman"/>
                <w:b/>
                <w:kern w:val="0"/>
                <w:sz w:val="32"/>
                <w:szCs w:val="32"/>
                <w:lang w:bidi="ar"/>
              </w:rPr>
              <w:t>依托单位名称：</w:t>
            </w:r>
          </w:p>
        </w:tc>
        <w:tc>
          <w:tcPr>
            <w:tcW w:w="4773" w:type="dxa"/>
            <w:noWrap/>
            <w:tcMar>
              <w:top w:w="12" w:type="dxa"/>
              <w:left w:w="12" w:type="dxa"/>
              <w:right w:w="12" w:type="dxa"/>
            </w:tcMar>
            <w:vAlign w:val="center"/>
          </w:tcPr>
          <w:p w14:paraId="0974DF40" w14:textId="77777777" w:rsidR="003B0075" w:rsidRPr="0055763E" w:rsidRDefault="003B0075" w:rsidP="0055763E">
            <w:pPr>
              <w:ind w:firstLineChars="0" w:firstLine="0"/>
              <w:rPr>
                <w:rFonts w:eastAsia="楷体" w:cs="Times New Roman"/>
                <w:kern w:val="0"/>
                <w:sz w:val="32"/>
                <w:szCs w:val="32"/>
                <w:lang w:bidi="ar"/>
              </w:rPr>
            </w:pPr>
            <w:r w:rsidRPr="0055763E">
              <w:rPr>
                <w:rFonts w:eastAsia="楷体" w:cs="Times New Roman" w:hint="eastAsia"/>
                <w:kern w:val="0"/>
                <w:sz w:val="32"/>
                <w:szCs w:val="32"/>
                <w:lang w:bidi="ar"/>
              </w:rPr>
              <w:t>浙江大学</w:t>
            </w:r>
          </w:p>
        </w:tc>
      </w:tr>
    </w:tbl>
    <w:p w14:paraId="5678B7B1" w14:textId="77777777" w:rsidR="003B0075" w:rsidRPr="0032710A" w:rsidRDefault="003B0075" w:rsidP="003B0075">
      <w:pPr>
        <w:ind w:firstLine="562"/>
        <w:rPr>
          <w:rFonts w:eastAsia="楷体_GB2312"/>
          <w:b/>
          <w:sz w:val="28"/>
        </w:rPr>
      </w:pPr>
    </w:p>
    <w:p w14:paraId="702BE148" w14:textId="77777777" w:rsidR="003B0075" w:rsidRPr="0032710A" w:rsidRDefault="003B0075" w:rsidP="003B0075">
      <w:pPr>
        <w:ind w:firstLine="560"/>
        <w:rPr>
          <w:rFonts w:eastAsia="楷体_GB2312"/>
          <w:sz w:val="28"/>
        </w:rPr>
      </w:pPr>
    </w:p>
    <w:p w14:paraId="5E6E7B25" w14:textId="77777777" w:rsidR="003B0075" w:rsidRPr="0032710A" w:rsidRDefault="003B0075" w:rsidP="003B0075">
      <w:pPr>
        <w:ind w:firstLine="560"/>
        <w:jc w:val="center"/>
        <w:rPr>
          <w:rFonts w:eastAsia="楷体_GB2312"/>
          <w:sz w:val="28"/>
        </w:rPr>
      </w:pPr>
    </w:p>
    <w:p w14:paraId="4F771B2C" w14:textId="77777777" w:rsidR="003B0075" w:rsidRPr="0032710A" w:rsidRDefault="003B0075" w:rsidP="003B0075">
      <w:pPr>
        <w:ind w:firstLine="560"/>
        <w:jc w:val="center"/>
        <w:rPr>
          <w:rFonts w:eastAsia="楷体_GB2312"/>
          <w:sz w:val="28"/>
        </w:rPr>
      </w:pPr>
    </w:p>
    <w:p w14:paraId="275A53EF" w14:textId="77777777" w:rsidR="003B0075" w:rsidRPr="0032710A" w:rsidRDefault="003B0075" w:rsidP="003B0075">
      <w:pPr>
        <w:ind w:firstLine="560"/>
        <w:jc w:val="center"/>
        <w:rPr>
          <w:rFonts w:eastAsia="楷体_GB2312"/>
          <w:sz w:val="28"/>
        </w:rPr>
      </w:pPr>
    </w:p>
    <w:p w14:paraId="4F52AF58" w14:textId="3855031F" w:rsidR="003B0075" w:rsidRPr="0032710A" w:rsidRDefault="003B0075" w:rsidP="003B0075">
      <w:pPr>
        <w:ind w:firstLine="560"/>
        <w:jc w:val="center"/>
        <w:rPr>
          <w:rFonts w:eastAsia="楷体_GB2312"/>
          <w:sz w:val="28"/>
        </w:rPr>
      </w:pPr>
      <w:r w:rsidRPr="0032710A">
        <w:rPr>
          <w:rFonts w:eastAsia="楷体_GB2312" w:hint="eastAsia"/>
          <w:sz w:val="28"/>
        </w:rPr>
        <w:t>202</w:t>
      </w:r>
      <w:r w:rsidRPr="0032710A">
        <w:rPr>
          <w:rFonts w:eastAsia="楷体_GB2312"/>
          <w:sz w:val="28"/>
        </w:rPr>
        <w:t xml:space="preserve">3 </w:t>
      </w:r>
      <w:r w:rsidRPr="0032710A">
        <w:rPr>
          <w:rFonts w:eastAsia="楷体_GB2312"/>
          <w:sz w:val="28"/>
        </w:rPr>
        <w:t>年</w:t>
      </w:r>
      <w:r w:rsidRPr="0032710A">
        <w:rPr>
          <w:rFonts w:eastAsia="楷体_GB2312"/>
          <w:sz w:val="28"/>
        </w:rPr>
        <w:t xml:space="preserve"> 3 </w:t>
      </w:r>
      <w:r w:rsidRPr="0032710A">
        <w:rPr>
          <w:rFonts w:eastAsia="楷体_GB2312"/>
          <w:sz w:val="28"/>
        </w:rPr>
        <w:t>月</w:t>
      </w:r>
      <w:r w:rsidRPr="0032710A">
        <w:rPr>
          <w:rFonts w:eastAsia="楷体_GB2312"/>
          <w:sz w:val="28"/>
        </w:rPr>
        <w:t xml:space="preserve"> 1</w:t>
      </w:r>
      <w:r w:rsidR="006F66F3">
        <w:rPr>
          <w:rFonts w:eastAsia="楷体_GB2312"/>
          <w:sz w:val="28"/>
        </w:rPr>
        <w:t>8</w:t>
      </w:r>
      <w:r w:rsidRPr="0032710A">
        <w:rPr>
          <w:rFonts w:eastAsia="楷体_GB2312"/>
          <w:sz w:val="28"/>
        </w:rPr>
        <w:t xml:space="preserve"> </w:t>
      </w:r>
      <w:r w:rsidRPr="0032710A">
        <w:rPr>
          <w:rFonts w:eastAsia="楷体_GB2312"/>
          <w:sz w:val="28"/>
        </w:rPr>
        <w:t>日填报</w:t>
      </w:r>
    </w:p>
    <w:p w14:paraId="321DB3A9" w14:textId="77777777" w:rsidR="003B0075" w:rsidRPr="0032710A" w:rsidRDefault="003B0075" w:rsidP="003B0075">
      <w:pPr>
        <w:ind w:firstLine="560"/>
        <w:jc w:val="center"/>
        <w:rPr>
          <w:rFonts w:eastAsia="楷体_GB2312"/>
          <w:sz w:val="28"/>
        </w:rPr>
      </w:pPr>
    </w:p>
    <w:p w14:paraId="5032C509" w14:textId="77777777" w:rsidR="00110D3B" w:rsidRDefault="001327EC">
      <w:pPr>
        <w:widowControl/>
        <w:ind w:firstLine="480"/>
        <w:jc w:val="left"/>
        <w:sectPr w:rsidR="00110D3B">
          <w:headerReference w:type="even" r:id="rId8"/>
          <w:headerReference w:type="default" r:id="rId9"/>
          <w:footerReference w:type="even" r:id="rId10"/>
          <w:footerReference w:type="default" r:id="rId11"/>
          <w:headerReference w:type="first" r:id="rId12"/>
          <w:footerReference w:type="first" r:id="rId13"/>
          <w:pgSz w:w="11906" w:h="16838"/>
          <w:pgMar w:top="1440" w:right="1800" w:bottom="1440" w:left="1800" w:header="851" w:footer="992" w:gutter="0"/>
          <w:cols w:space="425"/>
          <w:docGrid w:type="lines" w:linePitch="312"/>
        </w:sectPr>
      </w:pPr>
      <w:r w:rsidRPr="0032710A">
        <w:br w:type="page"/>
      </w:r>
    </w:p>
    <w:p w14:paraId="1A53E421" w14:textId="55198C93" w:rsidR="001327EC" w:rsidRPr="0032710A" w:rsidRDefault="001327EC">
      <w:pPr>
        <w:widowControl/>
        <w:ind w:firstLine="480"/>
        <w:jc w:val="left"/>
      </w:pPr>
    </w:p>
    <w:p w14:paraId="48BA3962" w14:textId="77777777" w:rsidR="00FF48D3" w:rsidRPr="0032710A" w:rsidRDefault="00FF48D3" w:rsidP="00FF48D3">
      <w:pPr>
        <w:ind w:firstLine="2012"/>
        <w:jc w:val="center"/>
        <w:rPr>
          <w:rFonts w:eastAsia="方正小标宋简体" w:cs="方正小标宋简体"/>
          <w:b/>
          <w:bCs/>
          <w:spacing w:val="283"/>
          <w:sz w:val="36"/>
          <w:szCs w:val="36"/>
        </w:rPr>
      </w:pPr>
      <w:r w:rsidRPr="0032710A">
        <w:rPr>
          <w:rFonts w:eastAsia="方正小标宋简体" w:cs="方正小标宋简体" w:hint="eastAsia"/>
          <w:b/>
          <w:bCs/>
          <w:spacing w:val="283"/>
          <w:sz w:val="44"/>
          <w:szCs w:val="44"/>
        </w:rPr>
        <w:t>编制说明</w:t>
      </w:r>
    </w:p>
    <w:p w14:paraId="2B38329A" w14:textId="77777777" w:rsidR="00FF48D3" w:rsidRPr="0032710A" w:rsidRDefault="00FF48D3" w:rsidP="00FF48D3">
      <w:pPr>
        <w:ind w:firstLine="1852"/>
        <w:jc w:val="center"/>
        <w:rPr>
          <w:rFonts w:eastAsia="方正小标宋简体" w:cs="方正小标宋简体"/>
          <w:b/>
          <w:bCs/>
          <w:spacing w:val="283"/>
          <w:sz w:val="36"/>
          <w:szCs w:val="36"/>
        </w:rPr>
      </w:pPr>
    </w:p>
    <w:p w14:paraId="25FA1B28" w14:textId="77777777" w:rsidR="00FF48D3" w:rsidRPr="0032710A" w:rsidRDefault="00FF48D3" w:rsidP="00FF48D3">
      <w:pPr>
        <w:numPr>
          <w:ilvl w:val="0"/>
          <w:numId w:val="1"/>
        </w:numPr>
        <w:spacing w:line="560" w:lineRule="exact"/>
        <w:ind w:firstLine="640"/>
        <w:rPr>
          <w:rFonts w:eastAsia="仿宋_GB2312" w:cs="仿宋_GB2312"/>
          <w:sz w:val="32"/>
          <w:szCs w:val="32"/>
        </w:rPr>
      </w:pPr>
      <w:r w:rsidRPr="0032710A">
        <w:rPr>
          <w:rFonts w:eastAsia="仿宋_GB2312" w:cs="仿宋_GB2312" w:hint="eastAsia"/>
          <w:sz w:val="32"/>
          <w:szCs w:val="32"/>
        </w:rPr>
        <w:t>报告由中心依托单位和主管部门审核并签章；</w:t>
      </w:r>
    </w:p>
    <w:p w14:paraId="06F0A5E0" w14:textId="77777777" w:rsidR="00FF48D3" w:rsidRPr="0032710A" w:rsidRDefault="00FF48D3" w:rsidP="00FF48D3">
      <w:pPr>
        <w:numPr>
          <w:ilvl w:val="0"/>
          <w:numId w:val="1"/>
        </w:numPr>
        <w:spacing w:line="560" w:lineRule="exact"/>
        <w:ind w:firstLine="640"/>
        <w:rPr>
          <w:rFonts w:eastAsia="仿宋_GB2312" w:cs="仿宋_GB2312"/>
          <w:sz w:val="32"/>
          <w:szCs w:val="32"/>
        </w:rPr>
      </w:pPr>
      <w:r w:rsidRPr="0032710A">
        <w:rPr>
          <w:rFonts w:eastAsia="仿宋_GB2312" w:cs="仿宋_GB2312" w:hint="eastAsia"/>
          <w:sz w:val="32"/>
          <w:szCs w:val="32"/>
        </w:rPr>
        <w:t>报告中主管部门指的是申报单位所属国务院有关部门相关司局或所在地方省级教育主管部门；</w:t>
      </w:r>
    </w:p>
    <w:p w14:paraId="59183BC5" w14:textId="77777777" w:rsidR="00FF48D3" w:rsidRPr="0032710A" w:rsidRDefault="00FF48D3" w:rsidP="00FF48D3">
      <w:pPr>
        <w:numPr>
          <w:ilvl w:val="0"/>
          <w:numId w:val="1"/>
        </w:numPr>
        <w:spacing w:line="560" w:lineRule="exact"/>
        <w:ind w:firstLine="640"/>
        <w:rPr>
          <w:rFonts w:eastAsia="仿宋_GB2312" w:cs="仿宋_GB2312"/>
          <w:sz w:val="32"/>
          <w:szCs w:val="32"/>
        </w:rPr>
      </w:pPr>
      <w:r w:rsidRPr="0032710A">
        <w:rPr>
          <w:rFonts w:eastAsia="仿宋_GB2312" w:cs="仿宋_GB2312" w:hint="eastAsia"/>
          <w:sz w:val="32"/>
          <w:szCs w:val="32"/>
        </w:rPr>
        <w:t>请按规范全称填写报告中的依托单位名称；</w:t>
      </w:r>
    </w:p>
    <w:p w14:paraId="11B9D3A7" w14:textId="77777777" w:rsidR="00FF48D3" w:rsidRPr="0032710A" w:rsidRDefault="00FF48D3" w:rsidP="00FF48D3">
      <w:pPr>
        <w:numPr>
          <w:ilvl w:val="0"/>
          <w:numId w:val="1"/>
        </w:numPr>
        <w:spacing w:line="560" w:lineRule="exact"/>
        <w:ind w:firstLine="640"/>
        <w:rPr>
          <w:rFonts w:eastAsia="仿宋_GB2312" w:cs="仿宋_GB2312"/>
          <w:sz w:val="32"/>
          <w:szCs w:val="32"/>
        </w:rPr>
      </w:pPr>
      <w:r w:rsidRPr="0032710A">
        <w:rPr>
          <w:rFonts w:eastAsia="仿宋_GB2312" w:cs="仿宋_GB2312" w:hint="eastAsia"/>
          <w:sz w:val="32"/>
          <w:szCs w:val="32"/>
        </w:rPr>
        <w:t>报告中正文须采用宋体小四号字填写，单</w:t>
      </w:r>
      <w:proofErr w:type="gramStart"/>
      <w:r w:rsidRPr="0032710A">
        <w:rPr>
          <w:rFonts w:eastAsia="仿宋_GB2312" w:cs="仿宋_GB2312" w:hint="eastAsia"/>
          <w:sz w:val="32"/>
          <w:szCs w:val="32"/>
        </w:rPr>
        <w:t>倍</w:t>
      </w:r>
      <w:proofErr w:type="gramEnd"/>
      <w:r w:rsidRPr="0032710A">
        <w:rPr>
          <w:rFonts w:eastAsia="仿宋_GB2312" w:cs="仿宋_GB2312" w:hint="eastAsia"/>
          <w:sz w:val="32"/>
          <w:szCs w:val="32"/>
        </w:rPr>
        <w:t>行距；</w:t>
      </w:r>
    </w:p>
    <w:p w14:paraId="20F97467" w14:textId="77777777" w:rsidR="00FF48D3" w:rsidRPr="0032710A" w:rsidRDefault="00FF48D3" w:rsidP="00FF48D3">
      <w:pPr>
        <w:numPr>
          <w:ilvl w:val="0"/>
          <w:numId w:val="1"/>
        </w:numPr>
        <w:spacing w:line="560" w:lineRule="exact"/>
        <w:ind w:firstLine="640"/>
        <w:rPr>
          <w:rFonts w:eastAsia="仿宋_GB2312" w:cs="仿宋_GB2312"/>
          <w:sz w:val="32"/>
          <w:szCs w:val="32"/>
        </w:rPr>
      </w:pPr>
      <w:r w:rsidRPr="0032710A">
        <w:rPr>
          <w:rFonts w:eastAsia="仿宋_GB2312" w:cs="仿宋_GB2312" w:hint="eastAsia"/>
          <w:sz w:val="32"/>
          <w:szCs w:val="32"/>
        </w:rPr>
        <w:t>凡不填写内容的栏目，请用“无”标示；</w:t>
      </w:r>
    </w:p>
    <w:p w14:paraId="1CF358E1" w14:textId="77777777" w:rsidR="00FF48D3" w:rsidRPr="0032710A" w:rsidRDefault="00FF48D3" w:rsidP="00FF48D3">
      <w:pPr>
        <w:numPr>
          <w:ilvl w:val="0"/>
          <w:numId w:val="1"/>
        </w:numPr>
        <w:spacing w:line="560" w:lineRule="exact"/>
        <w:ind w:firstLine="640"/>
        <w:rPr>
          <w:rFonts w:eastAsia="仿宋_GB2312" w:cs="仿宋_GB2312"/>
          <w:sz w:val="32"/>
          <w:szCs w:val="32"/>
        </w:rPr>
      </w:pPr>
      <w:r w:rsidRPr="0032710A">
        <w:rPr>
          <w:rFonts w:eastAsia="仿宋_GB2312" w:cs="仿宋_GB2312" w:hint="eastAsia"/>
          <w:sz w:val="32"/>
          <w:szCs w:val="32"/>
        </w:rPr>
        <w:t>封面“所属技术领域”包括“机械与运载工程”“信息与电子工程”“化工、冶金与材料工程”“能源与矿业工程”“土木、水利与建筑工程”“环境与轻纺工程”“农业”“医药卫生”；</w:t>
      </w:r>
    </w:p>
    <w:p w14:paraId="3EA571D3" w14:textId="77777777" w:rsidR="00FF48D3" w:rsidRPr="0032710A" w:rsidRDefault="00FF48D3" w:rsidP="00FF48D3">
      <w:pPr>
        <w:numPr>
          <w:ilvl w:val="0"/>
          <w:numId w:val="1"/>
        </w:numPr>
        <w:spacing w:line="560" w:lineRule="exact"/>
        <w:ind w:firstLine="640"/>
        <w:rPr>
          <w:rFonts w:eastAsia="仿宋_GB2312" w:cs="仿宋_GB2312"/>
          <w:sz w:val="32"/>
          <w:szCs w:val="32"/>
        </w:rPr>
      </w:pPr>
      <w:r w:rsidRPr="0032710A">
        <w:rPr>
          <w:rFonts w:eastAsia="仿宋_GB2312" w:cs="仿宋_GB2312" w:hint="eastAsia"/>
          <w:sz w:val="32"/>
          <w:szCs w:val="32"/>
        </w:rPr>
        <w:t>第八部分“年度与运行情况统计表”中所填写内容均为编制周期内情况；</w:t>
      </w:r>
    </w:p>
    <w:p w14:paraId="6C0C8D6E" w14:textId="451DC28B" w:rsidR="00803C18" w:rsidRPr="0032710A" w:rsidRDefault="00FF48D3" w:rsidP="00FF48D3">
      <w:pPr>
        <w:numPr>
          <w:ilvl w:val="0"/>
          <w:numId w:val="1"/>
        </w:numPr>
        <w:spacing w:line="560" w:lineRule="exact"/>
        <w:ind w:firstLine="640"/>
        <w:rPr>
          <w:rFonts w:eastAsia="仿宋_GB2312" w:cs="仿宋_GB2312"/>
          <w:sz w:val="32"/>
          <w:szCs w:val="32"/>
        </w:rPr>
      </w:pPr>
      <w:r w:rsidRPr="0032710A">
        <w:rPr>
          <w:rFonts w:eastAsia="仿宋_GB2312" w:cs="仿宋_GB2312" w:hint="eastAsia"/>
          <w:sz w:val="32"/>
          <w:szCs w:val="32"/>
        </w:rPr>
        <w:t>报告提交一份</w:t>
      </w:r>
      <w:r w:rsidRPr="0032710A">
        <w:rPr>
          <w:rFonts w:eastAsia="仿宋_GB2312" w:cs="仿宋_GB2312" w:hint="eastAsia"/>
          <w:sz w:val="32"/>
          <w:szCs w:val="32"/>
        </w:rPr>
        <w:t>WORD</w:t>
      </w:r>
      <w:r w:rsidRPr="0032710A">
        <w:rPr>
          <w:rFonts w:eastAsia="仿宋_GB2312" w:cs="仿宋_GB2312" w:hint="eastAsia"/>
          <w:sz w:val="32"/>
          <w:szCs w:val="32"/>
        </w:rPr>
        <w:t>文档和一份有电子章或盖章后扫描的</w:t>
      </w:r>
      <w:r w:rsidRPr="0032710A">
        <w:rPr>
          <w:rFonts w:eastAsia="仿宋_GB2312" w:cs="仿宋_GB2312" w:hint="eastAsia"/>
          <w:sz w:val="32"/>
          <w:szCs w:val="32"/>
        </w:rPr>
        <w:t>PDF</w:t>
      </w:r>
      <w:r w:rsidRPr="0032710A">
        <w:rPr>
          <w:rFonts w:eastAsia="仿宋_GB2312" w:cs="仿宋_GB2312" w:hint="eastAsia"/>
          <w:sz w:val="32"/>
          <w:szCs w:val="32"/>
        </w:rPr>
        <w:t>文件至教育部科技司。</w:t>
      </w:r>
    </w:p>
    <w:p w14:paraId="27F8BBCD" w14:textId="77777777" w:rsidR="00F0278A" w:rsidRPr="0032710A" w:rsidRDefault="00803C18" w:rsidP="00943D78">
      <w:pPr>
        <w:widowControl/>
        <w:ind w:firstLineChars="0" w:firstLine="0"/>
        <w:jc w:val="left"/>
        <w:rPr>
          <w:rFonts w:eastAsia="仿宋_GB2312" w:cs="仿宋_GB2312"/>
          <w:sz w:val="32"/>
          <w:szCs w:val="32"/>
        </w:rPr>
      </w:pPr>
      <w:r w:rsidRPr="0032710A">
        <w:rPr>
          <w:rFonts w:eastAsia="仿宋_GB2312" w:cs="仿宋_GB2312"/>
          <w:sz w:val="32"/>
          <w:szCs w:val="32"/>
        </w:rPr>
        <w:br w:type="page"/>
      </w:r>
    </w:p>
    <w:p w14:paraId="010E5212" w14:textId="77872525" w:rsidR="0091540C" w:rsidRPr="0032710A" w:rsidRDefault="0091540C" w:rsidP="00943D78">
      <w:pPr>
        <w:widowControl/>
        <w:ind w:firstLineChars="0" w:firstLine="0"/>
        <w:jc w:val="left"/>
        <w:rPr>
          <w:rFonts w:eastAsia="黑体" w:cs="仿宋_GB2312"/>
          <w:b/>
          <w:sz w:val="44"/>
          <w:szCs w:val="44"/>
        </w:rPr>
      </w:pPr>
    </w:p>
    <w:p w14:paraId="79D50D73" w14:textId="7D71FD71" w:rsidR="0091540C" w:rsidRPr="0032710A" w:rsidRDefault="0091540C" w:rsidP="00943D78">
      <w:pPr>
        <w:widowControl/>
        <w:ind w:firstLineChars="0" w:firstLine="0"/>
        <w:jc w:val="left"/>
        <w:rPr>
          <w:rFonts w:eastAsia="黑体" w:cs="仿宋_GB2312"/>
          <w:b/>
          <w:sz w:val="44"/>
          <w:szCs w:val="44"/>
        </w:rPr>
      </w:pPr>
    </w:p>
    <w:p w14:paraId="4AFF98BE" w14:textId="7842E432" w:rsidR="0091540C" w:rsidRPr="0032710A" w:rsidRDefault="0091540C" w:rsidP="0012148F">
      <w:pPr>
        <w:widowControl/>
        <w:ind w:firstLineChars="0" w:firstLine="0"/>
        <w:jc w:val="center"/>
        <w:rPr>
          <w:rFonts w:eastAsia="黑体" w:cs="仿宋_GB2312"/>
          <w:b/>
          <w:sz w:val="44"/>
          <w:szCs w:val="44"/>
        </w:rPr>
      </w:pPr>
      <w:r w:rsidRPr="0032710A">
        <w:rPr>
          <w:rFonts w:eastAsia="黑体" w:cs="仿宋_GB2312" w:hint="eastAsia"/>
          <w:b/>
          <w:sz w:val="44"/>
          <w:szCs w:val="44"/>
        </w:rPr>
        <w:t>目录</w:t>
      </w:r>
    </w:p>
    <w:p w14:paraId="393937B1" w14:textId="77777777" w:rsidR="00365B57" w:rsidRPr="0032710A" w:rsidRDefault="00365B57" w:rsidP="0012148F">
      <w:pPr>
        <w:widowControl/>
        <w:ind w:firstLineChars="0" w:firstLine="0"/>
        <w:jc w:val="center"/>
        <w:rPr>
          <w:rFonts w:eastAsia="黑体" w:cs="仿宋_GB2312"/>
          <w:b/>
          <w:sz w:val="44"/>
          <w:szCs w:val="44"/>
        </w:rPr>
      </w:pPr>
    </w:p>
    <w:p w14:paraId="74D2C529" w14:textId="305F58D0" w:rsidR="00546B99" w:rsidRPr="00546B99" w:rsidRDefault="0076610C" w:rsidP="00536E47">
      <w:pPr>
        <w:pStyle w:val="TOC1"/>
        <w:tabs>
          <w:tab w:val="clear" w:pos="1260"/>
          <w:tab w:val="left" w:pos="625"/>
        </w:tabs>
        <w:rPr>
          <w:noProof/>
        </w:rPr>
      </w:pPr>
      <w:r w:rsidRPr="0032710A">
        <w:rPr>
          <w:rFonts w:cs="仿宋_GB2312"/>
          <w:sz w:val="32"/>
          <w:szCs w:val="32"/>
        </w:rPr>
        <w:fldChar w:fldCharType="begin"/>
      </w:r>
      <w:r w:rsidRPr="0032710A">
        <w:rPr>
          <w:rFonts w:cs="仿宋_GB2312"/>
          <w:sz w:val="32"/>
          <w:szCs w:val="32"/>
        </w:rPr>
        <w:instrText xml:space="preserve"> TOC \o "1-1" \h \z \u </w:instrText>
      </w:r>
      <w:r w:rsidRPr="0032710A">
        <w:rPr>
          <w:rFonts w:cs="仿宋_GB2312"/>
          <w:sz w:val="32"/>
          <w:szCs w:val="32"/>
        </w:rPr>
        <w:fldChar w:fldCharType="separate"/>
      </w:r>
      <w:hyperlink w:anchor="_Toc131089149" w:history="1">
        <w:r w:rsidR="00546B99" w:rsidRPr="00546B99">
          <w:rPr>
            <w:rStyle w:val="ab"/>
            <w:rFonts w:eastAsia="黑体"/>
            <w:noProof/>
            <w:sz w:val="30"/>
            <w:szCs w:val="30"/>
          </w:rPr>
          <w:t>一、</w:t>
        </w:r>
        <w:r w:rsidR="00546B99" w:rsidRPr="00546B99">
          <w:rPr>
            <w:noProof/>
          </w:rPr>
          <w:tab/>
        </w:r>
        <w:r w:rsidR="00546B99" w:rsidRPr="00546B99">
          <w:rPr>
            <w:rStyle w:val="ab"/>
            <w:rFonts w:eastAsia="黑体"/>
            <w:noProof/>
            <w:sz w:val="30"/>
            <w:szCs w:val="30"/>
          </w:rPr>
          <w:t>技术攻关与创新情况</w:t>
        </w:r>
        <w:r w:rsidR="00546B99" w:rsidRPr="00546B99">
          <w:rPr>
            <w:noProof/>
            <w:webHidden/>
          </w:rPr>
          <w:tab/>
        </w:r>
        <w:r w:rsidR="00546B99" w:rsidRPr="00546B99">
          <w:rPr>
            <w:noProof/>
            <w:webHidden/>
          </w:rPr>
          <w:fldChar w:fldCharType="begin"/>
        </w:r>
        <w:r w:rsidR="00546B99" w:rsidRPr="00546B99">
          <w:rPr>
            <w:noProof/>
            <w:webHidden/>
          </w:rPr>
          <w:instrText xml:space="preserve"> PAGEREF _Toc131089149 \h </w:instrText>
        </w:r>
        <w:r w:rsidR="00546B99" w:rsidRPr="00546B99">
          <w:rPr>
            <w:noProof/>
            <w:webHidden/>
          </w:rPr>
        </w:r>
        <w:r w:rsidR="00546B99" w:rsidRPr="00546B99">
          <w:rPr>
            <w:noProof/>
            <w:webHidden/>
          </w:rPr>
          <w:fldChar w:fldCharType="separate"/>
        </w:r>
        <w:r w:rsidR="00361356">
          <w:rPr>
            <w:noProof/>
            <w:webHidden/>
          </w:rPr>
          <w:t>3</w:t>
        </w:r>
        <w:r w:rsidR="00546B99" w:rsidRPr="00546B99">
          <w:rPr>
            <w:noProof/>
            <w:webHidden/>
          </w:rPr>
          <w:fldChar w:fldCharType="end"/>
        </w:r>
      </w:hyperlink>
    </w:p>
    <w:p w14:paraId="54E2A024" w14:textId="751DA6C8" w:rsidR="00546B99" w:rsidRPr="00546B99" w:rsidRDefault="00E03ED3" w:rsidP="00536E47">
      <w:pPr>
        <w:pStyle w:val="TOC1"/>
        <w:rPr>
          <w:noProof/>
        </w:rPr>
      </w:pPr>
      <w:hyperlink w:anchor="_Toc131089150" w:history="1">
        <w:r w:rsidR="00546B99" w:rsidRPr="00546B99">
          <w:rPr>
            <w:rStyle w:val="ab"/>
            <w:rFonts w:eastAsia="黑体"/>
            <w:noProof/>
            <w:sz w:val="30"/>
            <w:szCs w:val="30"/>
          </w:rPr>
          <w:t>二、成果转化与行业贡献</w:t>
        </w:r>
        <w:r w:rsidR="00546B99" w:rsidRPr="00546B99">
          <w:rPr>
            <w:noProof/>
            <w:webHidden/>
          </w:rPr>
          <w:tab/>
        </w:r>
        <w:r w:rsidR="00546B99" w:rsidRPr="00546B99">
          <w:rPr>
            <w:noProof/>
            <w:webHidden/>
          </w:rPr>
          <w:fldChar w:fldCharType="begin"/>
        </w:r>
        <w:r w:rsidR="00546B99" w:rsidRPr="00546B99">
          <w:rPr>
            <w:noProof/>
            <w:webHidden/>
          </w:rPr>
          <w:instrText xml:space="preserve"> PAGEREF _Toc131089150 \h </w:instrText>
        </w:r>
        <w:r w:rsidR="00546B99" w:rsidRPr="00546B99">
          <w:rPr>
            <w:noProof/>
            <w:webHidden/>
          </w:rPr>
        </w:r>
        <w:r w:rsidR="00546B99" w:rsidRPr="00546B99">
          <w:rPr>
            <w:noProof/>
            <w:webHidden/>
          </w:rPr>
          <w:fldChar w:fldCharType="separate"/>
        </w:r>
        <w:r w:rsidR="00361356">
          <w:rPr>
            <w:noProof/>
            <w:webHidden/>
          </w:rPr>
          <w:t>4</w:t>
        </w:r>
        <w:r w:rsidR="00546B99" w:rsidRPr="00546B99">
          <w:rPr>
            <w:noProof/>
            <w:webHidden/>
          </w:rPr>
          <w:fldChar w:fldCharType="end"/>
        </w:r>
      </w:hyperlink>
    </w:p>
    <w:p w14:paraId="152674CD" w14:textId="0A6F8EB1" w:rsidR="00546B99" w:rsidRPr="00546B99" w:rsidRDefault="00E03ED3" w:rsidP="00536E47">
      <w:pPr>
        <w:pStyle w:val="TOC1"/>
        <w:rPr>
          <w:noProof/>
        </w:rPr>
      </w:pPr>
      <w:hyperlink w:anchor="_Toc131089151" w:history="1">
        <w:r w:rsidR="00546B99" w:rsidRPr="00546B99">
          <w:rPr>
            <w:rStyle w:val="ab"/>
            <w:rFonts w:eastAsia="黑体"/>
            <w:noProof/>
            <w:sz w:val="30"/>
            <w:szCs w:val="30"/>
          </w:rPr>
          <w:t>三、学科发展与人才培养</w:t>
        </w:r>
        <w:r w:rsidR="00546B99" w:rsidRPr="00546B99">
          <w:rPr>
            <w:noProof/>
            <w:webHidden/>
          </w:rPr>
          <w:tab/>
        </w:r>
        <w:r w:rsidR="00546B99" w:rsidRPr="00546B99">
          <w:rPr>
            <w:noProof/>
            <w:webHidden/>
          </w:rPr>
          <w:fldChar w:fldCharType="begin"/>
        </w:r>
        <w:r w:rsidR="00546B99" w:rsidRPr="00546B99">
          <w:rPr>
            <w:noProof/>
            <w:webHidden/>
          </w:rPr>
          <w:instrText xml:space="preserve"> PAGEREF _Toc131089151 \h </w:instrText>
        </w:r>
        <w:r w:rsidR="00546B99" w:rsidRPr="00546B99">
          <w:rPr>
            <w:noProof/>
            <w:webHidden/>
          </w:rPr>
        </w:r>
        <w:r w:rsidR="00546B99" w:rsidRPr="00546B99">
          <w:rPr>
            <w:noProof/>
            <w:webHidden/>
          </w:rPr>
          <w:fldChar w:fldCharType="separate"/>
        </w:r>
        <w:r w:rsidR="00361356">
          <w:rPr>
            <w:noProof/>
            <w:webHidden/>
          </w:rPr>
          <w:t>14</w:t>
        </w:r>
        <w:r w:rsidR="00546B99" w:rsidRPr="00546B99">
          <w:rPr>
            <w:noProof/>
            <w:webHidden/>
          </w:rPr>
          <w:fldChar w:fldCharType="end"/>
        </w:r>
      </w:hyperlink>
    </w:p>
    <w:p w14:paraId="7F5B8947" w14:textId="4BF923B2" w:rsidR="00546B99" w:rsidRPr="00546B99" w:rsidRDefault="00E03ED3" w:rsidP="00536E47">
      <w:pPr>
        <w:pStyle w:val="TOC1"/>
        <w:rPr>
          <w:noProof/>
        </w:rPr>
      </w:pPr>
      <w:hyperlink w:anchor="_Toc131089152" w:history="1">
        <w:r w:rsidR="00546B99" w:rsidRPr="00546B99">
          <w:rPr>
            <w:rStyle w:val="ab"/>
            <w:rFonts w:eastAsia="黑体"/>
            <w:noProof/>
            <w:sz w:val="30"/>
            <w:szCs w:val="30"/>
          </w:rPr>
          <w:t>四、开放与运行管理</w:t>
        </w:r>
        <w:r w:rsidR="00546B99" w:rsidRPr="00546B99">
          <w:rPr>
            <w:noProof/>
            <w:webHidden/>
          </w:rPr>
          <w:tab/>
        </w:r>
        <w:r w:rsidR="00546B99" w:rsidRPr="00546B99">
          <w:rPr>
            <w:noProof/>
            <w:webHidden/>
          </w:rPr>
          <w:fldChar w:fldCharType="begin"/>
        </w:r>
        <w:r w:rsidR="00546B99" w:rsidRPr="00546B99">
          <w:rPr>
            <w:noProof/>
            <w:webHidden/>
          </w:rPr>
          <w:instrText xml:space="preserve"> PAGEREF _Toc131089152 \h </w:instrText>
        </w:r>
        <w:r w:rsidR="00546B99" w:rsidRPr="00546B99">
          <w:rPr>
            <w:noProof/>
            <w:webHidden/>
          </w:rPr>
        </w:r>
        <w:r w:rsidR="00546B99" w:rsidRPr="00546B99">
          <w:rPr>
            <w:noProof/>
            <w:webHidden/>
          </w:rPr>
          <w:fldChar w:fldCharType="separate"/>
        </w:r>
        <w:r w:rsidR="00361356">
          <w:rPr>
            <w:noProof/>
            <w:webHidden/>
          </w:rPr>
          <w:t>18</w:t>
        </w:r>
        <w:r w:rsidR="00546B99" w:rsidRPr="00546B99">
          <w:rPr>
            <w:noProof/>
            <w:webHidden/>
          </w:rPr>
          <w:fldChar w:fldCharType="end"/>
        </w:r>
      </w:hyperlink>
    </w:p>
    <w:p w14:paraId="75AE5A75" w14:textId="08BC5093" w:rsidR="00546B99" w:rsidRPr="00546B99" w:rsidRDefault="00E03ED3" w:rsidP="00536E47">
      <w:pPr>
        <w:pStyle w:val="TOC1"/>
        <w:rPr>
          <w:noProof/>
        </w:rPr>
      </w:pPr>
      <w:hyperlink w:anchor="_Toc131089153" w:history="1">
        <w:r w:rsidR="00546B99" w:rsidRPr="00546B99">
          <w:rPr>
            <w:rStyle w:val="ab"/>
            <w:rFonts w:eastAsia="黑体"/>
            <w:noProof/>
            <w:sz w:val="30"/>
            <w:szCs w:val="30"/>
          </w:rPr>
          <w:t>五、下一年度工作计划</w:t>
        </w:r>
        <w:r w:rsidR="00546B99" w:rsidRPr="00546B99">
          <w:rPr>
            <w:noProof/>
            <w:webHidden/>
          </w:rPr>
          <w:tab/>
        </w:r>
        <w:r w:rsidR="00546B99" w:rsidRPr="00546B99">
          <w:rPr>
            <w:noProof/>
            <w:webHidden/>
          </w:rPr>
          <w:fldChar w:fldCharType="begin"/>
        </w:r>
        <w:r w:rsidR="00546B99" w:rsidRPr="00546B99">
          <w:rPr>
            <w:noProof/>
            <w:webHidden/>
          </w:rPr>
          <w:instrText xml:space="preserve"> PAGEREF _Toc131089153 \h </w:instrText>
        </w:r>
        <w:r w:rsidR="00546B99" w:rsidRPr="00546B99">
          <w:rPr>
            <w:noProof/>
            <w:webHidden/>
          </w:rPr>
        </w:r>
        <w:r w:rsidR="00546B99" w:rsidRPr="00546B99">
          <w:rPr>
            <w:noProof/>
            <w:webHidden/>
          </w:rPr>
          <w:fldChar w:fldCharType="separate"/>
        </w:r>
        <w:r w:rsidR="00361356">
          <w:rPr>
            <w:noProof/>
            <w:webHidden/>
          </w:rPr>
          <w:t>20</w:t>
        </w:r>
        <w:r w:rsidR="00546B99" w:rsidRPr="00546B99">
          <w:rPr>
            <w:noProof/>
            <w:webHidden/>
          </w:rPr>
          <w:fldChar w:fldCharType="end"/>
        </w:r>
      </w:hyperlink>
    </w:p>
    <w:p w14:paraId="3CD12979" w14:textId="3072B580" w:rsidR="00546B99" w:rsidRPr="00546B99" w:rsidRDefault="00E03ED3" w:rsidP="00536E47">
      <w:pPr>
        <w:pStyle w:val="TOC1"/>
        <w:rPr>
          <w:noProof/>
        </w:rPr>
      </w:pPr>
      <w:hyperlink w:anchor="_Toc131089154" w:history="1">
        <w:r w:rsidR="00546B99" w:rsidRPr="00546B99">
          <w:rPr>
            <w:rStyle w:val="ab"/>
            <w:rFonts w:eastAsia="黑体"/>
            <w:noProof/>
            <w:sz w:val="30"/>
            <w:szCs w:val="30"/>
          </w:rPr>
          <w:t>六、问题与建议</w:t>
        </w:r>
        <w:r w:rsidR="00546B99" w:rsidRPr="00546B99">
          <w:rPr>
            <w:noProof/>
            <w:webHidden/>
          </w:rPr>
          <w:tab/>
        </w:r>
        <w:r w:rsidR="00546B99" w:rsidRPr="00546B99">
          <w:rPr>
            <w:noProof/>
            <w:webHidden/>
          </w:rPr>
          <w:fldChar w:fldCharType="begin"/>
        </w:r>
        <w:r w:rsidR="00546B99" w:rsidRPr="00546B99">
          <w:rPr>
            <w:noProof/>
            <w:webHidden/>
          </w:rPr>
          <w:instrText xml:space="preserve"> PAGEREF _Toc131089154 \h </w:instrText>
        </w:r>
        <w:r w:rsidR="00546B99" w:rsidRPr="00546B99">
          <w:rPr>
            <w:noProof/>
            <w:webHidden/>
          </w:rPr>
        </w:r>
        <w:r w:rsidR="00546B99" w:rsidRPr="00546B99">
          <w:rPr>
            <w:noProof/>
            <w:webHidden/>
          </w:rPr>
          <w:fldChar w:fldCharType="separate"/>
        </w:r>
        <w:r w:rsidR="00361356">
          <w:rPr>
            <w:noProof/>
            <w:webHidden/>
          </w:rPr>
          <w:t>21</w:t>
        </w:r>
        <w:r w:rsidR="00546B99" w:rsidRPr="00546B99">
          <w:rPr>
            <w:noProof/>
            <w:webHidden/>
          </w:rPr>
          <w:fldChar w:fldCharType="end"/>
        </w:r>
      </w:hyperlink>
    </w:p>
    <w:p w14:paraId="3F30E13F" w14:textId="77FA8A2D" w:rsidR="00546B99" w:rsidRPr="00546B99" w:rsidRDefault="00E03ED3" w:rsidP="00536E47">
      <w:pPr>
        <w:pStyle w:val="TOC1"/>
        <w:rPr>
          <w:noProof/>
        </w:rPr>
      </w:pPr>
      <w:hyperlink w:anchor="_Toc131089155" w:history="1">
        <w:r w:rsidR="00546B99" w:rsidRPr="00546B99">
          <w:rPr>
            <w:rStyle w:val="ab"/>
            <w:rFonts w:eastAsia="黑体"/>
            <w:noProof/>
            <w:sz w:val="30"/>
            <w:szCs w:val="30"/>
          </w:rPr>
          <w:t>七、审核意见</w:t>
        </w:r>
        <w:r w:rsidR="00546B99" w:rsidRPr="00546B99">
          <w:rPr>
            <w:noProof/>
            <w:webHidden/>
          </w:rPr>
          <w:tab/>
        </w:r>
        <w:r w:rsidR="00546B99" w:rsidRPr="00546B99">
          <w:rPr>
            <w:noProof/>
            <w:webHidden/>
          </w:rPr>
          <w:fldChar w:fldCharType="begin"/>
        </w:r>
        <w:r w:rsidR="00546B99" w:rsidRPr="00546B99">
          <w:rPr>
            <w:noProof/>
            <w:webHidden/>
          </w:rPr>
          <w:instrText xml:space="preserve"> PAGEREF _Toc131089155 \h </w:instrText>
        </w:r>
        <w:r w:rsidR="00546B99" w:rsidRPr="00546B99">
          <w:rPr>
            <w:noProof/>
            <w:webHidden/>
          </w:rPr>
        </w:r>
        <w:r w:rsidR="00546B99" w:rsidRPr="00546B99">
          <w:rPr>
            <w:noProof/>
            <w:webHidden/>
          </w:rPr>
          <w:fldChar w:fldCharType="separate"/>
        </w:r>
        <w:r w:rsidR="00361356">
          <w:rPr>
            <w:noProof/>
            <w:webHidden/>
          </w:rPr>
          <w:t>21</w:t>
        </w:r>
        <w:r w:rsidR="00546B99" w:rsidRPr="00546B99">
          <w:rPr>
            <w:noProof/>
            <w:webHidden/>
          </w:rPr>
          <w:fldChar w:fldCharType="end"/>
        </w:r>
      </w:hyperlink>
    </w:p>
    <w:p w14:paraId="513E0301" w14:textId="7FE9A0AD" w:rsidR="00546B99" w:rsidRPr="00546B99" w:rsidRDefault="00E03ED3" w:rsidP="00536E47">
      <w:pPr>
        <w:pStyle w:val="TOC1"/>
        <w:rPr>
          <w:rFonts w:ascii="黑体" w:hAnsi="黑体"/>
          <w:noProof/>
        </w:rPr>
      </w:pPr>
      <w:hyperlink w:anchor="_Toc131089156" w:history="1">
        <w:r w:rsidR="00546B99" w:rsidRPr="00546B99">
          <w:rPr>
            <w:rStyle w:val="ab"/>
            <w:rFonts w:eastAsia="黑体"/>
            <w:noProof/>
            <w:sz w:val="30"/>
            <w:szCs w:val="30"/>
          </w:rPr>
          <w:t>八、年度运行情况统计表</w:t>
        </w:r>
        <w:r w:rsidR="00546B99" w:rsidRPr="00546B99">
          <w:rPr>
            <w:noProof/>
            <w:webHidden/>
          </w:rPr>
          <w:tab/>
        </w:r>
        <w:r w:rsidR="00546B99" w:rsidRPr="00546B99">
          <w:rPr>
            <w:noProof/>
            <w:webHidden/>
          </w:rPr>
          <w:fldChar w:fldCharType="begin"/>
        </w:r>
        <w:r w:rsidR="00546B99" w:rsidRPr="00546B99">
          <w:rPr>
            <w:noProof/>
            <w:webHidden/>
          </w:rPr>
          <w:instrText xml:space="preserve"> PAGEREF _Toc131089156 \h </w:instrText>
        </w:r>
        <w:r w:rsidR="00546B99" w:rsidRPr="00546B99">
          <w:rPr>
            <w:noProof/>
            <w:webHidden/>
          </w:rPr>
        </w:r>
        <w:r w:rsidR="00546B99" w:rsidRPr="00546B99">
          <w:rPr>
            <w:noProof/>
            <w:webHidden/>
          </w:rPr>
          <w:fldChar w:fldCharType="separate"/>
        </w:r>
        <w:r w:rsidR="00361356">
          <w:rPr>
            <w:noProof/>
            <w:webHidden/>
          </w:rPr>
          <w:t>22</w:t>
        </w:r>
        <w:r w:rsidR="00546B99" w:rsidRPr="00546B99">
          <w:rPr>
            <w:noProof/>
            <w:webHidden/>
          </w:rPr>
          <w:fldChar w:fldCharType="end"/>
        </w:r>
      </w:hyperlink>
    </w:p>
    <w:p w14:paraId="0BBBF7CA" w14:textId="3D5EB1AB" w:rsidR="0076610C" w:rsidRPr="0032710A" w:rsidRDefault="0076610C" w:rsidP="00943D78">
      <w:pPr>
        <w:widowControl/>
        <w:ind w:firstLineChars="0" w:firstLine="0"/>
        <w:jc w:val="left"/>
        <w:rPr>
          <w:rFonts w:eastAsia="仿宋_GB2312" w:cs="仿宋_GB2312"/>
          <w:sz w:val="32"/>
          <w:szCs w:val="32"/>
        </w:rPr>
      </w:pPr>
      <w:r w:rsidRPr="0032710A">
        <w:rPr>
          <w:rFonts w:eastAsia="仿宋_GB2312" w:cs="仿宋_GB2312"/>
          <w:sz w:val="32"/>
          <w:szCs w:val="32"/>
        </w:rPr>
        <w:fldChar w:fldCharType="end"/>
      </w:r>
    </w:p>
    <w:p w14:paraId="1C2FEC34" w14:textId="3374761F" w:rsidR="00FF48D3" w:rsidRDefault="0076610C" w:rsidP="00943D78">
      <w:pPr>
        <w:widowControl/>
        <w:ind w:firstLineChars="0" w:firstLine="0"/>
        <w:jc w:val="left"/>
        <w:rPr>
          <w:rFonts w:eastAsia="仿宋_GB2312" w:cs="仿宋_GB2312"/>
          <w:sz w:val="32"/>
          <w:szCs w:val="32"/>
        </w:rPr>
      </w:pPr>
      <w:r w:rsidRPr="0032710A">
        <w:rPr>
          <w:rFonts w:eastAsia="仿宋_GB2312" w:cs="仿宋_GB2312"/>
          <w:sz w:val="32"/>
          <w:szCs w:val="32"/>
        </w:rPr>
        <w:br w:type="page"/>
      </w:r>
    </w:p>
    <w:p w14:paraId="15E44DBE" w14:textId="77777777" w:rsidR="0055763E" w:rsidRPr="0032710A" w:rsidRDefault="0055763E" w:rsidP="00943D78">
      <w:pPr>
        <w:widowControl/>
        <w:ind w:firstLineChars="0" w:firstLine="0"/>
        <w:jc w:val="left"/>
        <w:rPr>
          <w:rFonts w:eastAsia="仿宋_GB2312" w:cs="仿宋_GB2312"/>
          <w:sz w:val="32"/>
          <w:szCs w:val="32"/>
        </w:rPr>
      </w:pPr>
    </w:p>
    <w:p w14:paraId="68597BB3" w14:textId="099BA244" w:rsidR="00D1545A" w:rsidRPr="0032710A" w:rsidRDefault="00266034" w:rsidP="00266034">
      <w:pPr>
        <w:pStyle w:val="1"/>
        <w:numPr>
          <w:ilvl w:val="0"/>
          <w:numId w:val="2"/>
        </w:numPr>
        <w:ind w:firstLineChars="0"/>
      </w:pPr>
      <w:bookmarkStart w:id="0" w:name="_Toc131089149"/>
      <w:r w:rsidRPr="0032710A">
        <w:rPr>
          <w:rFonts w:hint="eastAsia"/>
        </w:rPr>
        <w:t>技术攻关与创新情况（</w:t>
      </w:r>
      <w:r w:rsidRPr="0032710A">
        <w:rPr>
          <w:rFonts w:eastAsia="楷体"/>
        </w:rPr>
        <w:t>结合总体定位和研究方向，概述中心本年度技术攻关进展情况</w:t>
      </w:r>
      <w:r w:rsidRPr="0032710A">
        <w:rPr>
          <w:rFonts w:eastAsia="楷体" w:hint="eastAsia"/>
        </w:rPr>
        <w:t>和代表性成果</w:t>
      </w:r>
      <w:r w:rsidRPr="0032710A">
        <w:rPr>
          <w:rFonts w:eastAsia="楷体"/>
        </w:rPr>
        <w:t>，字数不超过</w:t>
      </w:r>
      <w:r w:rsidRPr="0032710A">
        <w:rPr>
          <w:rFonts w:eastAsia="楷体" w:cs="Times New Roman"/>
        </w:rPr>
        <w:t>2000</w:t>
      </w:r>
      <w:r w:rsidRPr="0032710A">
        <w:rPr>
          <w:rFonts w:eastAsia="楷体"/>
        </w:rPr>
        <w:t>字</w:t>
      </w:r>
      <w:r w:rsidRPr="0032710A">
        <w:rPr>
          <w:rFonts w:hint="eastAsia"/>
        </w:rPr>
        <w:t>）</w:t>
      </w:r>
      <w:bookmarkEnd w:id="0"/>
    </w:p>
    <w:p w14:paraId="2A08655D" w14:textId="77777777" w:rsidR="004E26E4" w:rsidRPr="0032710A" w:rsidRDefault="004E26E4" w:rsidP="004E26E4">
      <w:pPr>
        <w:ind w:firstLine="480"/>
      </w:pPr>
      <w:r w:rsidRPr="0032710A">
        <w:rPr>
          <w:rFonts w:hint="eastAsia"/>
        </w:rPr>
        <w:t>2022</w:t>
      </w:r>
      <w:r w:rsidRPr="0032710A">
        <w:rPr>
          <w:rFonts w:hint="eastAsia"/>
        </w:rPr>
        <w:t>年，浙江大学嵌入式系统教育部工程研究中心继续深耕“高性能嵌入式计算”、“嵌入式处理器和系统芯片设计”、“嵌入式多媒体实时处理”三大核心研究方向，并在理论研究和科研成果转化上取得了丰硕的成果，年度重要进展和标志性创新成果如下：</w:t>
      </w:r>
    </w:p>
    <w:p w14:paraId="1F257588" w14:textId="3073959A" w:rsidR="004E26E4" w:rsidRPr="0032710A" w:rsidRDefault="004E26E4" w:rsidP="004E26E4">
      <w:pPr>
        <w:ind w:firstLine="480"/>
        <w:rPr>
          <w:bCs/>
        </w:rPr>
      </w:pPr>
      <w:r w:rsidRPr="0032710A">
        <w:rPr>
          <w:rFonts w:hint="eastAsia"/>
          <w:bCs/>
        </w:rPr>
        <w:t>在高性能嵌入式计算领域，中心就水下三维成像和声学图像智能分析进一步深入开展了相关的理论研究和工程研发工作，相关成果在</w:t>
      </w:r>
      <w:r w:rsidRPr="0032710A">
        <w:rPr>
          <w:rFonts w:hint="eastAsia"/>
          <w:bCs/>
        </w:rPr>
        <w:t>IEEE Transactions on Instrumentation and Measurement</w:t>
      </w:r>
      <w:r w:rsidRPr="0032710A">
        <w:rPr>
          <w:rFonts w:hint="eastAsia"/>
          <w:bCs/>
        </w:rPr>
        <w:t>期刊新录用论文</w:t>
      </w:r>
      <w:r w:rsidRPr="0032710A">
        <w:rPr>
          <w:rFonts w:hint="eastAsia"/>
          <w:bCs/>
        </w:rPr>
        <w:t>1</w:t>
      </w:r>
      <w:r w:rsidRPr="0032710A">
        <w:rPr>
          <w:rFonts w:hint="eastAsia"/>
          <w:bCs/>
        </w:rPr>
        <w:t>篇，受理发明专利</w:t>
      </w:r>
      <w:r w:rsidRPr="0032710A">
        <w:rPr>
          <w:rFonts w:hint="eastAsia"/>
          <w:bCs/>
        </w:rPr>
        <w:t>2</w:t>
      </w:r>
      <w:r w:rsidRPr="0032710A">
        <w:rPr>
          <w:rFonts w:hint="eastAsia"/>
          <w:bCs/>
        </w:rPr>
        <w:t>项。声呐图像目标识别算法实现了对水下蛙人、轨条</w:t>
      </w:r>
      <w:proofErr w:type="gramStart"/>
      <w:r w:rsidRPr="0032710A">
        <w:rPr>
          <w:rFonts w:hint="eastAsia"/>
          <w:bCs/>
        </w:rPr>
        <w:t>砦</w:t>
      </w:r>
      <w:proofErr w:type="gramEnd"/>
      <w:r w:rsidRPr="0032710A">
        <w:rPr>
          <w:rFonts w:hint="eastAsia"/>
          <w:bCs/>
        </w:rPr>
        <w:t>、水雷等威胁目标的精确发现识别、定位、预警，参与</w:t>
      </w:r>
      <w:proofErr w:type="gramStart"/>
      <w:r w:rsidRPr="0032710A">
        <w:rPr>
          <w:rFonts w:hint="eastAsia"/>
          <w:bCs/>
        </w:rPr>
        <w:t>多轮竞优并</w:t>
      </w:r>
      <w:proofErr w:type="gramEnd"/>
      <w:r w:rsidRPr="0032710A">
        <w:rPr>
          <w:rFonts w:hint="eastAsia"/>
          <w:bCs/>
        </w:rPr>
        <w:t>取得优秀成绩，为海域巡防探测、重点设施防护提供了重要手段。在与生物医学工程、神经工程学科交叉方面，中心承担的国家自然科学基金重大科研仪器项目已顺利结题。项目完成了脑神经网络复杂系统实时解析与调控仪器的研制，实现了</w:t>
      </w:r>
      <w:r w:rsidRPr="0032710A">
        <w:rPr>
          <w:rFonts w:hint="eastAsia"/>
          <w:bCs/>
        </w:rPr>
        <w:t>2048</w:t>
      </w:r>
      <w:r w:rsidRPr="0032710A">
        <w:rPr>
          <w:rFonts w:hint="eastAsia"/>
          <w:bCs/>
        </w:rPr>
        <w:t>通道高通量脑神经信号和</w:t>
      </w:r>
      <w:r w:rsidRPr="0032710A">
        <w:rPr>
          <w:rFonts w:hint="eastAsia"/>
          <w:bCs/>
        </w:rPr>
        <w:t>8</w:t>
      </w:r>
      <w:r w:rsidRPr="0032710A">
        <w:rPr>
          <w:rFonts w:hint="eastAsia"/>
          <w:bCs/>
        </w:rPr>
        <w:t>通道视频数据的实时采集处理、</w:t>
      </w:r>
      <w:r w:rsidRPr="0032710A">
        <w:rPr>
          <w:rFonts w:hint="eastAsia"/>
          <w:bCs/>
        </w:rPr>
        <w:t>128</w:t>
      </w:r>
      <w:r w:rsidRPr="0032710A">
        <w:rPr>
          <w:rFonts w:hint="eastAsia"/>
          <w:bCs/>
        </w:rPr>
        <w:t>通道脑神经反馈刺激以及大数据存储和离线数据分析等功能，并在大鼠癫痫闭环神经刺激调控、猕猴摇杆行为学实验等动物实验范式中进行了应用验证，仪器功能和性能指标通过了第三方测试。同时，中心参与科技创新</w:t>
      </w:r>
      <w:r w:rsidRPr="0032710A">
        <w:rPr>
          <w:rFonts w:hint="eastAsia"/>
          <w:bCs/>
        </w:rPr>
        <w:t>2030</w:t>
      </w:r>
      <w:r w:rsidRPr="0032710A">
        <w:rPr>
          <w:rFonts w:hint="eastAsia"/>
          <w:bCs/>
        </w:rPr>
        <w:t>“脑科学与类脑研究”重大项目，并承担子课题“脑机融合研究神经采集模块研发”，加速在脑科学领域的探索与布局。</w:t>
      </w:r>
    </w:p>
    <w:p w14:paraId="7B1AA696" w14:textId="1A539853" w:rsidR="004E26E4" w:rsidRPr="0032710A" w:rsidRDefault="004E26E4" w:rsidP="004E26E4">
      <w:pPr>
        <w:ind w:firstLine="480"/>
        <w:rPr>
          <w:color w:val="000000" w:themeColor="text1"/>
        </w:rPr>
      </w:pPr>
      <w:r w:rsidRPr="0032710A">
        <w:rPr>
          <w:rFonts w:hint="eastAsia"/>
          <w:color w:val="000000" w:themeColor="text1"/>
        </w:rPr>
        <w:t>在嵌入式处理器和系统芯片设计领域</w:t>
      </w:r>
      <w:r w:rsidR="002C12B1">
        <w:rPr>
          <w:rFonts w:hint="eastAsia"/>
          <w:color w:val="000000" w:themeColor="text1"/>
        </w:rPr>
        <w:t>，</w:t>
      </w:r>
      <w:r w:rsidRPr="0032710A">
        <w:rPr>
          <w:rFonts w:hint="eastAsia"/>
          <w:color w:val="000000" w:themeColor="text1"/>
        </w:rPr>
        <w:t>中心在嵌入式处理器、电网工业、办公打印、卫星导航、生物医疗、模拟及射频集成电路、人工智能算法等方面取得了多项关键技术的突破性进展。</w:t>
      </w:r>
      <w:r w:rsidRPr="0032710A">
        <w:rPr>
          <w:rFonts w:hint="eastAsia"/>
          <w:bCs/>
          <w:color w:val="000000" w:themeColor="text1"/>
        </w:rPr>
        <w:t>在嵌入式处理器方面</w:t>
      </w:r>
      <w:r w:rsidRPr="0032710A">
        <w:rPr>
          <w:rFonts w:hint="eastAsia"/>
          <w:color w:val="000000" w:themeColor="text1"/>
        </w:rPr>
        <w:t>，中心与“平头哥”联合深耕嵌入式处理器</w:t>
      </w:r>
      <w:r w:rsidRPr="0032710A">
        <w:rPr>
          <w:rFonts w:hint="eastAsia"/>
          <w:color w:val="000000" w:themeColor="text1"/>
        </w:rPr>
        <w:t>10</w:t>
      </w:r>
      <w:r w:rsidRPr="0032710A">
        <w:rPr>
          <w:rFonts w:hint="eastAsia"/>
          <w:color w:val="000000" w:themeColor="text1"/>
        </w:rPr>
        <w:t>余年，已经形成了系列</w:t>
      </w:r>
      <w:r w:rsidRPr="0032710A">
        <w:rPr>
          <w:rFonts w:hint="eastAsia"/>
          <w:color w:val="000000" w:themeColor="text1"/>
        </w:rPr>
        <w:t>CPU</w:t>
      </w:r>
      <w:r w:rsidRPr="0032710A">
        <w:rPr>
          <w:rFonts w:hint="eastAsia"/>
          <w:color w:val="000000" w:themeColor="text1"/>
        </w:rPr>
        <w:t>处理器</w:t>
      </w:r>
      <w:r w:rsidRPr="0032710A">
        <w:rPr>
          <w:rFonts w:hint="eastAsia"/>
          <w:color w:val="000000" w:themeColor="text1"/>
        </w:rPr>
        <w:t>IP</w:t>
      </w:r>
      <w:r w:rsidRPr="0032710A">
        <w:rPr>
          <w:rFonts w:hint="eastAsia"/>
          <w:color w:val="000000" w:themeColor="text1"/>
        </w:rPr>
        <w:t>内核及系统平台。在共同研发的玄铁系列嵌入式</w:t>
      </w:r>
      <w:r w:rsidRPr="0032710A">
        <w:rPr>
          <w:rFonts w:hint="eastAsia"/>
          <w:color w:val="000000" w:themeColor="text1"/>
        </w:rPr>
        <w:t xml:space="preserve"> CPU </w:t>
      </w:r>
      <w:r w:rsidRPr="0032710A">
        <w:rPr>
          <w:rFonts w:hint="eastAsia"/>
          <w:color w:val="000000" w:themeColor="text1"/>
        </w:rPr>
        <w:t>成果荣获</w:t>
      </w:r>
      <w:r w:rsidRPr="0032710A">
        <w:rPr>
          <w:rFonts w:hint="eastAsia"/>
          <w:color w:val="000000" w:themeColor="text1"/>
        </w:rPr>
        <w:t>2021</w:t>
      </w:r>
      <w:r w:rsidRPr="0032710A">
        <w:rPr>
          <w:rFonts w:hint="eastAsia"/>
          <w:color w:val="000000" w:themeColor="text1"/>
        </w:rPr>
        <w:t>年浙江省技术发明一等奖基础上，</w:t>
      </w:r>
      <w:r w:rsidRPr="0032710A">
        <w:rPr>
          <w:rFonts w:hint="eastAsia"/>
          <w:color w:val="000000" w:themeColor="text1"/>
        </w:rPr>
        <w:t>2</w:t>
      </w:r>
      <w:r w:rsidRPr="0032710A">
        <w:rPr>
          <w:color w:val="000000" w:themeColor="text1"/>
        </w:rPr>
        <w:t>022</w:t>
      </w:r>
      <w:r w:rsidRPr="0032710A">
        <w:rPr>
          <w:rFonts w:hint="eastAsia"/>
          <w:color w:val="000000" w:themeColor="text1"/>
        </w:rPr>
        <w:t>年中心再次助力阿里平头</w:t>
      </w:r>
      <w:proofErr w:type="gramStart"/>
      <w:r w:rsidRPr="0032710A">
        <w:rPr>
          <w:rFonts w:hint="eastAsia"/>
          <w:color w:val="000000" w:themeColor="text1"/>
        </w:rPr>
        <w:t>哥发布</w:t>
      </w:r>
      <w:proofErr w:type="gramEnd"/>
      <w:r w:rsidRPr="0032710A">
        <w:rPr>
          <w:rFonts w:hint="eastAsia"/>
          <w:color w:val="000000" w:themeColor="text1"/>
        </w:rPr>
        <w:t>全新</w:t>
      </w:r>
      <w:r w:rsidRPr="0032710A">
        <w:rPr>
          <w:rFonts w:hint="eastAsia"/>
          <w:color w:val="000000" w:themeColor="text1"/>
        </w:rPr>
        <w:t xml:space="preserve"> RISC-V </w:t>
      </w:r>
      <w:r w:rsidRPr="0032710A">
        <w:rPr>
          <w:rFonts w:hint="eastAsia"/>
          <w:color w:val="000000" w:themeColor="text1"/>
        </w:rPr>
        <w:t>高能效处理器玄铁</w:t>
      </w:r>
      <w:r w:rsidRPr="0032710A">
        <w:rPr>
          <w:rFonts w:hint="eastAsia"/>
          <w:color w:val="000000" w:themeColor="text1"/>
        </w:rPr>
        <w:t xml:space="preserve"> C90</w:t>
      </w:r>
      <w:r w:rsidRPr="0032710A">
        <w:rPr>
          <w:color w:val="000000" w:themeColor="text1"/>
        </w:rPr>
        <w:t>8</w:t>
      </w:r>
      <w:r w:rsidRPr="0032710A">
        <w:rPr>
          <w:rFonts w:hint="eastAsia"/>
          <w:color w:val="000000" w:themeColor="text1"/>
        </w:rPr>
        <w:t>，性能实现数倍提升。</w:t>
      </w:r>
      <w:r w:rsidRPr="0032710A">
        <w:rPr>
          <w:rFonts w:hint="eastAsia"/>
          <w:bCs/>
          <w:color w:val="000000" w:themeColor="text1"/>
        </w:rPr>
        <w:t>在电网工业芯片方面</w:t>
      </w:r>
      <w:r w:rsidRPr="0032710A">
        <w:rPr>
          <w:rFonts w:hint="eastAsia"/>
          <w:color w:val="000000" w:themeColor="text1"/>
        </w:rPr>
        <w:t>，中心与国家电网、南方电网、智芯微等行业龙头企业始终保持紧密的产学研合作，推动国家电力行业国产自主化实现新突破。其中，高性能高</w:t>
      </w:r>
      <w:proofErr w:type="gramStart"/>
      <w:r w:rsidRPr="0032710A">
        <w:rPr>
          <w:rFonts w:hint="eastAsia"/>
          <w:color w:val="000000" w:themeColor="text1"/>
        </w:rPr>
        <w:t>安全伏羲</w:t>
      </w:r>
      <w:proofErr w:type="gramEnd"/>
      <w:r w:rsidRPr="0032710A">
        <w:rPr>
          <w:rFonts w:hint="eastAsia"/>
          <w:color w:val="000000" w:themeColor="text1"/>
        </w:rPr>
        <w:t>芯片得到了业内充分肯定，目前芯片已进行多批次量产，加快了电力终端核心芯片的自主化进程；电力边缘芯片已进入装备挂网试运行阶段；电力</w:t>
      </w:r>
      <w:proofErr w:type="gramStart"/>
      <w:r w:rsidRPr="0032710A">
        <w:rPr>
          <w:rFonts w:hint="eastAsia"/>
          <w:color w:val="000000" w:themeColor="text1"/>
        </w:rPr>
        <w:t>物联控制</w:t>
      </w:r>
      <w:proofErr w:type="gramEnd"/>
      <w:r w:rsidRPr="0032710A">
        <w:rPr>
          <w:rFonts w:hint="eastAsia"/>
          <w:color w:val="000000" w:themeColor="text1"/>
        </w:rPr>
        <w:t>芯片项目已</w:t>
      </w:r>
      <w:proofErr w:type="gramStart"/>
      <w:r w:rsidRPr="0032710A">
        <w:rPr>
          <w:rFonts w:hint="eastAsia"/>
          <w:color w:val="000000" w:themeColor="text1"/>
        </w:rPr>
        <w:t>通过南网公司</w:t>
      </w:r>
      <w:proofErr w:type="gramEnd"/>
      <w:r w:rsidRPr="0032710A">
        <w:rPr>
          <w:rFonts w:hint="eastAsia"/>
          <w:color w:val="000000" w:themeColor="text1"/>
        </w:rPr>
        <w:t>科技立项；电力工业芯片可靠性设计关键技术进入全面应用阶段，芯片可靠性达到国际领先水平；中心还完成了全球</w:t>
      </w:r>
      <w:proofErr w:type="gramStart"/>
      <w:r w:rsidRPr="0032710A">
        <w:rPr>
          <w:rFonts w:hint="eastAsia"/>
          <w:color w:val="000000" w:themeColor="text1"/>
        </w:rPr>
        <w:t>首款带故障</w:t>
      </w:r>
      <w:proofErr w:type="gramEnd"/>
      <w:r w:rsidRPr="0032710A">
        <w:rPr>
          <w:rFonts w:hint="eastAsia"/>
          <w:color w:val="000000" w:themeColor="text1"/>
        </w:rPr>
        <w:t>电弧探测功能的智能断路器产品和面向光伏逆变器的直流故障电弧保护应用方案开发、负责了</w:t>
      </w:r>
      <w:proofErr w:type="gramStart"/>
      <w:r w:rsidRPr="0032710A">
        <w:rPr>
          <w:rFonts w:hint="eastAsia"/>
          <w:color w:val="000000" w:themeColor="text1"/>
        </w:rPr>
        <w:t>面向国网</w:t>
      </w:r>
      <w:proofErr w:type="gramEnd"/>
      <w:r w:rsidRPr="0032710A">
        <w:rPr>
          <w:rFonts w:hint="eastAsia"/>
          <w:color w:val="000000" w:themeColor="text1"/>
        </w:rPr>
        <w:t>融合终端的高性能主控芯片开发项目。</w:t>
      </w:r>
      <w:r w:rsidRPr="0032710A">
        <w:rPr>
          <w:rFonts w:hint="eastAsia"/>
          <w:color w:val="000000" w:themeColor="text1"/>
        </w:rPr>
        <w:t>2</w:t>
      </w:r>
      <w:r w:rsidRPr="0032710A">
        <w:rPr>
          <w:color w:val="000000" w:themeColor="text1"/>
        </w:rPr>
        <w:t>022</w:t>
      </w:r>
      <w:r w:rsidRPr="0032710A">
        <w:rPr>
          <w:rFonts w:hint="eastAsia"/>
          <w:color w:val="000000" w:themeColor="text1"/>
        </w:rPr>
        <w:t>年，电网工业芯片相关成果荣获中国电子学会科技进步一等奖</w:t>
      </w:r>
      <w:r w:rsidRPr="0032710A">
        <w:rPr>
          <w:rFonts w:hint="eastAsia"/>
          <w:color w:val="000000" w:themeColor="text1"/>
        </w:rPr>
        <w:t>1</w:t>
      </w:r>
      <w:r w:rsidRPr="0032710A">
        <w:rPr>
          <w:rFonts w:hint="eastAsia"/>
          <w:color w:val="000000" w:themeColor="text1"/>
        </w:rPr>
        <w:t>项，中国质量协会质量技术进步一等奖</w:t>
      </w:r>
      <w:r w:rsidRPr="0032710A">
        <w:rPr>
          <w:rFonts w:hint="eastAsia"/>
          <w:color w:val="000000" w:themeColor="text1"/>
        </w:rPr>
        <w:t>1</w:t>
      </w:r>
      <w:r w:rsidRPr="0032710A">
        <w:rPr>
          <w:rFonts w:hint="eastAsia"/>
          <w:color w:val="000000" w:themeColor="text1"/>
        </w:rPr>
        <w:t>项，中国南方电网有限责任公司科技进步特等奖</w:t>
      </w:r>
      <w:r w:rsidRPr="0032710A">
        <w:rPr>
          <w:rFonts w:hint="eastAsia"/>
          <w:color w:val="000000" w:themeColor="text1"/>
        </w:rPr>
        <w:t>1</w:t>
      </w:r>
      <w:r w:rsidRPr="0032710A">
        <w:rPr>
          <w:rFonts w:hint="eastAsia"/>
          <w:color w:val="000000" w:themeColor="text1"/>
        </w:rPr>
        <w:t>项。</w:t>
      </w:r>
      <w:r w:rsidRPr="0032710A">
        <w:rPr>
          <w:rFonts w:hint="eastAsia"/>
          <w:bCs/>
          <w:color w:val="000000" w:themeColor="text1"/>
        </w:rPr>
        <w:t>在办公打印芯片方面，</w:t>
      </w:r>
      <w:r w:rsidRPr="0032710A">
        <w:rPr>
          <w:rFonts w:hint="eastAsia"/>
          <w:color w:val="000000" w:themeColor="text1"/>
        </w:rPr>
        <w:t>中心与艾派克、</w:t>
      </w:r>
      <w:proofErr w:type="gramStart"/>
      <w:r w:rsidRPr="0032710A">
        <w:rPr>
          <w:rFonts w:hint="eastAsia"/>
          <w:color w:val="000000" w:themeColor="text1"/>
        </w:rPr>
        <w:t>奔图等</w:t>
      </w:r>
      <w:proofErr w:type="gramEnd"/>
      <w:r w:rsidRPr="0032710A">
        <w:rPr>
          <w:rFonts w:hint="eastAsia"/>
          <w:color w:val="000000" w:themeColor="text1"/>
        </w:rPr>
        <w:t>办公打印领军企业共同</w:t>
      </w:r>
      <w:proofErr w:type="gramStart"/>
      <w:r w:rsidRPr="0032710A">
        <w:rPr>
          <w:rFonts w:hint="eastAsia"/>
          <w:color w:val="000000" w:themeColor="text1"/>
        </w:rPr>
        <w:t>承担国重项目</w:t>
      </w:r>
      <w:proofErr w:type="gramEnd"/>
      <w:r w:rsidRPr="0032710A">
        <w:rPr>
          <w:rFonts w:hint="eastAsia"/>
          <w:color w:val="000000" w:themeColor="text1"/>
        </w:rPr>
        <w:t>，形成了一批关键共性技术及覆盖黑白、彩色打印的全系列芯片成</w:t>
      </w:r>
      <w:r w:rsidRPr="0032710A">
        <w:rPr>
          <w:rFonts w:hint="eastAsia"/>
          <w:color w:val="000000" w:themeColor="text1"/>
        </w:rPr>
        <w:lastRenderedPageBreak/>
        <w:t>果，打破了我国打印芯片受制于人的局面，保障了国家信息安全。其中，黑白激光打印机核心</w:t>
      </w:r>
      <w:r w:rsidRPr="0032710A">
        <w:rPr>
          <w:rFonts w:hint="eastAsia"/>
          <w:color w:val="000000" w:themeColor="text1"/>
        </w:rPr>
        <w:t>SoC</w:t>
      </w:r>
      <w:r w:rsidRPr="0032710A">
        <w:rPr>
          <w:rFonts w:hint="eastAsia"/>
          <w:color w:val="000000" w:themeColor="text1"/>
        </w:rPr>
        <w:t>系列芯片产品在国产替代及出口外销道路上继续加速前行；国产</w:t>
      </w:r>
      <w:r w:rsidRPr="0032710A">
        <w:rPr>
          <w:rFonts w:hint="eastAsia"/>
          <w:color w:val="000000" w:themeColor="text1"/>
        </w:rPr>
        <w:t>A4</w:t>
      </w:r>
      <w:r w:rsidRPr="0032710A">
        <w:rPr>
          <w:rFonts w:hint="eastAsia"/>
          <w:color w:val="000000" w:themeColor="text1"/>
        </w:rPr>
        <w:t>彩色打印机主控芯片已</w:t>
      </w:r>
      <w:proofErr w:type="gramStart"/>
      <w:r w:rsidRPr="0032710A">
        <w:rPr>
          <w:rFonts w:hint="eastAsia"/>
          <w:color w:val="000000" w:themeColor="text1"/>
        </w:rPr>
        <w:t>完成流片并</w:t>
      </w:r>
      <w:proofErr w:type="gramEnd"/>
      <w:r w:rsidRPr="0032710A">
        <w:rPr>
          <w:rFonts w:hint="eastAsia"/>
          <w:color w:val="000000" w:themeColor="text1"/>
        </w:rPr>
        <w:t>进入整机软硬件联调阶段。</w:t>
      </w:r>
      <w:r w:rsidRPr="0032710A">
        <w:rPr>
          <w:rFonts w:hint="eastAsia"/>
          <w:color w:val="000000" w:themeColor="text1"/>
        </w:rPr>
        <w:t>2</w:t>
      </w:r>
      <w:r w:rsidRPr="0032710A">
        <w:rPr>
          <w:color w:val="000000" w:themeColor="text1"/>
        </w:rPr>
        <w:t>022</w:t>
      </w:r>
      <w:r w:rsidRPr="0032710A">
        <w:rPr>
          <w:rFonts w:hint="eastAsia"/>
          <w:color w:val="000000" w:themeColor="text1"/>
        </w:rPr>
        <w:t>年，该系列芯片成果荣获中国产学研合作促进会创新成果二等奖。</w:t>
      </w:r>
      <w:r w:rsidRPr="0032710A">
        <w:rPr>
          <w:rFonts w:hint="eastAsia"/>
          <w:bCs/>
          <w:color w:val="000000" w:themeColor="text1"/>
        </w:rPr>
        <w:t>在卫星导航方面，</w:t>
      </w:r>
      <w:r w:rsidRPr="0032710A">
        <w:rPr>
          <w:rFonts w:hint="eastAsia"/>
          <w:color w:val="000000" w:themeColor="text1"/>
        </w:rPr>
        <w:t>中心申报承担</w:t>
      </w:r>
      <w:proofErr w:type="gramStart"/>
      <w:r w:rsidRPr="0032710A">
        <w:rPr>
          <w:rFonts w:hint="eastAsia"/>
          <w:color w:val="000000" w:themeColor="text1"/>
        </w:rPr>
        <w:t>了发改委</w:t>
      </w:r>
      <w:proofErr w:type="gramEnd"/>
      <w:r w:rsidRPr="0032710A">
        <w:rPr>
          <w:rFonts w:hint="eastAsia"/>
          <w:color w:val="000000" w:themeColor="text1"/>
        </w:rPr>
        <w:t>北斗芯片专项课题，开展北斗实时高精度定位器件和“北斗</w:t>
      </w:r>
      <w:r w:rsidRPr="0032710A">
        <w:rPr>
          <w:rFonts w:hint="eastAsia"/>
          <w:color w:val="000000" w:themeColor="text1"/>
        </w:rPr>
        <w:t>+</w:t>
      </w:r>
      <w:r w:rsidRPr="0032710A">
        <w:rPr>
          <w:rFonts w:hint="eastAsia"/>
          <w:color w:val="000000" w:themeColor="text1"/>
        </w:rPr>
        <w:t>通信”通导融合定位器件研制；</w:t>
      </w:r>
      <w:r w:rsidRPr="0032710A">
        <w:rPr>
          <w:rFonts w:hint="eastAsia"/>
          <w:bCs/>
          <w:color w:val="000000" w:themeColor="text1"/>
        </w:rPr>
        <w:t>在生物医疗芯片方面</w:t>
      </w:r>
      <w:r w:rsidRPr="0032710A">
        <w:rPr>
          <w:rFonts w:hint="eastAsia"/>
          <w:color w:val="000000" w:themeColor="text1"/>
        </w:rPr>
        <w:t>，中心承担了</w:t>
      </w:r>
      <w:r w:rsidRPr="0032710A">
        <w:rPr>
          <w:rFonts w:hint="eastAsia"/>
          <w:color w:val="000000" w:themeColor="text1"/>
        </w:rPr>
        <w:t>5</w:t>
      </w:r>
      <w:r w:rsidRPr="0032710A">
        <w:rPr>
          <w:rFonts w:hint="eastAsia"/>
          <w:color w:val="000000" w:themeColor="text1"/>
        </w:rPr>
        <w:t>项国家级重点项目，其中无线无源</w:t>
      </w:r>
      <w:proofErr w:type="gramStart"/>
      <w:r w:rsidRPr="0032710A">
        <w:rPr>
          <w:rFonts w:hint="eastAsia"/>
          <w:color w:val="000000" w:themeColor="text1"/>
        </w:rPr>
        <w:t>脑机接口</w:t>
      </w:r>
      <w:proofErr w:type="gramEnd"/>
      <w:r w:rsidRPr="0032710A">
        <w:rPr>
          <w:rFonts w:hint="eastAsia"/>
          <w:color w:val="000000" w:themeColor="text1"/>
        </w:rPr>
        <w:t>芯片被发表在</w:t>
      </w:r>
      <w:r w:rsidRPr="0032710A">
        <w:rPr>
          <w:rFonts w:hint="eastAsia"/>
          <w:color w:val="000000" w:themeColor="text1"/>
        </w:rPr>
        <w:t>VLSI 2022</w:t>
      </w:r>
      <w:r w:rsidRPr="0032710A">
        <w:rPr>
          <w:rFonts w:hint="eastAsia"/>
          <w:color w:val="000000" w:themeColor="text1"/>
        </w:rPr>
        <w:t>顶级会议，并被</w:t>
      </w:r>
      <w:r w:rsidRPr="0032710A">
        <w:rPr>
          <w:rFonts w:hint="eastAsia"/>
          <w:color w:val="000000" w:themeColor="text1"/>
        </w:rPr>
        <w:t>ISSCC 2023</w:t>
      </w:r>
      <w:r w:rsidRPr="0032710A">
        <w:rPr>
          <w:rFonts w:hint="eastAsia"/>
          <w:color w:val="000000" w:themeColor="text1"/>
        </w:rPr>
        <w:t>顶级会议接收。</w:t>
      </w:r>
      <w:r w:rsidRPr="0032710A">
        <w:rPr>
          <w:rFonts w:hint="eastAsia"/>
          <w:bCs/>
          <w:color w:val="000000" w:themeColor="text1"/>
        </w:rPr>
        <w:t>在模拟及射频集成电路方面</w:t>
      </w:r>
      <w:r w:rsidRPr="0032710A">
        <w:rPr>
          <w:rFonts w:hint="eastAsia"/>
          <w:color w:val="000000" w:themeColor="text1"/>
        </w:rPr>
        <w:t>，高效率电源管理芯片突破</w:t>
      </w:r>
      <w:r w:rsidRPr="0032710A">
        <w:rPr>
          <w:rFonts w:hint="eastAsia"/>
          <w:color w:val="000000" w:themeColor="text1"/>
        </w:rPr>
        <w:t>5/1V</w:t>
      </w:r>
      <w:r w:rsidRPr="0032710A">
        <w:rPr>
          <w:rFonts w:hint="eastAsia"/>
          <w:color w:val="000000" w:themeColor="text1"/>
        </w:rPr>
        <w:t>负载点效率瓶颈，峰值效率达到</w:t>
      </w:r>
      <w:r w:rsidRPr="0032710A">
        <w:rPr>
          <w:rFonts w:hint="eastAsia"/>
          <w:color w:val="000000" w:themeColor="text1"/>
        </w:rPr>
        <w:t>98.4%</w:t>
      </w:r>
      <w:r w:rsidRPr="0032710A">
        <w:rPr>
          <w:rFonts w:hint="eastAsia"/>
          <w:color w:val="000000" w:themeColor="text1"/>
        </w:rPr>
        <w:t>，相关成果发表于</w:t>
      </w:r>
      <w:r w:rsidRPr="0032710A">
        <w:rPr>
          <w:rFonts w:hint="eastAsia"/>
          <w:color w:val="000000" w:themeColor="text1"/>
        </w:rPr>
        <w:t>ISSCC</w:t>
      </w:r>
      <w:r w:rsidRPr="0032710A">
        <w:rPr>
          <w:rFonts w:hint="eastAsia"/>
          <w:color w:val="000000" w:themeColor="text1"/>
        </w:rPr>
        <w:t>，并为相关领域首次获评</w:t>
      </w:r>
      <w:r w:rsidRPr="0032710A">
        <w:rPr>
          <w:rFonts w:hint="eastAsia"/>
          <w:color w:val="000000" w:themeColor="text1"/>
        </w:rPr>
        <w:t>ISSCC</w:t>
      </w:r>
      <w:r w:rsidR="003C11C2">
        <w:rPr>
          <w:rFonts w:hint="eastAsia"/>
          <w:color w:val="000000" w:themeColor="text1"/>
        </w:rPr>
        <w:t>亮点</w:t>
      </w:r>
      <w:r w:rsidRPr="0032710A">
        <w:rPr>
          <w:rFonts w:hint="eastAsia"/>
          <w:color w:val="000000" w:themeColor="text1"/>
        </w:rPr>
        <w:t>论文；高动态范围噪声整形电流型</w:t>
      </w:r>
      <w:r w:rsidRPr="0032710A">
        <w:rPr>
          <w:rFonts w:hint="eastAsia"/>
          <w:color w:val="000000" w:themeColor="text1"/>
        </w:rPr>
        <w:t>ADC</w:t>
      </w:r>
      <w:r w:rsidRPr="0032710A">
        <w:rPr>
          <w:rFonts w:hint="eastAsia"/>
          <w:color w:val="000000" w:themeColor="text1"/>
        </w:rPr>
        <w:t>成功流片，性能达到国际先进。</w:t>
      </w:r>
      <w:r w:rsidRPr="0032710A">
        <w:rPr>
          <w:rFonts w:hint="eastAsia"/>
          <w:bCs/>
          <w:color w:val="000000" w:themeColor="text1"/>
        </w:rPr>
        <w:t>在智能算法及系统芯片方面，</w:t>
      </w:r>
      <w:r w:rsidRPr="0032710A">
        <w:rPr>
          <w:rFonts w:hint="eastAsia"/>
          <w:color w:val="000000" w:themeColor="text1"/>
        </w:rPr>
        <w:t>中心在自动驾驶技术的前端感知到决策规划等多个关键环节具有较强的研究储备和算法创新，所</w:t>
      </w:r>
      <w:proofErr w:type="gramStart"/>
      <w:r w:rsidRPr="0032710A">
        <w:rPr>
          <w:rFonts w:hint="eastAsia"/>
          <w:color w:val="000000" w:themeColor="text1"/>
        </w:rPr>
        <w:t>研</w:t>
      </w:r>
      <w:proofErr w:type="gramEnd"/>
      <w:r w:rsidRPr="0032710A">
        <w:rPr>
          <w:rFonts w:hint="eastAsia"/>
          <w:color w:val="000000" w:themeColor="text1"/>
        </w:rPr>
        <w:t>算法的性能均达到国际领先和先进水平。</w:t>
      </w:r>
      <w:r w:rsidRPr="0032710A">
        <w:rPr>
          <w:rFonts w:hint="eastAsia"/>
          <w:color w:val="000000" w:themeColor="text1"/>
        </w:rPr>
        <w:t>2</w:t>
      </w:r>
      <w:r w:rsidRPr="0032710A">
        <w:rPr>
          <w:color w:val="000000" w:themeColor="text1"/>
        </w:rPr>
        <w:t>022</w:t>
      </w:r>
      <w:r w:rsidRPr="0032710A">
        <w:rPr>
          <w:rFonts w:hint="eastAsia"/>
          <w:color w:val="000000" w:themeColor="text1"/>
        </w:rPr>
        <w:t>年，自动驾驶研究团队共有</w:t>
      </w:r>
      <w:r w:rsidRPr="0032710A">
        <w:rPr>
          <w:rFonts w:hint="eastAsia"/>
          <w:color w:val="000000" w:themeColor="text1"/>
        </w:rPr>
        <w:t>2</w:t>
      </w:r>
      <w:r w:rsidRPr="0032710A">
        <w:rPr>
          <w:rFonts w:hint="eastAsia"/>
          <w:color w:val="000000" w:themeColor="text1"/>
        </w:rPr>
        <w:t>篇成果入选计算机视觉国际顶级会议（</w:t>
      </w:r>
      <w:r w:rsidRPr="0032710A">
        <w:rPr>
          <w:rFonts w:hint="eastAsia"/>
          <w:color w:val="000000" w:themeColor="text1"/>
        </w:rPr>
        <w:t>ECCV</w:t>
      </w:r>
      <w:r w:rsidRPr="0032710A">
        <w:rPr>
          <w:rFonts w:hint="eastAsia"/>
          <w:color w:val="000000" w:themeColor="text1"/>
        </w:rPr>
        <w:t>）</w:t>
      </w:r>
      <w:r w:rsidRPr="0032710A">
        <w:rPr>
          <w:rFonts w:hint="eastAsia"/>
          <w:color w:val="000000" w:themeColor="text1"/>
        </w:rPr>
        <w:t>2022</w:t>
      </w:r>
      <w:r w:rsidRPr="0032710A">
        <w:rPr>
          <w:rFonts w:hint="eastAsia"/>
          <w:color w:val="000000" w:themeColor="text1"/>
        </w:rPr>
        <w:t>，其中</w:t>
      </w:r>
      <w:r w:rsidRPr="0032710A">
        <w:rPr>
          <w:rFonts w:hint="eastAsia"/>
          <w:color w:val="000000" w:themeColor="text1"/>
        </w:rPr>
        <w:t>1</w:t>
      </w:r>
      <w:r w:rsidRPr="0032710A">
        <w:rPr>
          <w:rFonts w:hint="eastAsia"/>
          <w:color w:val="000000" w:themeColor="text1"/>
        </w:rPr>
        <w:t>篇被接收为口头报告（</w:t>
      </w:r>
      <w:r w:rsidRPr="0032710A">
        <w:rPr>
          <w:rFonts w:hint="eastAsia"/>
          <w:color w:val="000000" w:themeColor="text1"/>
        </w:rPr>
        <w:t>Oral Presentation</w:t>
      </w:r>
      <w:r w:rsidRPr="0032710A">
        <w:rPr>
          <w:rFonts w:hint="eastAsia"/>
          <w:color w:val="000000" w:themeColor="text1"/>
        </w:rPr>
        <w:t>）。此外，还在</w:t>
      </w:r>
      <w:r w:rsidRPr="0032710A">
        <w:rPr>
          <w:rFonts w:hint="eastAsia"/>
          <w:color w:val="000000" w:themeColor="text1"/>
        </w:rPr>
        <w:t>IEEE</w:t>
      </w:r>
      <w:r w:rsidRPr="0032710A">
        <w:rPr>
          <w:rFonts w:hint="eastAsia"/>
          <w:color w:val="000000" w:themeColor="text1"/>
        </w:rPr>
        <w:t>国际计算机视觉与模式识别会议（</w:t>
      </w:r>
      <w:r w:rsidRPr="0032710A">
        <w:rPr>
          <w:rFonts w:hint="eastAsia"/>
          <w:color w:val="000000" w:themeColor="text1"/>
        </w:rPr>
        <w:t>CVPR</w:t>
      </w:r>
      <w:r w:rsidRPr="0032710A">
        <w:rPr>
          <w:rFonts w:hint="eastAsia"/>
          <w:color w:val="000000" w:themeColor="text1"/>
        </w:rPr>
        <w:t>）</w:t>
      </w:r>
      <w:r w:rsidRPr="0032710A">
        <w:rPr>
          <w:rFonts w:hint="eastAsia"/>
          <w:color w:val="000000" w:themeColor="text1"/>
        </w:rPr>
        <w:t>2022</w:t>
      </w:r>
      <w:r w:rsidRPr="0032710A">
        <w:rPr>
          <w:rFonts w:hint="eastAsia"/>
          <w:color w:val="000000" w:themeColor="text1"/>
        </w:rPr>
        <w:t>上</w:t>
      </w:r>
      <w:r w:rsidR="003C11C2">
        <w:rPr>
          <w:rFonts w:hint="eastAsia"/>
          <w:color w:val="000000" w:themeColor="text1"/>
        </w:rPr>
        <w:t>新</w:t>
      </w:r>
      <w:r w:rsidRPr="0032710A">
        <w:rPr>
          <w:rFonts w:hint="eastAsia"/>
          <w:color w:val="000000" w:themeColor="text1"/>
        </w:rPr>
        <w:t>发表了</w:t>
      </w:r>
      <w:r w:rsidR="003C11C2">
        <w:rPr>
          <w:rFonts w:hint="eastAsia"/>
          <w:color w:val="000000" w:themeColor="text1"/>
        </w:rPr>
        <w:t>2</w:t>
      </w:r>
      <w:r w:rsidRPr="0032710A">
        <w:rPr>
          <w:rFonts w:hint="eastAsia"/>
          <w:color w:val="000000" w:themeColor="text1"/>
        </w:rPr>
        <w:t>篇论文。另外，中心荣获国际重大赛事</w:t>
      </w:r>
      <w:r w:rsidRPr="0032710A">
        <w:rPr>
          <w:rFonts w:hint="eastAsia"/>
          <w:color w:val="000000" w:themeColor="text1"/>
        </w:rPr>
        <w:t>CVPR 2022 Waymo 3D</w:t>
      </w:r>
      <w:r w:rsidRPr="0032710A">
        <w:rPr>
          <w:rFonts w:hint="eastAsia"/>
          <w:color w:val="000000" w:themeColor="text1"/>
        </w:rPr>
        <w:t>语义分割全球挑战赛的第二名、纯视觉</w:t>
      </w:r>
      <w:r w:rsidRPr="0032710A">
        <w:rPr>
          <w:rFonts w:hint="eastAsia"/>
          <w:color w:val="000000" w:themeColor="text1"/>
        </w:rPr>
        <w:t>3D</w:t>
      </w:r>
      <w:r w:rsidRPr="0032710A">
        <w:rPr>
          <w:rFonts w:hint="eastAsia"/>
          <w:color w:val="000000" w:themeColor="text1"/>
        </w:rPr>
        <w:t>目标检测全球挑战赛第三名。</w:t>
      </w:r>
    </w:p>
    <w:p w14:paraId="4875D3EF" w14:textId="291EA8E3" w:rsidR="004E26E4" w:rsidRPr="0032710A" w:rsidRDefault="004E26E4" w:rsidP="004E26E4">
      <w:pPr>
        <w:ind w:firstLine="480"/>
        <w:rPr>
          <w:bCs/>
        </w:rPr>
      </w:pPr>
      <w:r w:rsidRPr="0032710A">
        <w:rPr>
          <w:rFonts w:hint="eastAsia"/>
          <w:bCs/>
        </w:rPr>
        <w:t>在嵌入式多媒体实时处理领域，中心继续与行业龙头企业杭州宏华数码科技股份有限公司开展密切的产学研合作，在前期成果的基础上，进一步优化了超高速印花缺陷检测系统，提升了系统运行效率，检测准确率也有</w:t>
      </w:r>
      <w:r w:rsidR="005D6AF7" w:rsidRPr="0032710A">
        <w:rPr>
          <w:rFonts w:hint="eastAsia"/>
          <w:bCs/>
        </w:rPr>
        <w:t>所</w:t>
      </w:r>
      <w:r w:rsidRPr="0032710A">
        <w:rPr>
          <w:rFonts w:hint="eastAsia"/>
          <w:bCs/>
        </w:rPr>
        <w:t>提高。中心承担</w:t>
      </w:r>
      <w:r w:rsidR="00392F30" w:rsidRPr="0032710A">
        <w:rPr>
          <w:rFonts w:hint="eastAsia"/>
          <w:bCs/>
        </w:rPr>
        <w:t>的</w:t>
      </w:r>
      <w:r w:rsidRPr="0032710A">
        <w:rPr>
          <w:rFonts w:hint="eastAsia"/>
          <w:bCs/>
        </w:rPr>
        <w:t>国家重点研发计划项目“基于行为学智能分析的老年人失能能力状态评价关键技术研发</w:t>
      </w:r>
      <w:r w:rsidRPr="0032710A">
        <w:rPr>
          <w:bCs/>
        </w:rPr>
        <w:t>”</w:t>
      </w:r>
      <w:r w:rsidR="00E81AB0" w:rsidRPr="0032710A">
        <w:rPr>
          <w:rFonts w:hint="eastAsia"/>
          <w:bCs/>
        </w:rPr>
        <w:t>，</w:t>
      </w:r>
      <w:r w:rsidR="009C0164" w:rsidRPr="0032710A">
        <w:rPr>
          <w:rFonts w:hint="eastAsia"/>
          <w:bCs/>
        </w:rPr>
        <w:t>将</w:t>
      </w:r>
      <w:r w:rsidR="00A127EA" w:rsidRPr="0032710A">
        <w:rPr>
          <w:rFonts w:hint="eastAsia"/>
          <w:bCs/>
        </w:rPr>
        <w:t>构建</w:t>
      </w:r>
      <w:r w:rsidRPr="0032710A">
        <w:rPr>
          <w:rFonts w:hint="eastAsia"/>
        </w:rPr>
        <w:t>基于运动、听觉的运动功能障碍和基于表情、语言的认知功能障碍的分级评价算法，</w:t>
      </w:r>
      <w:r w:rsidR="009A0561" w:rsidRPr="0032710A">
        <w:rPr>
          <w:rFonts w:hint="eastAsia"/>
        </w:rPr>
        <w:t>并</w:t>
      </w:r>
      <w:r w:rsidRPr="0032710A">
        <w:rPr>
          <w:rFonts w:hint="eastAsia"/>
        </w:rPr>
        <w:t>结合智能化穿戴设备和移动终端技术等，构建不同场景下的老年人失能评价方案和失能风险综合评价系统。</w:t>
      </w:r>
    </w:p>
    <w:p w14:paraId="0C0668A0" w14:textId="55A0BB13" w:rsidR="00832D94" w:rsidRPr="0032710A" w:rsidRDefault="00C451C1" w:rsidP="00832D94">
      <w:pPr>
        <w:pStyle w:val="1"/>
        <w:numPr>
          <w:ilvl w:val="0"/>
          <w:numId w:val="2"/>
        </w:numPr>
        <w:ind w:firstLineChars="0"/>
      </w:pPr>
      <w:bookmarkStart w:id="1" w:name="_Toc131089150"/>
      <w:r w:rsidRPr="0032710A">
        <w:rPr>
          <w:rFonts w:hint="eastAsia"/>
        </w:rPr>
        <w:t>成果转化与行业贡献</w:t>
      </w:r>
      <w:bookmarkEnd w:id="1"/>
    </w:p>
    <w:p w14:paraId="1235BDFE" w14:textId="3118CCDC" w:rsidR="00286451" w:rsidRPr="0032710A" w:rsidRDefault="009A19A5" w:rsidP="00286451">
      <w:pPr>
        <w:pStyle w:val="2"/>
        <w:numPr>
          <w:ilvl w:val="0"/>
          <w:numId w:val="11"/>
        </w:numPr>
        <w:ind w:left="0" w:firstLine="420"/>
      </w:pPr>
      <w:r w:rsidRPr="0032710A">
        <w:rPr>
          <w:rFonts w:hint="eastAsia"/>
        </w:rPr>
        <w:t>总体</w:t>
      </w:r>
      <w:r w:rsidR="00286451" w:rsidRPr="0032710A">
        <w:rPr>
          <w:rFonts w:hint="eastAsia"/>
        </w:rPr>
        <w:t>情况（</w:t>
      </w:r>
      <w:r w:rsidRPr="0032710A">
        <w:rPr>
          <w:rFonts w:eastAsia="楷体" w:hint="eastAsia"/>
          <w:b w:val="0"/>
        </w:rPr>
        <w:t>总体介绍当年工程技术成果转移转化情况及其对行业、区域发展的贡献度和影响力，不超过</w:t>
      </w:r>
      <w:r w:rsidRPr="0032710A">
        <w:rPr>
          <w:rFonts w:eastAsia="楷体" w:cs="Times New Roman"/>
          <w:b w:val="0"/>
        </w:rPr>
        <w:t>1000</w:t>
      </w:r>
      <w:r w:rsidRPr="0032710A">
        <w:rPr>
          <w:rFonts w:eastAsia="楷体" w:hint="eastAsia"/>
          <w:b w:val="0"/>
        </w:rPr>
        <w:t>字</w:t>
      </w:r>
      <w:r w:rsidRPr="0032710A">
        <w:t>）</w:t>
      </w:r>
    </w:p>
    <w:p w14:paraId="7447C881" w14:textId="77777777" w:rsidR="00BB7B94" w:rsidRPr="0032710A" w:rsidRDefault="00BB7B94" w:rsidP="00BB7B94">
      <w:pPr>
        <w:ind w:firstLine="480"/>
      </w:pPr>
      <w:r w:rsidRPr="0032710A">
        <w:rPr>
          <w:rFonts w:hint="eastAsia"/>
        </w:rPr>
        <w:t>2022</w:t>
      </w:r>
      <w:r w:rsidRPr="0032710A">
        <w:rPr>
          <w:rFonts w:hint="eastAsia"/>
        </w:rPr>
        <w:t>年度，浙江大学嵌入式系统教育部工程研究中心继续通过紧密的产学研合作方式与行业龙头企业进行合作，取得了一系列具有自主知识产权的行业领先技术成果和产品，产生了良好的社会效益，为行业发展和影响力提升做出了重要贡献。</w:t>
      </w:r>
    </w:p>
    <w:p w14:paraId="00E3F128" w14:textId="31FA9142" w:rsidR="00BB7B94" w:rsidRPr="0032710A" w:rsidRDefault="00BB7B94" w:rsidP="00BB7B94">
      <w:pPr>
        <w:ind w:firstLine="480"/>
      </w:pPr>
      <w:r w:rsidRPr="0032710A">
        <w:rPr>
          <w:rFonts w:hint="eastAsia"/>
        </w:rPr>
        <w:t>面向</w:t>
      </w:r>
      <w:r w:rsidRPr="0032710A">
        <w:rPr>
          <w:rFonts w:hint="eastAsia"/>
        </w:rPr>
        <w:t>GFJG</w:t>
      </w:r>
      <w:r w:rsidRPr="0032710A">
        <w:rPr>
          <w:rFonts w:hint="eastAsia"/>
        </w:rPr>
        <w:t>应用需求，中心积极将先进科研成果应用于我国高精尖</w:t>
      </w:r>
      <w:r w:rsidRPr="0032710A">
        <w:rPr>
          <w:rFonts w:hint="eastAsia"/>
        </w:rPr>
        <w:t>WQ</w:t>
      </w:r>
      <w:r w:rsidRPr="0032710A">
        <w:rPr>
          <w:rFonts w:hint="eastAsia"/>
        </w:rPr>
        <w:t>和装备研制。中心联合中科院深海所，完成了三维成像声呐系统二代样机的研制；在现代导航技术与仪器技术团队在惯性测量与导航技术方面，突破</w:t>
      </w:r>
      <w:r w:rsidR="002F209E" w:rsidRPr="0032710A">
        <w:rPr>
          <w:rFonts w:hint="eastAsia"/>
        </w:rPr>
        <w:t>了</w:t>
      </w:r>
      <w:r w:rsidRPr="0032710A">
        <w:rPr>
          <w:rFonts w:hint="eastAsia"/>
        </w:rPr>
        <w:t>三轴</w:t>
      </w:r>
      <w:proofErr w:type="gramStart"/>
      <w:r w:rsidRPr="0032710A">
        <w:rPr>
          <w:rFonts w:hint="eastAsia"/>
        </w:rPr>
        <w:t>一</w:t>
      </w:r>
      <w:proofErr w:type="gramEnd"/>
      <w:r w:rsidRPr="0032710A">
        <w:rPr>
          <w:rFonts w:hint="eastAsia"/>
        </w:rPr>
        <w:t>体高精度加速度计的精度和稳定性技术瓶颈，通过地面试验和技术评审，转入初样阶段；在先进测试技术及精密仪器系统方面，超静测量环境技术实现了多项关键技术突破，在海南建造超静试验平台，与多家用户单位达成合作意向，为建立国家级试验平台及大科学装置创造了条件。</w:t>
      </w:r>
    </w:p>
    <w:p w14:paraId="43A73B69" w14:textId="42D11E6A" w:rsidR="00BB7B94" w:rsidRPr="0032710A" w:rsidRDefault="00BB7B94" w:rsidP="00BB7B94">
      <w:pPr>
        <w:ind w:firstLine="480"/>
      </w:pPr>
      <w:r w:rsidRPr="0032710A">
        <w:rPr>
          <w:rFonts w:hint="eastAsia"/>
        </w:rPr>
        <w:t>面向国家重大</w:t>
      </w:r>
      <w:r w:rsidR="00E3677E" w:rsidRPr="0032710A">
        <w:rPr>
          <w:rFonts w:hint="eastAsia"/>
        </w:rPr>
        <w:t>战略</w:t>
      </w:r>
      <w:r w:rsidRPr="0032710A">
        <w:rPr>
          <w:rFonts w:hint="eastAsia"/>
        </w:rPr>
        <w:t>需求，中心坚持自主研发道路并积极推进国产化嵌入式</w:t>
      </w:r>
      <w:r w:rsidRPr="0032710A">
        <w:rPr>
          <w:rFonts w:hint="eastAsia"/>
        </w:rPr>
        <w:t>CPU</w:t>
      </w:r>
      <w:r w:rsidRPr="0032710A">
        <w:rPr>
          <w:rFonts w:hint="eastAsia"/>
        </w:rPr>
        <w:t>和</w:t>
      </w:r>
      <w:r w:rsidRPr="0032710A">
        <w:rPr>
          <w:rFonts w:hint="eastAsia"/>
        </w:rPr>
        <w:t>SoC</w:t>
      </w:r>
      <w:r w:rsidRPr="0032710A">
        <w:rPr>
          <w:rFonts w:hint="eastAsia"/>
        </w:rPr>
        <w:t>技术成果在多个行业领域的应用，打破特定领域核心芯片依赖海外</w:t>
      </w:r>
      <w:r w:rsidRPr="0032710A">
        <w:rPr>
          <w:rFonts w:hint="eastAsia"/>
        </w:rPr>
        <w:lastRenderedPageBreak/>
        <w:t>进口困境，维护国家信息安全。中心不断助力平头哥研发更高性能的自主化玄铁处理器为各类场景提供计算核心；中心与国家电网、南方电网、智芯微等电力行业龙头企业不断深入合作，共同开发了系列国产电力专用</w:t>
      </w:r>
      <w:r w:rsidRPr="0032710A">
        <w:rPr>
          <w:rFonts w:hint="eastAsia"/>
        </w:rPr>
        <w:t>CPU</w:t>
      </w:r>
      <w:r w:rsidRPr="0032710A">
        <w:rPr>
          <w:rFonts w:hint="eastAsia"/>
        </w:rPr>
        <w:t>芯片并已在继电保护、配网自动化、计量自动化等多种电力场景及港珠澳大桥澳门</w:t>
      </w:r>
      <w:r w:rsidRPr="0032710A">
        <w:rPr>
          <w:rFonts w:hint="eastAsia"/>
        </w:rPr>
        <w:t>HZM</w:t>
      </w:r>
      <w:r w:rsidRPr="0032710A">
        <w:rPr>
          <w:rFonts w:hint="eastAsia"/>
        </w:rPr>
        <w:t>侧、珠海侧</w:t>
      </w:r>
      <w:r w:rsidRPr="0032710A">
        <w:rPr>
          <w:rFonts w:hint="eastAsia"/>
        </w:rPr>
        <w:t xml:space="preserve"> 110kV </w:t>
      </w:r>
      <w:r w:rsidRPr="0032710A">
        <w:rPr>
          <w:rFonts w:hint="eastAsia"/>
        </w:rPr>
        <w:t>变电站等多个国家重点工程中得到规模化应用。此外，中心与合作伙伴还在不断拓宽更多电力应用场景的芯片研发，如电力边缘计算芯片、电力</w:t>
      </w:r>
      <w:proofErr w:type="gramStart"/>
      <w:r w:rsidRPr="0032710A">
        <w:rPr>
          <w:rFonts w:hint="eastAsia"/>
        </w:rPr>
        <w:t>物联控制</w:t>
      </w:r>
      <w:proofErr w:type="gramEnd"/>
      <w:r w:rsidRPr="0032710A">
        <w:rPr>
          <w:rFonts w:hint="eastAsia"/>
        </w:rPr>
        <w:t>芯片、融合终端主控芯片等；中心与艾派克、</w:t>
      </w:r>
      <w:proofErr w:type="gramStart"/>
      <w:r w:rsidRPr="0032710A">
        <w:rPr>
          <w:rFonts w:hint="eastAsia"/>
        </w:rPr>
        <w:t>奔图在</w:t>
      </w:r>
      <w:proofErr w:type="gramEnd"/>
      <w:r w:rsidRPr="0032710A">
        <w:rPr>
          <w:rFonts w:hint="eastAsia"/>
        </w:rPr>
        <w:t>打印机芯片自主研发与产业化应用道路上始终携手同行，共同研发的打印机系列核心</w:t>
      </w:r>
      <w:r w:rsidRPr="0032710A">
        <w:rPr>
          <w:rFonts w:hint="eastAsia"/>
        </w:rPr>
        <w:t>SoC</w:t>
      </w:r>
      <w:r w:rsidRPr="0032710A">
        <w:rPr>
          <w:rFonts w:hint="eastAsia"/>
        </w:rPr>
        <w:t>芯片已实现大规模国产替代及出口外销，截至</w:t>
      </w:r>
      <w:r w:rsidRPr="0032710A">
        <w:rPr>
          <w:rFonts w:hint="eastAsia"/>
        </w:rPr>
        <w:t>2022</w:t>
      </w:r>
      <w:r w:rsidRPr="0032710A">
        <w:rPr>
          <w:rFonts w:hint="eastAsia"/>
        </w:rPr>
        <w:t>年</w:t>
      </w:r>
      <w:r w:rsidRPr="0032710A">
        <w:rPr>
          <w:rFonts w:hint="eastAsia"/>
        </w:rPr>
        <w:t>6</w:t>
      </w:r>
      <w:r w:rsidRPr="0032710A">
        <w:rPr>
          <w:rFonts w:hint="eastAsia"/>
        </w:rPr>
        <w:t>月</w:t>
      </w:r>
      <w:r w:rsidR="002C12B1">
        <w:rPr>
          <w:rFonts w:hint="eastAsia"/>
        </w:rPr>
        <w:t>，</w:t>
      </w:r>
      <w:r w:rsidRPr="0032710A">
        <w:rPr>
          <w:rFonts w:hint="eastAsia"/>
        </w:rPr>
        <w:t>该成果打印机核心</w:t>
      </w:r>
      <w:r w:rsidRPr="0032710A">
        <w:rPr>
          <w:rFonts w:hint="eastAsia"/>
        </w:rPr>
        <w:t>SoC</w:t>
      </w:r>
      <w:r w:rsidRPr="0032710A">
        <w:rPr>
          <w:rFonts w:hint="eastAsia"/>
        </w:rPr>
        <w:t>芯片累计</w:t>
      </w:r>
      <w:proofErr w:type="gramStart"/>
      <w:r w:rsidRPr="0032710A">
        <w:rPr>
          <w:rFonts w:hint="eastAsia"/>
        </w:rPr>
        <w:t>出货超</w:t>
      </w:r>
      <w:proofErr w:type="gramEnd"/>
      <w:r w:rsidRPr="0032710A">
        <w:rPr>
          <w:rFonts w:hint="eastAsia"/>
        </w:rPr>
        <w:t>6</w:t>
      </w:r>
      <w:r w:rsidRPr="0032710A">
        <w:rPr>
          <w:rFonts w:hint="eastAsia"/>
        </w:rPr>
        <w:t>亿颗。此外，在黑白激光打印机芯片技术成果基础上，中心与合作伙伴进一步开展彩色打印机芯片研发工作，目前已进入流片阶段。</w:t>
      </w:r>
    </w:p>
    <w:p w14:paraId="1F77F4A8" w14:textId="64CBAA74" w:rsidR="009A19A5" w:rsidRPr="0032710A" w:rsidRDefault="00BB7B94" w:rsidP="00BB7B94">
      <w:pPr>
        <w:ind w:firstLine="480"/>
      </w:pPr>
      <w:r w:rsidRPr="0032710A">
        <w:rPr>
          <w:rFonts w:hint="eastAsia"/>
        </w:rPr>
        <w:t>面向行业发展需求，中心积极与国内外企业开展密切的交流合作，致力于将先进的科研成果应用于相关行业，解决行业痛点问题。中心与我国数码印花行业龙头企业杭州宏华数码科技股份有限公司研发了系列化超高速数码印花机，并在</w:t>
      </w:r>
      <w:r w:rsidRPr="0032710A">
        <w:rPr>
          <w:rFonts w:hint="eastAsia"/>
        </w:rPr>
        <w:t>2022</w:t>
      </w:r>
      <w:r w:rsidRPr="0032710A">
        <w:rPr>
          <w:rFonts w:hint="eastAsia"/>
        </w:rPr>
        <w:t>年度进一步提升了喷印精度和系统运行效率；中心与日本富士电机公司就基于声音的电机异常检测问题展开了深入的</w:t>
      </w:r>
      <w:r w:rsidR="00881732" w:rsidRPr="0032710A">
        <w:rPr>
          <w:rFonts w:hint="eastAsia"/>
        </w:rPr>
        <w:t>交流</w:t>
      </w:r>
      <w:r w:rsidRPr="0032710A">
        <w:rPr>
          <w:rFonts w:hint="eastAsia"/>
        </w:rPr>
        <w:t>合作，研发了一种基于特征检索的异常声音检测算法，达到了</w:t>
      </w:r>
      <w:r w:rsidRPr="0032710A">
        <w:rPr>
          <w:rFonts w:hint="eastAsia"/>
        </w:rPr>
        <w:t>95%</w:t>
      </w:r>
      <w:r w:rsidRPr="0032710A">
        <w:rPr>
          <w:rFonts w:hint="eastAsia"/>
        </w:rPr>
        <w:t>以上的准确率，进一步推动了行业的发展。</w:t>
      </w:r>
    </w:p>
    <w:p w14:paraId="27CD3756" w14:textId="1C5E7163" w:rsidR="00BA2636" w:rsidRPr="0032710A" w:rsidRDefault="00BA2636" w:rsidP="00BA2636">
      <w:pPr>
        <w:pStyle w:val="2"/>
        <w:numPr>
          <w:ilvl w:val="0"/>
          <w:numId w:val="11"/>
        </w:numPr>
        <w:ind w:left="0" w:firstLine="420"/>
      </w:pPr>
      <w:r w:rsidRPr="0032710A">
        <w:rPr>
          <w:rFonts w:hint="eastAsia"/>
        </w:rPr>
        <w:t>工程化案例（</w:t>
      </w:r>
      <w:r w:rsidRPr="0032710A">
        <w:rPr>
          <w:rFonts w:eastAsia="楷体" w:hint="eastAsia"/>
          <w:b w:val="0"/>
        </w:rPr>
        <w:t>当年新增典型案例，主要内容包括：技术成果名称、关键技术及水平；技术成果工程化、产业化、技术转移</w:t>
      </w:r>
      <w:r w:rsidRPr="0032710A">
        <w:rPr>
          <w:rFonts w:eastAsia="楷体" w:hint="eastAsia"/>
          <w:b w:val="0"/>
        </w:rPr>
        <w:t>/</w:t>
      </w:r>
      <w:r w:rsidRPr="0032710A">
        <w:rPr>
          <w:rFonts w:eastAsia="楷体" w:hint="eastAsia"/>
          <w:b w:val="0"/>
        </w:rPr>
        <w:t>转化模式和过程；成果转化的经济效益以及对行业技术发展和竞争能力提升作用</w:t>
      </w:r>
      <w:r w:rsidRPr="0032710A">
        <w:rPr>
          <w:rFonts w:hint="eastAsia"/>
        </w:rPr>
        <w:t>）</w:t>
      </w:r>
    </w:p>
    <w:p w14:paraId="3CE57536" w14:textId="77777777" w:rsidR="00B21826" w:rsidRPr="0032710A" w:rsidRDefault="00B21826" w:rsidP="00B21826">
      <w:pPr>
        <w:pStyle w:val="a7"/>
        <w:spacing w:beforeLines="100" w:before="312"/>
        <w:ind w:firstLine="482"/>
      </w:pPr>
      <w:bookmarkStart w:id="2" w:name="_Hlk62587973"/>
      <w:r w:rsidRPr="0032710A">
        <w:rPr>
          <w:rFonts w:hint="eastAsia"/>
          <w:b/>
        </w:rPr>
        <w:t>1)</w:t>
      </w:r>
      <w:r w:rsidRPr="0032710A">
        <w:rPr>
          <w:b/>
        </w:rPr>
        <w:t xml:space="preserve"> </w:t>
      </w:r>
      <w:r w:rsidRPr="0032710A">
        <w:rPr>
          <w:rFonts w:hint="eastAsia"/>
          <w:b/>
        </w:rPr>
        <w:t>成像声呐实时信号处理和图像优化目标识别技术</w:t>
      </w:r>
    </w:p>
    <w:bookmarkEnd w:id="2"/>
    <w:p w14:paraId="49CE74B4" w14:textId="77777777" w:rsidR="00B21826" w:rsidRPr="0032710A" w:rsidRDefault="00B21826" w:rsidP="00B21826">
      <w:pPr>
        <w:ind w:firstLine="480"/>
      </w:pPr>
      <w:r w:rsidRPr="0032710A">
        <w:rPr>
          <w:rFonts w:hint="eastAsia"/>
        </w:rPr>
        <w:t>随着国家在水下资源开发与探测活动的增加、沿海安</w:t>
      </w:r>
      <w:proofErr w:type="gramStart"/>
      <w:r w:rsidRPr="0032710A">
        <w:rPr>
          <w:rFonts w:hint="eastAsia"/>
        </w:rPr>
        <w:t>防需求</w:t>
      </w:r>
      <w:proofErr w:type="gramEnd"/>
      <w:r w:rsidRPr="0032710A">
        <w:rPr>
          <w:rFonts w:hint="eastAsia"/>
        </w:rPr>
        <w:t>升级，水声成像技术的作用日益凸显，对成像声呐系统的分辨率、成像距离、图像质量及目标识别功能等提出了更高的要求。</w:t>
      </w:r>
      <w:r w:rsidRPr="0032710A">
        <w:rPr>
          <w:rFonts w:hint="eastAsia"/>
        </w:rPr>
        <w:t xml:space="preserve"> </w:t>
      </w:r>
    </w:p>
    <w:p w14:paraId="2C568450" w14:textId="2659A403" w:rsidR="00684E3D" w:rsidRPr="0032710A" w:rsidRDefault="00B21826" w:rsidP="002C12B1">
      <w:pPr>
        <w:ind w:firstLine="480"/>
      </w:pPr>
      <w:r w:rsidRPr="0032710A">
        <w:rPr>
          <w:rFonts w:hint="eastAsia"/>
        </w:rPr>
        <w:t>中心联合中科院深海所，承担“深海</w:t>
      </w:r>
      <w:r w:rsidRPr="0032710A">
        <w:rPr>
          <w:rFonts w:hint="eastAsia"/>
        </w:rPr>
        <w:t>/</w:t>
      </w:r>
      <w:r w:rsidRPr="0032710A">
        <w:rPr>
          <w:rFonts w:hint="eastAsia"/>
        </w:rPr>
        <w:t>深渊智能技术及海底原位科学实验站”子课题，开展三维成像声呐系统研制，深入开展理论研究与工程研发，</w:t>
      </w:r>
      <w:r w:rsidRPr="0032710A">
        <w:rPr>
          <w:rFonts w:hint="eastAsia"/>
        </w:rPr>
        <w:t>2022</w:t>
      </w:r>
      <w:r w:rsidRPr="0032710A">
        <w:rPr>
          <w:rFonts w:hint="eastAsia"/>
        </w:rPr>
        <w:t>年度完成二代样机的研发，充分验证了系统各项设计指标。二代样机针对前期初代样机在实验中的问题进行专门的优化改进</w:t>
      </w:r>
      <w:r w:rsidR="002C12B1">
        <w:rPr>
          <w:rFonts w:hint="eastAsia"/>
        </w:rPr>
        <w:t>，具体改进有</w:t>
      </w:r>
      <w:r w:rsidRPr="0032710A">
        <w:rPr>
          <w:rFonts w:hint="eastAsia"/>
        </w:rPr>
        <w:t>：采用双发射阵</w:t>
      </w:r>
      <w:r w:rsidRPr="0032710A">
        <w:rPr>
          <w:rFonts w:hint="eastAsia"/>
        </w:rPr>
        <w:t>+</w:t>
      </w:r>
      <w:r w:rsidRPr="0032710A">
        <w:rPr>
          <w:rFonts w:hint="eastAsia"/>
        </w:rPr>
        <w:t>单接收面阵轮换收发拼接的方法，实现宽视域实时观测；在初代样机硬件架构基础上，采用横板层叠的硬件结构，便于安装维护，并进一步实现小型化；改进</w:t>
      </w:r>
      <w:r w:rsidRPr="0032710A">
        <w:rPr>
          <w:rFonts w:hint="eastAsia"/>
        </w:rPr>
        <w:t>FPGA-GPU</w:t>
      </w:r>
      <w:r w:rsidRPr="0032710A">
        <w:rPr>
          <w:rFonts w:hint="eastAsia"/>
        </w:rPr>
        <w:t>数据传输协议，提升系统显示帧率；调整计算任务分配，降低</w:t>
      </w:r>
      <w:r w:rsidRPr="0032710A">
        <w:rPr>
          <w:rFonts w:hint="eastAsia"/>
        </w:rPr>
        <w:t>GPU</w:t>
      </w:r>
      <w:r w:rsidRPr="0032710A">
        <w:rPr>
          <w:rFonts w:hint="eastAsia"/>
        </w:rPr>
        <w:t>处理突发计算任务的延时对系</w:t>
      </w:r>
      <w:r w:rsidR="00684E3D" w:rsidRPr="0032710A">
        <w:rPr>
          <w:rFonts w:hint="eastAsia"/>
        </w:rPr>
        <w:t>统实时性的影响，基于实验数据优化目标识别模型，提高识别准确率与实时性。</w:t>
      </w:r>
      <w:r w:rsidR="002C12B1">
        <w:rPr>
          <w:rFonts w:hint="eastAsia"/>
        </w:rPr>
        <w:t>项目相关研发成果如下图所示。</w:t>
      </w:r>
    </w:p>
    <w:p w14:paraId="49478C0B" w14:textId="5BECB573" w:rsidR="00684E3D" w:rsidRPr="0032710A" w:rsidRDefault="00684E3D" w:rsidP="007A467E">
      <w:pPr>
        <w:ind w:firstLine="480"/>
      </w:pPr>
      <w:bookmarkStart w:id="3" w:name="_Hlk129948902"/>
      <w:r w:rsidRPr="0032710A">
        <w:rPr>
          <w:rFonts w:eastAsia="黑体"/>
          <w:noProof/>
        </w:rPr>
        <w:lastRenderedPageBreak/>
        <w:drawing>
          <wp:inline distT="0" distB="0" distL="0" distR="0" wp14:anchorId="3F1042FD" wp14:editId="75080F84">
            <wp:extent cx="4871085" cy="3395980"/>
            <wp:effectExtent l="0" t="0" r="571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871085" cy="3395980"/>
                    </a:xfrm>
                    <a:prstGeom prst="rect">
                      <a:avLst/>
                    </a:prstGeom>
                    <a:noFill/>
                  </pic:spPr>
                </pic:pic>
              </a:graphicData>
            </a:graphic>
          </wp:inline>
        </w:drawing>
      </w:r>
      <w:bookmarkEnd w:id="3"/>
    </w:p>
    <w:p w14:paraId="22F9D6D8" w14:textId="36A77974" w:rsidR="00684E3D" w:rsidRPr="0032710A" w:rsidRDefault="00E75C18" w:rsidP="00E75C18">
      <w:pPr>
        <w:ind w:firstLine="420"/>
        <w:jc w:val="center"/>
        <w:rPr>
          <w:rFonts w:eastAsia="黑体"/>
          <w:sz w:val="21"/>
          <w:szCs w:val="21"/>
        </w:rPr>
      </w:pPr>
      <w:r w:rsidRPr="0032710A">
        <w:rPr>
          <w:rFonts w:eastAsia="黑体" w:hint="eastAsia"/>
          <w:sz w:val="21"/>
          <w:szCs w:val="21"/>
        </w:rPr>
        <w:t>项目研发成果展示</w:t>
      </w:r>
    </w:p>
    <w:p w14:paraId="4A0BAE84" w14:textId="77777777" w:rsidR="00B21826" w:rsidRPr="0032710A" w:rsidRDefault="00B21826" w:rsidP="00086E29">
      <w:pPr>
        <w:ind w:left="482" w:firstLineChars="0" w:firstLine="0"/>
        <w:rPr>
          <w:b/>
        </w:rPr>
      </w:pPr>
      <w:r w:rsidRPr="0032710A">
        <w:rPr>
          <w:b/>
        </w:rPr>
        <w:t>2</w:t>
      </w:r>
      <w:r w:rsidRPr="0032710A">
        <w:rPr>
          <w:rFonts w:hint="eastAsia"/>
          <w:b/>
        </w:rPr>
        <w:t>)</w:t>
      </w:r>
      <w:r w:rsidRPr="0032710A">
        <w:rPr>
          <w:b/>
        </w:rPr>
        <w:t xml:space="preserve"> </w:t>
      </w:r>
      <w:r w:rsidRPr="0032710A">
        <w:rPr>
          <w:rFonts w:hint="eastAsia"/>
          <w:b/>
        </w:rPr>
        <w:t>脑机融合研究神经采集模块研发</w:t>
      </w:r>
    </w:p>
    <w:p w14:paraId="3D32CA4E" w14:textId="77777777" w:rsidR="00B21826" w:rsidRPr="0032710A" w:rsidRDefault="00B21826" w:rsidP="00B21826">
      <w:pPr>
        <w:tabs>
          <w:tab w:val="left" w:pos="312"/>
        </w:tabs>
        <w:ind w:firstLine="480"/>
      </w:pPr>
      <w:r w:rsidRPr="0032710A">
        <w:rPr>
          <w:rFonts w:cs="宋体" w:hint="eastAsia"/>
          <w:bCs/>
        </w:rPr>
        <w:t>针对啮齿类、非人灵长类脑机接口实验研究需求，中心研制了高通量可配置神经信号记录及调控设备和小型化无线神经信号采集设备，构建具备可编程能力的灵活组合调配脑机接口研究实验平台。</w:t>
      </w:r>
    </w:p>
    <w:p w14:paraId="6087EFB2" w14:textId="77777777" w:rsidR="00B21826" w:rsidRPr="0032710A" w:rsidRDefault="00B21826" w:rsidP="00B21826">
      <w:pPr>
        <w:tabs>
          <w:tab w:val="left" w:pos="312"/>
        </w:tabs>
        <w:ind w:firstLine="480"/>
      </w:pPr>
      <w:r w:rsidRPr="0032710A">
        <w:rPr>
          <w:rFonts w:hint="eastAsia"/>
        </w:rPr>
        <w:t>针对脑机接口研究中更高通量的神经信号采集和实时解析的需求，中心研制高通量可配置神经信号记录及调控设备。研制神经信号采集</w:t>
      </w:r>
      <w:proofErr w:type="spellStart"/>
      <w:r w:rsidRPr="0032710A">
        <w:rPr>
          <w:rFonts w:hint="eastAsia"/>
        </w:rPr>
        <w:t>headstage</w:t>
      </w:r>
      <w:proofErr w:type="spellEnd"/>
      <w:r w:rsidRPr="0032710A">
        <w:rPr>
          <w:rFonts w:hint="eastAsia"/>
        </w:rPr>
        <w:t>及可配置神经信号记录模块，实现</w:t>
      </w:r>
      <w:r w:rsidRPr="0032710A">
        <w:rPr>
          <w:rFonts w:hint="eastAsia"/>
        </w:rPr>
        <w:t>1024</w:t>
      </w:r>
      <w:r w:rsidRPr="0032710A">
        <w:rPr>
          <w:rFonts w:hint="eastAsia"/>
        </w:rPr>
        <w:t>路神经信号实时同步采集；研制神经信号刺激模块，可实现神经信号调控功能。研发设备信号放大、滤波等预处理功能，同时集成在线锋电位检测和分类功能，可由用户配置上传锋电位信号或原始信号。用户可根据科学实验的需要灵活配置模块数量。利用该系统，中心初步开展了针对非人灵长类动物的脑机融合实验平台搭建工作，成功获取了猕猴在手部运动过程中的神经信号。</w:t>
      </w:r>
    </w:p>
    <w:p w14:paraId="5A0365F1" w14:textId="77777777" w:rsidR="00B21826" w:rsidRPr="0032710A" w:rsidRDefault="00B21826" w:rsidP="00B21826">
      <w:pPr>
        <w:ind w:firstLine="480"/>
        <w:jc w:val="center"/>
        <w:rPr>
          <w:rFonts w:eastAsia="黑体"/>
        </w:rPr>
      </w:pPr>
      <w:r w:rsidRPr="0032710A">
        <w:rPr>
          <w:rFonts w:eastAsia="黑体"/>
          <w:noProof/>
        </w:rPr>
        <w:lastRenderedPageBreak/>
        <w:drawing>
          <wp:inline distT="0" distB="0" distL="0" distR="0" wp14:anchorId="2B6DB333" wp14:editId="2A8067EC">
            <wp:extent cx="3971925" cy="2962275"/>
            <wp:effectExtent l="0" t="0" r="9525"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971925" cy="2962275"/>
                    </a:xfrm>
                    <a:prstGeom prst="rect">
                      <a:avLst/>
                    </a:prstGeom>
                    <a:noFill/>
                    <a:ln>
                      <a:noFill/>
                    </a:ln>
                  </pic:spPr>
                </pic:pic>
              </a:graphicData>
            </a:graphic>
          </wp:inline>
        </w:drawing>
      </w:r>
    </w:p>
    <w:p w14:paraId="4F6AA611" w14:textId="77777777" w:rsidR="00B21826" w:rsidRPr="0032710A" w:rsidRDefault="00B21826" w:rsidP="00B21826">
      <w:pPr>
        <w:ind w:firstLine="420"/>
        <w:jc w:val="center"/>
        <w:rPr>
          <w:rFonts w:eastAsia="黑体"/>
          <w:sz w:val="21"/>
        </w:rPr>
      </w:pPr>
      <w:r w:rsidRPr="0032710A">
        <w:rPr>
          <w:rFonts w:eastAsia="黑体" w:hint="eastAsia"/>
          <w:sz w:val="21"/>
          <w:szCs w:val="21"/>
        </w:rPr>
        <w:t>电极植入及实验现场</w:t>
      </w:r>
    </w:p>
    <w:p w14:paraId="4971BA02" w14:textId="4947D350" w:rsidR="00B21826" w:rsidRPr="0032710A" w:rsidRDefault="00B21826" w:rsidP="00B21826">
      <w:pPr>
        <w:tabs>
          <w:tab w:val="left" w:pos="312"/>
        </w:tabs>
        <w:ind w:firstLine="480"/>
        <w:rPr>
          <w:rFonts w:cs="宋体"/>
          <w:bCs/>
        </w:rPr>
      </w:pPr>
      <w:r w:rsidRPr="0032710A">
        <w:rPr>
          <w:rFonts w:cs="宋体" w:hint="eastAsia"/>
          <w:bCs/>
        </w:rPr>
        <w:t>针对清醒自由活动状态下动物运动神经环路研究实验中存在的问题，中心研制</w:t>
      </w:r>
      <w:r w:rsidR="002C12B1">
        <w:rPr>
          <w:rFonts w:cs="宋体" w:hint="eastAsia"/>
          <w:bCs/>
        </w:rPr>
        <w:t>了</w:t>
      </w:r>
      <w:r w:rsidRPr="0032710A">
        <w:rPr>
          <w:rFonts w:cs="宋体" w:hint="eastAsia"/>
          <w:bCs/>
        </w:rPr>
        <w:t>小型化无线神经信号采集设备，初步完成了</w:t>
      </w:r>
      <w:r w:rsidRPr="0032710A">
        <w:rPr>
          <w:rFonts w:cs="宋体" w:hint="eastAsia"/>
          <w:bCs/>
        </w:rPr>
        <w:t>64</w:t>
      </w:r>
      <w:r w:rsidRPr="0032710A">
        <w:rPr>
          <w:rFonts w:cs="宋体" w:hint="eastAsia"/>
          <w:bCs/>
        </w:rPr>
        <w:t>通道小型化多通道电生理信号无线采集设备的原理样机研制及外观结构设计。设备采用超低静态功耗</w:t>
      </w:r>
      <w:r w:rsidRPr="0032710A">
        <w:rPr>
          <w:rFonts w:cs="宋体" w:hint="eastAsia"/>
          <w:bCs/>
        </w:rPr>
        <w:t>FPGA</w:t>
      </w:r>
      <w:r w:rsidRPr="0032710A">
        <w:rPr>
          <w:rFonts w:cs="宋体" w:hint="eastAsia"/>
          <w:bCs/>
        </w:rPr>
        <w:t>作为信号采集处理单元，采用低功耗</w:t>
      </w:r>
      <w:r w:rsidRPr="0032710A">
        <w:rPr>
          <w:rFonts w:cs="宋体" w:hint="eastAsia"/>
          <w:bCs/>
        </w:rPr>
        <w:t>BLE</w:t>
      </w:r>
      <w:r w:rsidRPr="0032710A">
        <w:rPr>
          <w:rFonts w:cs="宋体" w:hint="eastAsia"/>
          <w:bCs/>
        </w:rPr>
        <w:t>收发芯片作为无线传输单元，最大运行功耗小于</w:t>
      </w:r>
      <w:r w:rsidRPr="0032710A">
        <w:rPr>
          <w:rFonts w:cs="宋体" w:hint="eastAsia"/>
          <w:bCs/>
        </w:rPr>
        <w:t>300mW</w:t>
      </w:r>
      <w:r w:rsidRPr="0032710A">
        <w:rPr>
          <w:rFonts w:cs="宋体" w:hint="eastAsia"/>
          <w:bCs/>
        </w:rPr>
        <w:t>。当前设备体积大小为</w:t>
      </w:r>
      <w:r w:rsidRPr="0032710A">
        <w:rPr>
          <w:rFonts w:cs="宋体" w:hint="eastAsia"/>
          <w:bCs/>
        </w:rPr>
        <w:t>4cm*4cm*4cm</w:t>
      </w:r>
      <w:r w:rsidRPr="0032710A">
        <w:rPr>
          <w:rFonts w:cs="宋体" w:hint="eastAsia"/>
          <w:bCs/>
        </w:rPr>
        <w:t>。设备的采样率最高可达</w:t>
      </w:r>
      <w:r w:rsidRPr="0032710A">
        <w:rPr>
          <w:rFonts w:cs="宋体" w:hint="eastAsia"/>
          <w:bCs/>
        </w:rPr>
        <w:t>30kHz</w:t>
      </w:r>
      <w:r w:rsidRPr="0032710A">
        <w:rPr>
          <w:rFonts w:cs="宋体" w:hint="eastAsia"/>
          <w:bCs/>
        </w:rPr>
        <w:t>，可支持最多</w:t>
      </w:r>
      <w:r w:rsidRPr="0032710A">
        <w:rPr>
          <w:rFonts w:cs="宋体" w:hint="eastAsia"/>
          <w:bCs/>
        </w:rPr>
        <w:t>64</w:t>
      </w:r>
      <w:r w:rsidRPr="0032710A">
        <w:rPr>
          <w:rFonts w:cs="宋体" w:hint="eastAsia"/>
          <w:bCs/>
        </w:rPr>
        <w:t>通道的神经锋电位信号、时间戳信息、以及单通道原始信号遍历等多种传输模式并具备自动</w:t>
      </w:r>
      <w:r w:rsidRPr="0032710A">
        <w:rPr>
          <w:rFonts w:cs="宋体" w:hint="eastAsia"/>
          <w:bCs/>
        </w:rPr>
        <w:t>/</w:t>
      </w:r>
      <w:r w:rsidRPr="0032710A">
        <w:rPr>
          <w:rFonts w:cs="宋体" w:hint="eastAsia"/>
          <w:bCs/>
        </w:rPr>
        <w:t>手动</w:t>
      </w:r>
      <w:r w:rsidRPr="0032710A">
        <w:rPr>
          <w:rFonts w:cs="宋体" w:hint="eastAsia"/>
          <w:bCs/>
        </w:rPr>
        <w:t>spike</w:t>
      </w:r>
      <w:r w:rsidRPr="0032710A">
        <w:rPr>
          <w:rFonts w:cs="宋体" w:hint="eastAsia"/>
          <w:bCs/>
        </w:rPr>
        <w:t>检测能力。</w:t>
      </w:r>
    </w:p>
    <w:p w14:paraId="2AF9C4C8" w14:textId="77777777" w:rsidR="00B21826" w:rsidRPr="0032710A" w:rsidRDefault="00B21826" w:rsidP="00B21826">
      <w:pPr>
        <w:ind w:firstLine="560"/>
        <w:jc w:val="center"/>
        <w:rPr>
          <w:sz w:val="28"/>
          <w:szCs w:val="28"/>
          <w:lang w:eastAsia="zh-Hans"/>
        </w:rPr>
      </w:pPr>
      <w:r w:rsidRPr="0032710A">
        <w:rPr>
          <w:noProof/>
          <w:sz w:val="28"/>
          <w:szCs w:val="28"/>
        </w:rPr>
        <w:drawing>
          <wp:inline distT="0" distB="0" distL="0" distR="0" wp14:anchorId="1B1F8BA6" wp14:editId="243D1AA6">
            <wp:extent cx="4238625" cy="3669820"/>
            <wp:effectExtent l="0" t="0" r="0" b="698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249330" cy="3679088"/>
                    </a:xfrm>
                    <a:prstGeom prst="rect">
                      <a:avLst/>
                    </a:prstGeom>
                    <a:noFill/>
                  </pic:spPr>
                </pic:pic>
              </a:graphicData>
            </a:graphic>
          </wp:inline>
        </w:drawing>
      </w:r>
    </w:p>
    <w:p w14:paraId="4AFEEF44" w14:textId="77777777" w:rsidR="00B21826" w:rsidRPr="0032710A" w:rsidRDefault="00B21826" w:rsidP="00B21826">
      <w:pPr>
        <w:ind w:firstLine="420"/>
        <w:jc w:val="center"/>
        <w:rPr>
          <w:rFonts w:eastAsia="黑体"/>
          <w:sz w:val="21"/>
        </w:rPr>
      </w:pPr>
      <w:r w:rsidRPr="0032710A">
        <w:rPr>
          <w:rFonts w:eastAsia="黑体" w:hint="eastAsia"/>
          <w:sz w:val="21"/>
          <w:szCs w:val="21"/>
        </w:rPr>
        <w:t>小型化多通道电生理信号无线采集设备</w:t>
      </w:r>
    </w:p>
    <w:p w14:paraId="312DEFE7" w14:textId="77777777" w:rsidR="00B21826" w:rsidRPr="0032710A" w:rsidRDefault="00B21826" w:rsidP="00DA3087">
      <w:pPr>
        <w:spacing w:beforeLines="100" w:before="312"/>
        <w:ind w:left="482" w:firstLineChars="0" w:firstLine="0"/>
        <w:rPr>
          <w:b/>
        </w:rPr>
      </w:pPr>
      <w:r w:rsidRPr="0032710A">
        <w:rPr>
          <w:b/>
        </w:rPr>
        <w:lastRenderedPageBreak/>
        <w:t>3</w:t>
      </w:r>
      <w:r w:rsidRPr="0032710A">
        <w:rPr>
          <w:rFonts w:hint="eastAsia"/>
          <w:b/>
        </w:rPr>
        <w:t>)</w:t>
      </w:r>
      <w:r w:rsidRPr="0032710A">
        <w:rPr>
          <w:b/>
        </w:rPr>
        <w:t xml:space="preserve"> </w:t>
      </w:r>
      <w:r w:rsidRPr="0032710A">
        <w:rPr>
          <w:rFonts w:hint="eastAsia"/>
          <w:b/>
        </w:rPr>
        <w:t>电力专用</w:t>
      </w:r>
      <w:r w:rsidRPr="0032710A">
        <w:rPr>
          <w:rFonts w:hint="eastAsia"/>
          <w:b/>
        </w:rPr>
        <w:t>CPU</w:t>
      </w:r>
      <w:r w:rsidRPr="0032710A">
        <w:rPr>
          <w:rFonts w:hint="eastAsia"/>
          <w:b/>
        </w:rPr>
        <w:t>及芯片和内嵌入式操作系统研发及应用</w:t>
      </w:r>
    </w:p>
    <w:p w14:paraId="4A592F7C" w14:textId="1FDA1BF4" w:rsidR="00B21826" w:rsidRPr="0032710A" w:rsidRDefault="00B21826" w:rsidP="00B21826">
      <w:pPr>
        <w:ind w:firstLine="480"/>
      </w:pPr>
      <w:r w:rsidRPr="0032710A">
        <w:rPr>
          <w:rFonts w:hint="eastAsia"/>
        </w:rPr>
        <w:t>随着电力行业数字化转型深入，传统电力终端迎来广泛高速的通信连接、海量异构数据的接入和处理、电网业务智能化计算、复杂网络环境下的安全防护、微秒级实时保护控制等空前挑战。然而，作为电网数字化转型的核心算力支撑</w:t>
      </w:r>
      <w:r w:rsidR="002C12B1">
        <w:rPr>
          <w:rFonts w:hint="eastAsia"/>
        </w:rPr>
        <w:t>——</w:t>
      </w:r>
      <w:r w:rsidRPr="0032710A">
        <w:rPr>
          <w:rFonts w:hint="eastAsia"/>
        </w:rPr>
        <w:t>电力芯片却高度依赖进口，存在后门隐患及技术禁运风险。同时，现有通用芯片方案存在算力、实时性、安全性瓶颈，已无法满足电力二次终端设备升级换代需求。藉此，面向国家能源安全与智能电网发展需求，中心携手南方电网，依托国家重点研发计划项目，组织科研攻关及技术研发，取得了电力专用芯片核心技术突破，在多核异构并发架构、片内安全防护、能效与可靠性等方面形成了原始创新技术，构建了电力专用芯片知识产权保护体系，成功研制了适用于多元电力应用场景的全面国产的多核异构电力专用芯片。</w:t>
      </w:r>
    </w:p>
    <w:p w14:paraId="5A7F7539" w14:textId="0A8F29B3" w:rsidR="00B21826" w:rsidRPr="0032710A" w:rsidRDefault="00B21826" w:rsidP="00B21826">
      <w:pPr>
        <w:ind w:firstLine="480"/>
      </w:pPr>
      <w:r w:rsidRPr="0032710A">
        <w:t>2022</w:t>
      </w:r>
      <w:r w:rsidRPr="0032710A">
        <w:rPr>
          <w:rFonts w:hint="eastAsia"/>
        </w:rPr>
        <w:t>年，该项目国产自主电力专用芯片已在北京四方继保自动化股份有限公司、国电南京自动化股份有限公司等主流电力终端厂商成功应用，采购需求近</w:t>
      </w:r>
      <w:r w:rsidRPr="0032710A">
        <w:rPr>
          <w:rFonts w:hint="eastAsia"/>
        </w:rPr>
        <w:t>100</w:t>
      </w:r>
      <w:r w:rsidRPr="0032710A">
        <w:rPr>
          <w:rFonts w:hint="eastAsia"/>
        </w:rPr>
        <w:t>万片，在多领域累计研发形成</w:t>
      </w:r>
      <w:r w:rsidRPr="0032710A">
        <w:rPr>
          <w:rFonts w:hint="eastAsia"/>
        </w:rPr>
        <w:t>30</w:t>
      </w:r>
      <w:r w:rsidRPr="0032710A">
        <w:rPr>
          <w:rFonts w:hint="eastAsia"/>
        </w:rPr>
        <w:t>余类测量、保护、控制装置。芯片成果已经成功批量应用于</w:t>
      </w:r>
      <w:r w:rsidRPr="0032710A">
        <w:rPr>
          <w:rFonts w:hint="eastAsia"/>
        </w:rPr>
        <w:t>10KV~500KV</w:t>
      </w:r>
      <w:r w:rsidRPr="0032710A">
        <w:rPr>
          <w:rFonts w:hint="eastAsia"/>
        </w:rPr>
        <w:t>保护装置及港珠澳大桥、滇西北至广东直流输电工程等国家重点工程中，还出口至印度、印尼、亚美尼亚等</w:t>
      </w:r>
      <w:r w:rsidRPr="0032710A">
        <w:rPr>
          <w:rFonts w:hint="eastAsia"/>
        </w:rPr>
        <w:t>10</w:t>
      </w:r>
      <w:r w:rsidRPr="0032710A">
        <w:rPr>
          <w:rFonts w:hint="eastAsia"/>
        </w:rPr>
        <w:t>余个国家，累计创造经济效益超</w:t>
      </w:r>
      <w:r w:rsidRPr="0032710A">
        <w:rPr>
          <w:rFonts w:hint="eastAsia"/>
        </w:rPr>
        <w:t>11.5</w:t>
      </w:r>
      <w:r w:rsidRPr="0032710A">
        <w:rPr>
          <w:rFonts w:hint="eastAsia"/>
        </w:rPr>
        <w:t>亿元</w:t>
      </w:r>
      <w:r w:rsidR="002C12B1">
        <w:rPr>
          <w:rFonts w:hint="eastAsia"/>
        </w:rPr>
        <w:t>。</w:t>
      </w:r>
      <w:r w:rsidRPr="0032710A">
        <w:rPr>
          <w:rFonts w:hint="eastAsia"/>
        </w:rPr>
        <w:t>未来，</w:t>
      </w:r>
      <w:r w:rsidR="002C12B1">
        <w:rPr>
          <w:rFonts w:hint="eastAsia"/>
        </w:rPr>
        <w:t>中心</w:t>
      </w:r>
      <w:r w:rsidRPr="0032710A">
        <w:rPr>
          <w:rFonts w:hint="eastAsia"/>
        </w:rPr>
        <w:t>将逐步提高电网多领域场景新增设备的自主芯片覆盖率，实现国产工控芯片规模化应用，防范化解电网安全运行重大风险，保障国家能源安全，为“中国制造”走出国门提供坚实保障。该项目荣获</w:t>
      </w:r>
      <w:r w:rsidRPr="0032710A">
        <w:rPr>
          <w:rFonts w:hint="eastAsia"/>
        </w:rPr>
        <w:t>2</w:t>
      </w:r>
      <w:r w:rsidRPr="0032710A">
        <w:t>022</w:t>
      </w:r>
      <w:r w:rsidRPr="0032710A">
        <w:rPr>
          <w:rFonts w:hint="eastAsia"/>
        </w:rPr>
        <w:t>年度中国南方电网公司科技进步特等奖。</w:t>
      </w:r>
    </w:p>
    <w:p w14:paraId="66C0E8FE" w14:textId="77777777" w:rsidR="00B21826" w:rsidRPr="0032710A" w:rsidRDefault="00B21826" w:rsidP="00B21826">
      <w:pPr>
        <w:ind w:firstLine="480"/>
        <w:jc w:val="center"/>
      </w:pPr>
      <w:r w:rsidRPr="0032710A">
        <w:rPr>
          <w:noProof/>
        </w:rPr>
        <w:drawing>
          <wp:inline distT="0" distB="0" distL="0" distR="0" wp14:anchorId="573426BF" wp14:editId="06BF626E">
            <wp:extent cx="5273675" cy="2103120"/>
            <wp:effectExtent l="0" t="0" r="317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73675" cy="2103120"/>
                    </a:xfrm>
                    <a:prstGeom prst="rect">
                      <a:avLst/>
                    </a:prstGeom>
                    <a:noFill/>
                  </pic:spPr>
                </pic:pic>
              </a:graphicData>
            </a:graphic>
          </wp:inline>
        </w:drawing>
      </w:r>
    </w:p>
    <w:p w14:paraId="11B73796" w14:textId="77777777" w:rsidR="00B21826" w:rsidRPr="0032710A" w:rsidRDefault="00B21826" w:rsidP="00B21826">
      <w:pPr>
        <w:ind w:firstLine="420"/>
        <w:jc w:val="center"/>
        <w:rPr>
          <w:rFonts w:eastAsia="黑体"/>
          <w:sz w:val="21"/>
          <w:szCs w:val="21"/>
        </w:rPr>
      </w:pPr>
      <w:r w:rsidRPr="0032710A">
        <w:rPr>
          <w:rFonts w:eastAsia="黑体" w:hint="eastAsia"/>
          <w:sz w:val="21"/>
          <w:szCs w:val="21"/>
        </w:rPr>
        <w:t>电力专用</w:t>
      </w:r>
      <w:r w:rsidRPr="0032710A">
        <w:rPr>
          <w:rFonts w:eastAsia="黑体" w:hint="eastAsia"/>
          <w:sz w:val="21"/>
          <w:szCs w:val="21"/>
        </w:rPr>
        <w:t>SoC</w:t>
      </w:r>
      <w:r w:rsidRPr="0032710A">
        <w:rPr>
          <w:rFonts w:eastAsia="黑体" w:hint="eastAsia"/>
          <w:sz w:val="21"/>
          <w:szCs w:val="21"/>
        </w:rPr>
        <w:t>芯片应用场景</w:t>
      </w:r>
    </w:p>
    <w:p w14:paraId="3CDC2AC4" w14:textId="77777777" w:rsidR="00B21826" w:rsidRPr="0032710A" w:rsidRDefault="00B21826" w:rsidP="00B21826">
      <w:pPr>
        <w:ind w:firstLine="480"/>
        <w:jc w:val="center"/>
      </w:pPr>
      <w:r w:rsidRPr="0032710A">
        <w:rPr>
          <w:noProof/>
        </w:rPr>
        <w:drawing>
          <wp:inline distT="0" distB="0" distL="0" distR="0" wp14:anchorId="772FBECB" wp14:editId="7DB771B8">
            <wp:extent cx="2886075" cy="1809750"/>
            <wp:effectExtent l="0" t="0" r="952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86075" cy="1809750"/>
                    </a:xfrm>
                    <a:prstGeom prst="rect">
                      <a:avLst/>
                    </a:prstGeom>
                    <a:noFill/>
                    <a:ln>
                      <a:noFill/>
                    </a:ln>
                  </pic:spPr>
                </pic:pic>
              </a:graphicData>
            </a:graphic>
          </wp:inline>
        </w:drawing>
      </w:r>
    </w:p>
    <w:p w14:paraId="656180A9" w14:textId="77777777" w:rsidR="00B21826" w:rsidRPr="0032710A" w:rsidRDefault="00B21826" w:rsidP="00B21826">
      <w:pPr>
        <w:ind w:firstLine="420"/>
        <w:jc w:val="center"/>
        <w:rPr>
          <w:rFonts w:eastAsia="黑体"/>
          <w:sz w:val="21"/>
          <w:szCs w:val="21"/>
        </w:rPr>
      </w:pPr>
      <w:r w:rsidRPr="0032710A">
        <w:rPr>
          <w:rFonts w:eastAsia="黑体" w:hint="eastAsia"/>
          <w:sz w:val="21"/>
          <w:szCs w:val="21"/>
        </w:rPr>
        <w:t>2</w:t>
      </w:r>
      <w:r w:rsidRPr="0032710A">
        <w:rPr>
          <w:rFonts w:eastAsia="黑体"/>
          <w:sz w:val="21"/>
          <w:szCs w:val="21"/>
        </w:rPr>
        <w:t>022</w:t>
      </w:r>
      <w:r w:rsidRPr="0032710A">
        <w:rPr>
          <w:rFonts w:eastAsia="黑体" w:hint="eastAsia"/>
          <w:sz w:val="21"/>
          <w:szCs w:val="21"/>
        </w:rPr>
        <w:t>年度中国南方电网公司科技进步特等奖</w:t>
      </w:r>
    </w:p>
    <w:p w14:paraId="6891BCF7" w14:textId="77777777" w:rsidR="00B21826" w:rsidRPr="0032710A" w:rsidRDefault="00B21826" w:rsidP="00B6724A">
      <w:pPr>
        <w:spacing w:beforeLines="100" w:before="312"/>
        <w:ind w:left="482" w:firstLineChars="0" w:firstLine="0"/>
        <w:rPr>
          <w:b/>
        </w:rPr>
      </w:pPr>
      <w:r w:rsidRPr="0032710A">
        <w:rPr>
          <w:b/>
        </w:rPr>
        <w:lastRenderedPageBreak/>
        <w:t>4</w:t>
      </w:r>
      <w:r w:rsidRPr="0032710A">
        <w:rPr>
          <w:rFonts w:hint="eastAsia"/>
          <w:b/>
        </w:rPr>
        <w:t>)</w:t>
      </w:r>
      <w:r w:rsidRPr="0032710A">
        <w:rPr>
          <w:b/>
        </w:rPr>
        <w:t xml:space="preserve"> </w:t>
      </w:r>
      <w:r w:rsidRPr="0032710A">
        <w:rPr>
          <w:rFonts w:hint="eastAsia"/>
          <w:b/>
        </w:rPr>
        <w:t>技术成果：电力用芯片关键技术及规模化应用</w:t>
      </w:r>
    </w:p>
    <w:p w14:paraId="3A0B4D50" w14:textId="77777777" w:rsidR="00B21826" w:rsidRPr="0032710A" w:rsidRDefault="00B21826" w:rsidP="00B21826">
      <w:pPr>
        <w:ind w:firstLine="480"/>
        <w:rPr>
          <w:bCs/>
        </w:rPr>
      </w:pPr>
      <w:r w:rsidRPr="0032710A">
        <w:rPr>
          <w:rFonts w:hint="eastAsia"/>
          <w:bCs/>
        </w:rPr>
        <w:t>围绕我国电力行业对高性能、高可靠芯片的重大需求，中心与智芯微等领军企业十余年攻坚克难，取得了集理论、技术、产品于一体的电力用芯片核心创新突破与应用实践成果，构建了电力芯片设计、制造、测试、应用的全链条迭代技术体系，开发出了安全、主控、通信、射频识别、模拟等</w:t>
      </w:r>
      <w:r w:rsidRPr="0032710A">
        <w:rPr>
          <w:rFonts w:hint="eastAsia"/>
          <w:bCs/>
        </w:rPr>
        <w:t>5</w:t>
      </w:r>
      <w:r w:rsidRPr="0032710A">
        <w:rPr>
          <w:rFonts w:hint="eastAsia"/>
          <w:bCs/>
        </w:rPr>
        <w:t>大类</w:t>
      </w:r>
      <w:r w:rsidRPr="0032710A">
        <w:rPr>
          <w:rFonts w:hint="eastAsia"/>
          <w:bCs/>
        </w:rPr>
        <w:t>80</w:t>
      </w:r>
      <w:r w:rsidRPr="0032710A">
        <w:rPr>
          <w:rFonts w:hint="eastAsia"/>
          <w:bCs/>
        </w:rPr>
        <w:t>余款电力芯片产品。</w:t>
      </w:r>
      <w:r w:rsidRPr="0032710A">
        <w:rPr>
          <w:bCs/>
        </w:rPr>
        <w:t>2022</w:t>
      </w:r>
      <w:r w:rsidRPr="0032710A">
        <w:rPr>
          <w:rFonts w:hint="eastAsia"/>
          <w:bCs/>
        </w:rPr>
        <w:t>年，该项目成果芯片已应用到全国</w:t>
      </w:r>
      <w:r w:rsidRPr="0032710A">
        <w:rPr>
          <w:rFonts w:hint="eastAsia"/>
          <w:bCs/>
        </w:rPr>
        <w:t>5</w:t>
      </w:r>
      <w:r w:rsidRPr="0032710A">
        <w:rPr>
          <w:rFonts w:hint="eastAsia"/>
          <w:bCs/>
        </w:rPr>
        <w:t>亿家庭的智能电表和购电卡中，全国所有城乡配电智能装置中，</w:t>
      </w:r>
      <w:r w:rsidRPr="0032710A">
        <w:rPr>
          <w:rFonts w:hint="eastAsia"/>
          <w:bCs/>
        </w:rPr>
        <w:t>42500</w:t>
      </w:r>
      <w:r w:rsidRPr="0032710A">
        <w:rPr>
          <w:rFonts w:hint="eastAsia"/>
          <w:bCs/>
        </w:rPr>
        <w:t>座变电站的监控装置以及</w:t>
      </w:r>
      <w:r w:rsidRPr="0032710A">
        <w:rPr>
          <w:rFonts w:hint="eastAsia"/>
          <w:bCs/>
        </w:rPr>
        <w:t>112</w:t>
      </w:r>
      <w:r w:rsidRPr="0032710A">
        <w:rPr>
          <w:rFonts w:hint="eastAsia"/>
          <w:bCs/>
        </w:rPr>
        <w:t>万公里输电线路在线监测装置中。项目有效提升了电力系统的安全性、可靠性及智能化水平，相关技术已拓展应用到我国轨道交通、汽车电子等多个工业领域，部分产品随电力终端成功出口到德国、比利时等</w:t>
      </w:r>
      <w:r w:rsidRPr="0032710A">
        <w:rPr>
          <w:rFonts w:hint="eastAsia"/>
          <w:bCs/>
        </w:rPr>
        <w:t>70</w:t>
      </w:r>
      <w:r w:rsidRPr="0032710A">
        <w:rPr>
          <w:rFonts w:hint="eastAsia"/>
          <w:bCs/>
        </w:rPr>
        <w:t>余个国家，产生了显著的社会经济效益。</w:t>
      </w:r>
    </w:p>
    <w:p w14:paraId="5EA1BA05" w14:textId="77777777" w:rsidR="00B21826" w:rsidRPr="0032710A" w:rsidRDefault="00B21826" w:rsidP="00B21826">
      <w:pPr>
        <w:ind w:firstLine="480"/>
        <w:rPr>
          <w:bCs/>
        </w:rPr>
      </w:pPr>
      <w:r w:rsidRPr="0032710A">
        <w:rPr>
          <w:rFonts w:hint="eastAsia"/>
          <w:bCs/>
        </w:rPr>
        <w:t>项目成果经三位院士专家领衔的专家组鉴定，整体技术达到国际先进水平，其中高耐压器件耐压值、温区寿命及失效率指标达到国际领先水平。荣获了</w:t>
      </w:r>
      <w:r w:rsidRPr="0032710A">
        <w:rPr>
          <w:rFonts w:hint="eastAsia"/>
          <w:bCs/>
        </w:rPr>
        <w:t>2022</w:t>
      </w:r>
      <w:r w:rsidRPr="0032710A">
        <w:rPr>
          <w:rFonts w:hint="eastAsia"/>
          <w:bCs/>
        </w:rPr>
        <w:t>年度中国电子学会科技进步一等奖。未来，中心将持续与智芯微进行深入合作，不断加强芯片关键核心技术攻关，进一步加快科技创新成果转化，带动产业链协同发展，助力我国工业芯片产业升级。</w:t>
      </w:r>
    </w:p>
    <w:p w14:paraId="7D6A4859" w14:textId="77777777" w:rsidR="00B21826" w:rsidRPr="0032710A" w:rsidRDefault="00B21826" w:rsidP="00B21826">
      <w:pPr>
        <w:ind w:firstLine="480"/>
        <w:jc w:val="center"/>
        <w:rPr>
          <w:bCs/>
        </w:rPr>
      </w:pPr>
      <w:r w:rsidRPr="0032710A">
        <w:rPr>
          <w:bCs/>
          <w:noProof/>
        </w:rPr>
        <w:drawing>
          <wp:inline distT="0" distB="0" distL="0" distR="0" wp14:anchorId="0192A957" wp14:editId="72772E11">
            <wp:extent cx="2819400" cy="2057400"/>
            <wp:effectExtent l="0" t="0" r="0" b="0"/>
            <wp:docPr id="9" name="图片 9" descr="167826939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167826939305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19400" cy="2057400"/>
                    </a:xfrm>
                    <a:prstGeom prst="rect">
                      <a:avLst/>
                    </a:prstGeom>
                    <a:noFill/>
                    <a:ln>
                      <a:noFill/>
                    </a:ln>
                  </pic:spPr>
                </pic:pic>
              </a:graphicData>
            </a:graphic>
          </wp:inline>
        </w:drawing>
      </w:r>
    </w:p>
    <w:p w14:paraId="71668C2B" w14:textId="77777777" w:rsidR="00B21826" w:rsidRPr="0032710A" w:rsidRDefault="00B21826" w:rsidP="00B21826">
      <w:pPr>
        <w:ind w:firstLine="420"/>
        <w:jc w:val="center"/>
        <w:rPr>
          <w:rFonts w:eastAsia="黑体"/>
          <w:sz w:val="21"/>
          <w:szCs w:val="21"/>
        </w:rPr>
      </w:pPr>
      <w:r w:rsidRPr="0032710A">
        <w:rPr>
          <w:rFonts w:eastAsia="黑体" w:hint="eastAsia"/>
          <w:sz w:val="21"/>
          <w:szCs w:val="21"/>
        </w:rPr>
        <w:t>项目成果芯片应用场景</w:t>
      </w:r>
    </w:p>
    <w:p w14:paraId="061C47FC" w14:textId="77777777" w:rsidR="00B21826" w:rsidRPr="0032710A" w:rsidRDefault="00B21826" w:rsidP="00B6724A">
      <w:pPr>
        <w:spacing w:beforeLines="100" w:before="312"/>
        <w:ind w:left="482" w:firstLineChars="0" w:firstLine="0"/>
        <w:rPr>
          <w:b/>
        </w:rPr>
      </w:pPr>
      <w:r w:rsidRPr="0032710A">
        <w:rPr>
          <w:b/>
        </w:rPr>
        <w:t>5</w:t>
      </w:r>
      <w:r w:rsidRPr="0032710A">
        <w:rPr>
          <w:rFonts w:hint="eastAsia"/>
          <w:b/>
        </w:rPr>
        <w:t>)</w:t>
      </w:r>
      <w:r w:rsidRPr="0032710A">
        <w:rPr>
          <w:b/>
        </w:rPr>
        <w:t xml:space="preserve"> </w:t>
      </w:r>
      <w:r w:rsidRPr="0032710A">
        <w:rPr>
          <w:b/>
        </w:rPr>
        <w:t>国产打印机核心</w:t>
      </w:r>
      <w:r w:rsidRPr="0032710A">
        <w:rPr>
          <w:b/>
        </w:rPr>
        <w:t>SoC</w:t>
      </w:r>
      <w:r w:rsidRPr="0032710A">
        <w:rPr>
          <w:b/>
        </w:rPr>
        <w:t>芯片系列化自主研制及规模化应用</w:t>
      </w:r>
    </w:p>
    <w:p w14:paraId="0602337E" w14:textId="66C75FA8" w:rsidR="00B21826" w:rsidRPr="0032710A" w:rsidRDefault="00B21826" w:rsidP="00B21826">
      <w:pPr>
        <w:ind w:firstLine="480"/>
        <w:rPr>
          <w:bCs/>
        </w:rPr>
      </w:pPr>
      <w:r w:rsidRPr="0032710A">
        <w:rPr>
          <w:bCs/>
        </w:rPr>
        <w:t>打印机是办公自动化和信息安全的关键设备，其核心</w:t>
      </w:r>
      <w:r w:rsidRPr="0032710A">
        <w:rPr>
          <w:bCs/>
        </w:rPr>
        <w:t>SoC</w:t>
      </w:r>
      <w:r w:rsidRPr="0032710A">
        <w:rPr>
          <w:bCs/>
        </w:rPr>
        <w:t>芯片却长期被海外巨头垄断</w:t>
      </w:r>
      <w:r w:rsidR="002C12B1">
        <w:rPr>
          <w:rFonts w:hint="eastAsia"/>
          <w:bCs/>
        </w:rPr>
        <w:t>，</w:t>
      </w:r>
      <w:r w:rsidRPr="0032710A">
        <w:rPr>
          <w:bCs/>
        </w:rPr>
        <w:t>这严重威胁着我国办公网络信息安全，也制约了我国打印整机及耗材厂商发展。自主研制国产打印机核心</w:t>
      </w:r>
      <w:r w:rsidRPr="0032710A">
        <w:rPr>
          <w:bCs/>
        </w:rPr>
        <w:t>SoC</w:t>
      </w:r>
      <w:r w:rsidRPr="0032710A">
        <w:rPr>
          <w:bCs/>
        </w:rPr>
        <w:t>系列芯片是国家重要计划项目长期重点布局的方向之一，更是办公网络打印信息安全的战略需求。</w:t>
      </w:r>
    </w:p>
    <w:p w14:paraId="1D7E0AF1" w14:textId="77777777" w:rsidR="00B21826" w:rsidRPr="0032710A" w:rsidRDefault="00B21826" w:rsidP="00B21826">
      <w:pPr>
        <w:ind w:firstLine="480"/>
        <w:rPr>
          <w:bCs/>
        </w:rPr>
      </w:pPr>
      <w:r w:rsidRPr="0032710A">
        <w:rPr>
          <w:rFonts w:hint="eastAsia"/>
          <w:bCs/>
        </w:rPr>
        <w:t>中心联合珠海艾派克微电子有限公司、珠海奔图电子有限公司等行业领跑者，</w:t>
      </w:r>
      <w:r w:rsidRPr="0032710A">
        <w:rPr>
          <w:bCs/>
        </w:rPr>
        <w:t>坚持自主研发道路，围绕安全、高效的打印机核心</w:t>
      </w:r>
      <w:r w:rsidRPr="0032710A">
        <w:rPr>
          <w:bCs/>
        </w:rPr>
        <w:t>SoC</w:t>
      </w:r>
      <w:r w:rsidRPr="0032710A">
        <w:rPr>
          <w:bCs/>
        </w:rPr>
        <w:t>芯片关键技术开展创新研制工作。</w:t>
      </w:r>
      <w:r w:rsidRPr="0032710A">
        <w:rPr>
          <w:rFonts w:hint="eastAsia"/>
          <w:bCs/>
        </w:rPr>
        <w:t>经过</w:t>
      </w:r>
      <w:r w:rsidRPr="0032710A">
        <w:rPr>
          <w:rFonts w:hint="eastAsia"/>
          <w:bCs/>
        </w:rPr>
        <w:t>10</w:t>
      </w:r>
      <w:r w:rsidRPr="0032710A">
        <w:rPr>
          <w:rFonts w:hint="eastAsia"/>
          <w:bCs/>
        </w:rPr>
        <w:t>余年的潜心耕耘，在软硬件架构、图像处理、打印扫描控制、安全防护、专用接口控制等方面形成了多项创新技术，基于国产嵌入式</w:t>
      </w:r>
      <w:r w:rsidRPr="0032710A">
        <w:rPr>
          <w:rFonts w:hint="eastAsia"/>
          <w:bCs/>
        </w:rPr>
        <w:t>CPU</w:t>
      </w:r>
      <w:r w:rsidRPr="0032710A">
        <w:rPr>
          <w:rFonts w:hint="eastAsia"/>
          <w:bCs/>
        </w:rPr>
        <w:t>等</w:t>
      </w:r>
      <w:r w:rsidRPr="0032710A">
        <w:rPr>
          <w:rFonts w:hint="eastAsia"/>
          <w:bCs/>
        </w:rPr>
        <w:t>IP</w:t>
      </w:r>
      <w:r w:rsidRPr="0032710A">
        <w:rPr>
          <w:rFonts w:hint="eastAsia"/>
          <w:bCs/>
        </w:rPr>
        <w:t>核，采用全境内工艺制程及封装技术，成功研制了打印机主控</w:t>
      </w:r>
      <w:r w:rsidRPr="0032710A">
        <w:rPr>
          <w:rFonts w:hint="eastAsia"/>
          <w:bCs/>
        </w:rPr>
        <w:t>SoC</w:t>
      </w:r>
      <w:r w:rsidRPr="0032710A">
        <w:rPr>
          <w:rFonts w:hint="eastAsia"/>
          <w:bCs/>
        </w:rPr>
        <w:t>系列芯片产品及打印机耗材</w:t>
      </w:r>
      <w:r w:rsidRPr="0032710A">
        <w:rPr>
          <w:rFonts w:hint="eastAsia"/>
          <w:bCs/>
        </w:rPr>
        <w:t>SoC</w:t>
      </w:r>
      <w:r w:rsidRPr="0032710A">
        <w:rPr>
          <w:rFonts w:hint="eastAsia"/>
          <w:bCs/>
        </w:rPr>
        <w:t>全系列芯片产品，首次实现了国产化替代和大规模应用并实现了出口外销，产生了显著的经济社会效益。截止</w:t>
      </w:r>
      <w:r w:rsidRPr="0032710A">
        <w:rPr>
          <w:rFonts w:hint="eastAsia"/>
          <w:bCs/>
        </w:rPr>
        <w:t>2</w:t>
      </w:r>
      <w:r w:rsidRPr="0032710A">
        <w:rPr>
          <w:bCs/>
        </w:rPr>
        <w:t>022</w:t>
      </w:r>
      <w:r w:rsidRPr="0032710A">
        <w:rPr>
          <w:rFonts w:hint="eastAsia"/>
          <w:bCs/>
        </w:rPr>
        <w:t>年</w:t>
      </w:r>
      <w:r w:rsidRPr="0032710A">
        <w:rPr>
          <w:rFonts w:hint="eastAsia"/>
          <w:bCs/>
        </w:rPr>
        <w:t>6</w:t>
      </w:r>
      <w:r w:rsidRPr="0032710A">
        <w:rPr>
          <w:rFonts w:hint="eastAsia"/>
          <w:bCs/>
        </w:rPr>
        <w:t>月，该成果芯片累计出货超</w:t>
      </w:r>
      <w:r w:rsidRPr="0032710A">
        <w:rPr>
          <w:bCs/>
        </w:rPr>
        <w:t>6</w:t>
      </w:r>
      <w:r w:rsidRPr="0032710A">
        <w:rPr>
          <w:rFonts w:hint="eastAsia"/>
          <w:bCs/>
        </w:rPr>
        <w:t>亿颗，该成果芯片为艾派克微电子和奔图电子累计实现产值超</w:t>
      </w:r>
      <w:r w:rsidRPr="0032710A">
        <w:rPr>
          <w:rFonts w:hint="eastAsia"/>
          <w:bCs/>
        </w:rPr>
        <w:t>4</w:t>
      </w:r>
      <w:r w:rsidRPr="0032710A">
        <w:rPr>
          <w:bCs/>
        </w:rPr>
        <w:t>5</w:t>
      </w:r>
      <w:r w:rsidRPr="0032710A">
        <w:rPr>
          <w:rFonts w:hint="eastAsia"/>
          <w:bCs/>
        </w:rPr>
        <w:t>亿元。荣获</w:t>
      </w:r>
      <w:r w:rsidRPr="0032710A">
        <w:rPr>
          <w:rFonts w:hint="eastAsia"/>
          <w:bCs/>
        </w:rPr>
        <w:t>2022</w:t>
      </w:r>
      <w:r w:rsidRPr="0032710A">
        <w:rPr>
          <w:rFonts w:hint="eastAsia"/>
          <w:bCs/>
        </w:rPr>
        <w:t>年产学研合作创新成果奖。未来，项目将持续扩大打印机核心</w:t>
      </w:r>
      <w:r w:rsidRPr="0032710A">
        <w:rPr>
          <w:rFonts w:hint="eastAsia"/>
          <w:bCs/>
        </w:rPr>
        <w:t>So</w:t>
      </w:r>
      <w:r w:rsidRPr="0032710A">
        <w:rPr>
          <w:bCs/>
        </w:rPr>
        <w:t>C</w:t>
      </w:r>
      <w:r w:rsidRPr="0032710A">
        <w:rPr>
          <w:rFonts w:hint="eastAsia"/>
          <w:bCs/>
        </w:rPr>
        <w:t>芯片在国内外品牌整机及耗材产品中的推广应用，进一步提升我国打印</w:t>
      </w:r>
      <w:r w:rsidRPr="0032710A">
        <w:rPr>
          <w:rFonts w:hint="eastAsia"/>
          <w:bCs/>
        </w:rPr>
        <w:lastRenderedPageBreak/>
        <w:t>产业整体竞争力，保障国家打印信息安全。</w:t>
      </w:r>
    </w:p>
    <w:p w14:paraId="077692CD" w14:textId="77777777" w:rsidR="00B21826" w:rsidRPr="0032710A" w:rsidRDefault="00B21826" w:rsidP="00B21826">
      <w:pPr>
        <w:ind w:firstLine="480"/>
        <w:jc w:val="center"/>
        <w:rPr>
          <w:bCs/>
        </w:rPr>
      </w:pPr>
      <w:r w:rsidRPr="0032710A">
        <w:rPr>
          <w:bCs/>
          <w:noProof/>
        </w:rPr>
        <w:drawing>
          <wp:inline distT="0" distB="0" distL="0" distR="0" wp14:anchorId="612F3C9C" wp14:editId="6C350A68">
            <wp:extent cx="2703830" cy="2083435"/>
            <wp:effectExtent l="0" t="0" r="127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703830" cy="2083435"/>
                    </a:xfrm>
                    <a:prstGeom prst="rect">
                      <a:avLst/>
                    </a:prstGeom>
                    <a:noFill/>
                  </pic:spPr>
                </pic:pic>
              </a:graphicData>
            </a:graphic>
          </wp:inline>
        </w:drawing>
      </w:r>
    </w:p>
    <w:p w14:paraId="6AEA6E61" w14:textId="77777777" w:rsidR="00B21826" w:rsidRPr="0032710A" w:rsidRDefault="00B21826" w:rsidP="00B21826">
      <w:pPr>
        <w:ind w:firstLine="420"/>
        <w:jc w:val="center"/>
        <w:rPr>
          <w:rFonts w:eastAsia="黑体"/>
          <w:sz w:val="21"/>
          <w:szCs w:val="21"/>
        </w:rPr>
      </w:pPr>
      <w:r w:rsidRPr="0032710A">
        <w:rPr>
          <w:rFonts w:eastAsia="黑体" w:hint="eastAsia"/>
          <w:sz w:val="21"/>
          <w:szCs w:val="21"/>
        </w:rPr>
        <w:t>打印机主控</w:t>
      </w:r>
      <w:r w:rsidRPr="0032710A">
        <w:rPr>
          <w:rFonts w:eastAsia="黑体" w:hint="eastAsia"/>
          <w:sz w:val="21"/>
          <w:szCs w:val="21"/>
        </w:rPr>
        <w:t>So</w:t>
      </w:r>
      <w:r w:rsidRPr="0032710A">
        <w:rPr>
          <w:rFonts w:eastAsia="黑体"/>
          <w:sz w:val="21"/>
          <w:szCs w:val="21"/>
        </w:rPr>
        <w:t>C</w:t>
      </w:r>
      <w:r w:rsidRPr="0032710A">
        <w:rPr>
          <w:rFonts w:eastAsia="黑体" w:hint="eastAsia"/>
          <w:sz w:val="21"/>
          <w:szCs w:val="21"/>
        </w:rPr>
        <w:t>芯片成果</w:t>
      </w:r>
    </w:p>
    <w:p w14:paraId="3E996A03" w14:textId="77777777" w:rsidR="00B21826" w:rsidRPr="0032710A" w:rsidRDefault="00B21826" w:rsidP="00B21826">
      <w:pPr>
        <w:ind w:firstLine="480"/>
        <w:jc w:val="center"/>
        <w:rPr>
          <w:rFonts w:eastAsia="黑体"/>
        </w:rPr>
      </w:pPr>
      <w:r w:rsidRPr="0032710A">
        <w:rPr>
          <w:rFonts w:eastAsia="黑体"/>
          <w:noProof/>
        </w:rPr>
        <w:drawing>
          <wp:inline distT="0" distB="0" distL="0" distR="0" wp14:anchorId="49DD1A89" wp14:editId="424FE332">
            <wp:extent cx="2795905" cy="2215515"/>
            <wp:effectExtent l="0" t="0" r="444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95905" cy="2215515"/>
                    </a:xfrm>
                    <a:prstGeom prst="rect">
                      <a:avLst/>
                    </a:prstGeom>
                    <a:noFill/>
                  </pic:spPr>
                </pic:pic>
              </a:graphicData>
            </a:graphic>
          </wp:inline>
        </w:drawing>
      </w:r>
    </w:p>
    <w:p w14:paraId="1E84C8CA" w14:textId="77777777" w:rsidR="00B21826" w:rsidRPr="0032710A" w:rsidRDefault="00B21826" w:rsidP="00B21826">
      <w:pPr>
        <w:ind w:firstLine="420"/>
        <w:jc w:val="center"/>
        <w:rPr>
          <w:rFonts w:eastAsia="黑体"/>
          <w:sz w:val="21"/>
          <w:szCs w:val="21"/>
        </w:rPr>
      </w:pPr>
      <w:r w:rsidRPr="0032710A">
        <w:rPr>
          <w:rFonts w:eastAsia="黑体" w:hint="eastAsia"/>
          <w:sz w:val="21"/>
          <w:szCs w:val="21"/>
        </w:rPr>
        <w:t>打印机耗材</w:t>
      </w:r>
      <w:r w:rsidRPr="0032710A">
        <w:rPr>
          <w:rFonts w:eastAsia="黑体" w:hint="eastAsia"/>
          <w:sz w:val="21"/>
          <w:szCs w:val="21"/>
        </w:rPr>
        <w:t>So</w:t>
      </w:r>
      <w:r w:rsidRPr="0032710A">
        <w:rPr>
          <w:rFonts w:eastAsia="黑体"/>
          <w:sz w:val="21"/>
          <w:szCs w:val="21"/>
        </w:rPr>
        <w:t>C</w:t>
      </w:r>
      <w:r w:rsidRPr="0032710A">
        <w:rPr>
          <w:rFonts w:eastAsia="黑体" w:hint="eastAsia"/>
          <w:sz w:val="21"/>
          <w:szCs w:val="21"/>
        </w:rPr>
        <w:t>芯片成果</w:t>
      </w:r>
    </w:p>
    <w:p w14:paraId="67179CBC" w14:textId="77777777" w:rsidR="00B21826" w:rsidRPr="0032710A" w:rsidRDefault="00B21826" w:rsidP="006717A9">
      <w:pPr>
        <w:spacing w:beforeLines="100" w:before="312"/>
        <w:ind w:left="482" w:firstLineChars="0" w:firstLine="0"/>
        <w:rPr>
          <w:b/>
        </w:rPr>
      </w:pPr>
      <w:r w:rsidRPr="0032710A">
        <w:rPr>
          <w:b/>
        </w:rPr>
        <w:t>6</w:t>
      </w:r>
      <w:r w:rsidRPr="0032710A">
        <w:rPr>
          <w:rFonts w:hint="eastAsia"/>
          <w:b/>
        </w:rPr>
        <w:t>)</w:t>
      </w:r>
      <w:r w:rsidRPr="0032710A">
        <w:rPr>
          <w:b/>
        </w:rPr>
        <w:t xml:space="preserve"> </w:t>
      </w:r>
      <w:r w:rsidRPr="0032710A">
        <w:rPr>
          <w:rFonts w:hint="eastAsia"/>
          <w:b/>
        </w:rPr>
        <w:t>彩色多功能打印（</w:t>
      </w:r>
      <w:r w:rsidRPr="0032710A">
        <w:rPr>
          <w:rFonts w:hint="eastAsia"/>
          <w:b/>
        </w:rPr>
        <w:t>A4</w:t>
      </w:r>
      <w:r w:rsidRPr="0032710A">
        <w:rPr>
          <w:rFonts w:hint="eastAsia"/>
          <w:b/>
        </w:rPr>
        <w:t>）主控</w:t>
      </w:r>
      <w:r w:rsidRPr="0032710A">
        <w:rPr>
          <w:rFonts w:hint="eastAsia"/>
          <w:b/>
        </w:rPr>
        <w:t>SoC</w:t>
      </w:r>
      <w:r w:rsidRPr="0032710A">
        <w:rPr>
          <w:rFonts w:hint="eastAsia"/>
          <w:b/>
        </w:rPr>
        <w:t>和耗材</w:t>
      </w:r>
      <w:r w:rsidRPr="0032710A">
        <w:rPr>
          <w:rFonts w:hint="eastAsia"/>
          <w:b/>
        </w:rPr>
        <w:t>SoC</w:t>
      </w:r>
      <w:r w:rsidRPr="0032710A">
        <w:rPr>
          <w:rFonts w:hint="eastAsia"/>
          <w:b/>
        </w:rPr>
        <w:t>研制</w:t>
      </w:r>
    </w:p>
    <w:p w14:paraId="0FE4D0B6" w14:textId="09ADA440" w:rsidR="00B21826" w:rsidRPr="0032710A" w:rsidRDefault="00B21826" w:rsidP="00B21826">
      <w:pPr>
        <w:ind w:firstLine="480"/>
      </w:pPr>
      <w:r w:rsidRPr="0032710A">
        <w:rPr>
          <w:rFonts w:hint="eastAsia"/>
        </w:rPr>
        <w:t>面向我国文印设备信息安全、突破国外“卡脖子”技术、实现自主供应链的重大需求，依托国家重点研发计划项目，中心携手艾派克、朔天科技等行业领军企业，针对彩色打印主控</w:t>
      </w:r>
      <w:r w:rsidRPr="0032710A">
        <w:rPr>
          <w:rFonts w:hint="eastAsia"/>
        </w:rPr>
        <w:t>SoC</w:t>
      </w:r>
      <w:r w:rsidRPr="0032710A">
        <w:rPr>
          <w:rFonts w:hint="eastAsia"/>
        </w:rPr>
        <w:t>和安全加密耗材</w:t>
      </w:r>
      <w:r w:rsidRPr="0032710A">
        <w:rPr>
          <w:rFonts w:hint="eastAsia"/>
        </w:rPr>
        <w:t>SoC</w:t>
      </w:r>
      <w:r w:rsidRPr="0032710A">
        <w:rPr>
          <w:rFonts w:hint="eastAsia"/>
        </w:rPr>
        <w:t>研制与应用的关键技术问题，首次提出基于高性能国产指令</w:t>
      </w:r>
      <w:r w:rsidRPr="0032710A">
        <w:rPr>
          <w:rFonts w:hint="eastAsia"/>
        </w:rPr>
        <w:t xml:space="preserve">CPU </w:t>
      </w:r>
      <w:r w:rsidRPr="0032710A">
        <w:rPr>
          <w:rFonts w:hint="eastAsia"/>
        </w:rPr>
        <w:t>核设计国产彩色打印主控</w:t>
      </w:r>
      <w:r w:rsidRPr="0032710A">
        <w:rPr>
          <w:rFonts w:hint="eastAsia"/>
        </w:rPr>
        <w:t xml:space="preserve"> SoC</w:t>
      </w:r>
      <w:r w:rsidRPr="0032710A">
        <w:rPr>
          <w:rFonts w:hint="eastAsia"/>
        </w:rPr>
        <w:t>。</w:t>
      </w:r>
      <w:r w:rsidRPr="0032710A">
        <w:rPr>
          <w:rFonts w:hint="eastAsia"/>
        </w:rPr>
        <w:t>2</w:t>
      </w:r>
      <w:r w:rsidRPr="0032710A">
        <w:t>022</w:t>
      </w:r>
      <w:r w:rsidRPr="0032710A">
        <w:rPr>
          <w:rFonts w:hint="eastAsia"/>
        </w:rPr>
        <w:t>年，项目开展了异构多核体系架构设计、网目调成像机理及色彩质量控制技术、内嵌安全模块架构设计及安全防护等</w:t>
      </w:r>
      <w:r w:rsidRPr="0032710A">
        <w:t>技术</w:t>
      </w:r>
      <w:r w:rsidRPr="0032710A">
        <w:rPr>
          <w:rFonts w:hint="eastAsia"/>
        </w:rPr>
        <w:t>研究，完成了芯片</w:t>
      </w:r>
      <w:r w:rsidRPr="0032710A">
        <w:rPr>
          <w:rFonts w:hint="eastAsia"/>
        </w:rPr>
        <w:t>FPGA</w:t>
      </w:r>
      <w:r w:rsidRPr="0032710A">
        <w:rPr>
          <w:rFonts w:hint="eastAsia"/>
        </w:rPr>
        <w:t>仿真验证并启动了芯片</w:t>
      </w:r>
      <w:r w:rsidRPr="0032710A">
        <w:rPr>
          <w:rFonts w:hint="eastAsia"/>
        </w:rPr>
        <w:t>M</w:t>
      </w:r>
      <w:r w:rsidRPr="0032710A">
        <w:t>PW</w:t>
      </w:r>
      <w:r w:rsidRPr="0032710A">
        <w:rPr>
          <w:rFonts w:hint="eastAsia"/>
        </w:rPr>
        <w:t>流片。未来，项目将充分发挥产学研合作优势，</w:t>
      </w:r>
      <w:r w:rsidRPr="0032710A">
        <w:t>基于国产</w:t>
      </w:r>
      <w:r w:rsidRPr="0032710A">
        <w:t>CPU</w:t>
      </w:r>
      <w:r w:rsidRPr="0032710A">
        <w:t>研制彩色打印主控</w:t>
      </w:r>
      <w:r w:rsidRPr="0032710A">
        <w:t>SoC</w:t>
      </w:r>
      <w:r w:rsidRPr="0032710A">
        <w:t>和耗材</w:t>
      </w:r>
      <w:r w:rsidRPr="0032710A">
        <w:t>SoC</w:t>
      </w:r>
      <w:r w:rsidRPr="0032710A">
        <w:rPr>
          <w:rFonts w:hint="eastAsia"/>
        </w:rPr>
        <w:t>并</w:t>
      </w:r>
      <w:r w:rsidRPr="0032710A">
        <w:t>最终实现产业化应用</w:t>
      </w:r>
      <w:r w:rsidRPr="0032710A">
        <w:rPr>
          <w:rFonts w:hint="eastAsia"/>
        </w:rPr>
        <w:t>，进而提升我国彩色打印核心芯片自主化水平，填补国内在彩色打印主控芯片上的空白，完全替换国外同类产品，实现国产化供应，保障国家、军队、政府的文印信息安全。</w:t>
      </w:r>
    </w:p>
    <w:p w14:paraId="5827859F" w14:textId="77777777" w:rsidR="00B21826" w:rsidRPr="0032710A" w:rsidRDefault="00B21826" w:rsidP="00B21826">
      <w:pPr>
        <w:ind w:firstLine="480"/>
        <w:jc w:val="center"/>
      </w:pPr>
      <w:r w:rsidRPr="0032710A">
        <w:rPr>
          <w:noProof/>
        </w:rPr>
        <w:lastRenderedPageBreak/>
        <w:drawing>
          <wp:inline distT="0" distB="0" distL="0" distR="0" wp14:anchorId="0DCBBE73" wp14:editId="5C55E79D">
            <wp:extent cx="2207260" cy="2200910"/>
            <wp:effectExtent l="0" t="0" r="2540" b="889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207260" cy="2200910"/>
                    </a:xfrm>
                    <a:prstGeom prst="rect">
                      <a:avLst/>
                    </a:prstGeom>
                    <a:noFill/>
                  </pic:spPr>
                </pic:pic>
              </a:graphicData>
            </a:graphic>
          </wp:inline>
        </w:drawing>
      </w:r>
    </w:p>
    <w:p w14:paraId="7F3E04BE" w14:textId="77777777" w:rsidR="00B21826" w:rsidRPr="0032710A" w:rsidRDefault="00B21826" w:rsidP="00B21826">
      <w:pPr>
        <w:spacing w:afterLines="100" w:after="312"/>
        <w:ind w:firstLine="420"/>
        <w:jc w:val="center"/>
        <w:rPr>
          <w:rFonts w:eastAsia="黑体"/>
          <w:sz w:val="21"/>
          <w:szCs w:val="21"/>
        </w:rPr>
      </w:pPr>
      <w:r w:rsidRPr="0032710A">
        <w:rPr>
          <w:rFonts w:eastAsia="黑体" w:hint="eastAsia"/>
          <w:sz w:val="21"/>
          <w:szCs w:val="21"/>
        </w:rPr>
        <w:t>搭载</w:t>
      </w:r>
      <w:r w:rsidRPr="0032710A">
        <w:rPr>
          <w:rFonts w:eastAsia="黑体" w:hint="eastAsia"/>
          <w:sz w:val="21"/>
          <w:szCs w:val="21"/>
        </w:rPr>
        <w:t>MPW1</w:t>
      </w:r>
      <w:r w:rsidRPr="0032710A">
        <w:rPr>
          <w:rFonts w:eastAsia="黑体" w:hint="eastAsia"/>
          <w:sz w:val="21"/>
          <w:szCs w:val="21"/>
        </w:rPr>
        <w:t>主控</w:t>
      </w:r>
      <w:r w:rsidRPr="0032710A">
        <w:rPr>
          <w:rFonts w:eastAsia="黑体"/>
          <w:sz w:val="21"/>
          <w:szCs w:val="21"/>
        </w:rPr>
        <w:t>芯片</w:t>
      </w:r>
      <w:r w:rsidRPr="0032710A">
        <w:rPr>
          <w:rFonts w:eastAsia="黑体" w:hint="eastAsia"/>
          <w:sz w:val="21"/>
          <w:szCs w:val="21"/>
        </w:rPr>
        <w:t>的引擎</w:t>
      </w:r>
      <w:r w:rsidRPr="0032710A">
        <w:rPr>
          <w:rFonts w:eastAsia="黑体"/>
          <w:sz w:val="21"/>
          <w:szCs w:val="21"/>
        </w:rPr>
        <w:t>控制平台</w:t>
      </w:r>
    </w:p>
    <w:p w14:paraId="0948E104" w14:textId="77777777" w:rsidR="00B21826" w:rsidRPr="0032710A" w:rsidRDefault="00B21826" w:rsidP="00B21826">
      <w:pPr>
        <w:ind w:firstLine="480"/>
        <w:jc w:val="center"/>
        <w:rPr>
          <w:rFonts w:eastAsia="仿宋_GB2312" w:cs="仿宋"/>
          <w:noProof/>
        </w:rPr>
      </w:pPr>
      <w:r w:rsidRPr="0032710A">
        <w:rPr>
          <w:rFonts w:eastAsia="仿宋_GB2312" w:cs="仿宋"/>
          <w:noProof/>
        </w:rPr>
        <w:drawing>
          <wp:inline distT="0" distB="0" distL="0" distR="0" wp14:anchorId="66A367D2" wp14:editId="25D2D1CF">
            <wp:extent cx="1562100" cy="2209800"/>
            <wp:effectExtent l="0" t="0" r="0" b="0"/>
            <wp:docPr id="12" name="图片 12" descr="打印画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descr="打印画像"/>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562100" cy="2209800"/>
                    </a:xfrm>
                    <a:prstGeom prst="rect">
                      <a:avLst/>
                    </a:prstGeom>
                    <a:noFill/>
                    <a:ln>
                      <a:noFill/>
                    </a:ln>
                  </pic:spPr>
                </pic:pic>
              </a:graphicData>
            </a:graphic>
          </wp:inline>
        </w:drawing>
      </w:r>
    </w:p>
    <w:p w14:paraId="4BED10D2" w14:textId="77777777" w:rsidR="00B21826" w:rsidRPr="0032710A" w:rsidRDefault="00B21826" w:rsidP="00B21826">
      <w:pPr>
        <w:ind w:firstLine="420"/>
        <w:jc w:val="center"/>
        <w:rPr>
          <w:rFonts w:eastAsia="黑体"/>
          <w:sz w:val="21"/>
          <w:szCs w:val="21"/>
        </w:rPr>
      </w:pPr>
      <w:r w:rsidRPr="0032710A">
        <w:rPr>
          <w:rFonts w:eastAsia="黑体" w:hint="eastAsia"/>
          <w:sz w:val="21"/>
          <w:szCs w:val="21"/>
        </w:rPr>
        <w:t>打印画像</w:t>
      </w:r>
    </w:p>
    <w:p w14:paraId="60AB353C" w14:textId="77777777" w:rsidR="00B21826" w:rsidRPr="0032710A" w:rsidRDefault="00B21826" w:rsidP="0034534B">
      <w:pPr>
        <w:spacing w:beforeLines="100" w:before="312"/>
        <w:ind w:left="482" w:firstLineChars="0" w:firstLine="0"/>
        <w:rPr>
          <w:b/>
        </w:rPr>
      </w:pPr>
      <w:r w:rsidRPr="0032710A">
        <w:rPr>
          <w:b/>
        </w:rPr>
        <w:t>7</w:t>
      </w:r>
      <w:r w:rsidRPr="0032710A">
        <w:rPr>
          <w:rFonts w:hint="eastAsia"/>
          <w:b/>
        </w:rPr>
        <w:t>)</w:t>
      </w:r>
      <w:r w:rsidRPr="0032710A">
        <w:rPr>
          <w:b/>
        </w:rPr>
        <w:t xml:space="preserve"> </w:t>
      </w:r>
      <w:r w:rsidRPr="0032710A">
        <w:rPr>
          <w:rFonts w:hint="eastAsia"/>
          <w:b/>
        </w:rPr>
        <w:t>超高速数码喷印数据实时处理和喷印缺陷在线检测技术</w:t>
      </w:r>
    </w:p>
    <w:p w14:paraId="23261CAF" w14:textId="77777777" w:rsidR="00B21826" w:rsidRPr="0032710A" w:rsidRDefault="00B21826" w:rsidP="00B21826">
      <w:pPr>
        <w:ind w:firstLine="480"/>
      </w:pPr>
      <w:r w:rsidRPr="0032710A">
        <w:rPr>
          <w:rFonts w:hint="eastAsia"/>
        </w:rPr>
        <w:t>近年来，消费者对纺织印刷产品需求日益个性化、专业化，工业数码喷印技术也成为纺织印刷工业的发展的重点领域之一，纺织服装企业对创意、质量和生产效率的高度重视，对数码喷印系统的分辨率、图像质量及打印速度功能等提出了更高的要求。</w:t>
      </w:r>
      <w:r w:rsidRPr="0032710A">
        <w:rPr>
          <w:rFonts w:hint="eastAsia"/>
        </w:rPr>
        <w:t xml:space="preserve"> </w:t>
      </w:r>
    </w:p>
    <w:p w14:paraId="08272FE8" w14:textId="6712097A" w:rsidR="00B21826" w:rsidRPr="0032710A" w:rsidRDefault="00B21826" w:rsidP="00B21826">
      <w:pPr>
        <w:ind w:firstLine="480"/>
      </w:pPr>
      <w:r w:rsidRPr="0032710A">
        <w:rPr>
          <w:rFonts w:hint="eastAsia"/>
        </w:rPr>
        <w:t>中心联合杭州宏华数码科技股份有限公司，在已有成果基础上进一步开展更高分辨率的数码喷印控制系统软硬件研制。在</w:t>
      </w:r>
      <w:r w:rsidRPr="0032710A">
        <w:rPr>
          <w:rFonts w:hint="eastAsia"/>
        </w:rPr>
        <w:t>2022</w:t>
      </w:r>
      <w:r w:rsidRPr="0032710A">
        <w:rPr>
          <w:rFonts w:hint="eastAsia"/>
        </w:rPr>
        <w:t>年度，中心对超高速印花缺陷检测系统的功能进行了优化，能够适应不同喷头数量的印花机且扩大了采集图像的面积。同时对于缺陷检测类型进行了扩充，实现了对于织物的墨渍水渍缺陷类型检测以及色彩不均缺陷类型检测，实际测试中的综合准确率达到了</w:t>
      </w:r>
      <w:r w:rsidRPr="0032710A">
        <w:rPr>
          <w:rFonts w:hint="eastAsia"/>
        </w:rPr>
        <w:t>94%</w:t>
      </w:r>
      <w:r w:rsidRPr="0032710A">
        <w:rPr>
          <w:rFonts w:hint="eastAsia"/>
        </w:rPr>
        <w:t>。在扩充缺陷检测类型的同时</w:t>
      </w:r>
      <w:r w:rsidR="002C12B1">
        <w:rPr>
          <w:rFonts w:hint="eastAsia"/>
        </w:rPr>
        <w:t>提高</w:t>
      </w:r>
      <w:r w:rsidRPr="0032710A">
        <w:rPr>
          <w:rFonts w:hint="eastAsia"/>
        </w:rPr>
        <w:t>了缺陷检测系统的运行效率，更好地减少了因喷印缺陷引起的成本损失。</w:t>
      </w:r>
    </w:p>
    <w:p w14:paraId="626591F3" w14:textId="418E8703" w:rsidR="00B21826" w:rsidRPr="0032710A" w:rsidRDefault="00594457" w:rsidP="00E818A7">
      <w:pPr>
        <w:ind w:firstLine="480"/>
        <w:jc w:val="center"/>
        <w:rPr>
          <w:highlight w:val="yellow"/>
        </w:rPr>
      </w:pPr>
      <w:r w:rsidRPr="0032710A">
        <w:rPr>
          <w:noProof/>
        </w:rPr>
        <w:lastRenderedPageBreak/>
        <w:drawing>
          <wp:inline distT="0" distB="0" distL="0" distR="0" wp14:anchorId="0A7EFECA" wp14:editId="52F9C595">
            <wp:extent cx="3968151" cy="198742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1.png"/>
                    <pic:cNvPicPr/>
                  </pic:nvPicPr>
                  <pic:blipFill>
                    <a:blip r:embed="rId24">
                      <a:extLst>
                        <a:ext uri="{28A0092B-C50C-407E-A947-70E740481C1C}">
                          <a14:useLocalDpi xmlns:a14="http://schemas.microsoft.com/office/drawing/2010/main" val="0"/>
                        </a:ext>
                      </a:extLst>
                    </a:blip>
                    <a:stretch>
                      <a:fillRect/>
                    </a:stretch>
                  </pic:blipFill>
                  <pic:spPr>
                    <a:xfrm>
                      <a:off x="0" y="0"/>
                      <a:ext cx="4001280" cy="2004012"/>
                    </a:xfrm>
                    <a:prstGeom prst="rect">
                      <a:avLst/>
                    </a:prstGeom>
                  </pic:spPr>
                </pic:pic>
              </a:graphicData>
            </a:graphic>
          </wp:inline>
        </w:drawing>
      </w:r>
    </w:p>
    <w:p w14:paraId="13DE595B" w14:textId="28285E56" w:rsidR="00594457" w:rsidRPr="0032710A" w:rsidRDefault="00594457" w:rsidP="00594457">
      <w:pPr>
        <w:ind w:firstLine="420"/>
        <w:jc w:val="center"/>
        <w:rPr>
          <w:rFonts w:eastAsia="黑体"/>
          <w:sz w:val="21"/>
          <w:szCs w:val="21"/>
        </w:rPr>
      </w:pPr>
      <w:r w:rsidRPr="0032710A">
        <w:rPr>
          <w:rFonts w:eastAsia="黑体" w:hint="eastAsia"/>
          <w:sz w:val="21"/>
          <w:szCs w:val="21"/>
        </w:rPr>
        <w:t>墨渍水渍缺陷示意图</w:t>
      </w:r>
    </w:p>
    <w:p w14:paraId="6D9CF9BB" w14:textId="77777777" w:rsidR="00B21826" w:rsidRPr="0032710A" w:rsidRDefault="00B21826" w:rsidP="008F62BD">
      <w:pPr>
        <w:spacing w:beforeLines="100" w:before="312"/>
        <w:ind w:left="482" w:firstLineChars="0" w:firstLine="0"/>
        <w:rPr>
          <w:b/>
        </w:rPr>
      </w:pPr>
      <w:r w:rsidRPr="0032710A">
        <w:rPr>
          <w:rFonts w:hint="eastAsia"/>
          <w:b/>
        </w:rPr>
        <w:t>8)</w:t>
      </w:r>
      <w:r w:rsidRPr="0032710A">
        <w:rPr>
          <w:b/>
        </w:rPr>
        <w:t xml:space="preserve"> </w:t>
      </w:r>
      <w:r w:rsidRPr="0032710A">
        <w:rPr>
          <w:rFonts w:hint="eastAsia"/>
          <w:b/>
        </w:rPr>
        <w:t>技术成果：电机异常声音检测算法研究</w:t>
      </w:r>
    </w:p>
    <w:p w14:paraId="3A256EB3" w14:textId="25B5D537" w:rsidR="00B21826" w:rsidRPr="0032710A" w:rsidRDefault="00B21826" w:rsidP="00B21826">
      <w:pPr>
        <w:ind w:firstLine="480"/>
        <w:jc w:val="left"/>
      </w:pPr>
      <w:r w:rsidRPr="0032710A">
        <w:rPr>
          <w:rFonts w:hint="eastAsia"/>
        </w:rPr>
        <w:t>声音是信息的重要载体，其中包含着非常重要的信息。同时，异常事件往往伴随着异常声音。在工业现场，一旦发生机器损坏或其他异常事件，声音会发生相应变化，</w:t>
      </w:r>
      <w:r w:rsidR="00722F2D">
        <w:rPr>
          <w:rFonts w:hint="eastAsia"/>
        </w:rPr>
        <w:t>因此</w:t>
      </w:r>
      <w:r w:rsidRPr="0032710A">
        <w:rPr>
          <w:rFonts w:hint="eastAsia"/>
        </w:rPr>
        <w:t>可以</w:t>
      </w:r>
      <w:r w:rsidR="00722F2D">
        <w:rPr>
          <w:rFonts w:hint="eastAsia"/>
        </w:rPr>
        <w:t>根据异常声音的检测</w:t>
      </w:r>
      <w:r w:rsidRPr="0032710A">
        <w:rPr>
          <w:rFonts w:hint="eastAsia"/>
        </w:rPr>
        <w:t>及时采取措施</w:t>
      </w:r>
      <w:r w:rsidR="00722F2D">
        <w:rPr>
          <w:rFonts w:hint="eastAsia"/>
        </w:rPr>
        <w:t>处理异常事件</w:t>
      </w:r>
      <w:r w:rsidRPr="0032710A">
        <w:rPr>
          <w:rFonts w:hint="eastAsia"/>
        </w:rPr>
        <w:t>，</w:t>
      </w:r>
      <w:r w:rsidR="00722F2D">
        <w:rPr>
          <w:rFonts w:hint="eastAsia"/>
        </w:rPr>
        <w:t>所以</w:t>
      </w:r>
      <w:r w:rsidRPr="0032710A">
        <w:rPr>
          <w:rFonts w:hint="eastAsia"/>
        </w:rPr>
        <w:t>异常声音检测在工业现场非常重要。</w:t>
      </w:r>
    </w:p>
    <w:p w14:paraId="491494EE" w14:textId="77777777" w:rsidR="00B21826" w:rsidRPr="0032710A" w:rsidRDefault="00B21826" w:rsidP="00B21826">
      <w:pPr>
        <w:ind w:firstLine="480"/>
        <w:jc w:val="left"/>
      </w:pPr>
      <w:r w:rsidRPr="0032710A">
        <w:t>2022</w:t>
      </w:r>
      <w:r w:rsidRPr="0032710A">
        <w:rPr>
          <w:rFonts w:hint="eastAsia"/>
        </w:rPr>
        <w:t>年度，中心联合日本富士电机公司，针对设备内电机异常检测的需求，研发了基于特征检索的无监督异常声音检测算法。该算法仅使用已知的正常声音信号，减少了对故障音频信息多样性的依赖，目前该算法可在实际场景中采集的音频信号得到</w:t>
      </w:r>
      <w:r w:rsidRPr="0032710A">
        <w:rPr>
          <w:rFonts w:hint="eastAsia"/>
        </w:rPr>
        <w:t>95%</w:t>
      </w:r>
      <w:r w:rsidRPr="0032710A">
        <w:rPr>
          <w:rFonts w:hint="eastAsia"/>
        </w:rPr>
        <w:t>以上的准确率，得到了日本富士电机公司的认可，对工业机械故障诊断智能化产生了一定的推动作用。</w:t>
      </w:r>
    </w:p>
    <w:p w14:paraId="35A24860" w14:textId="09F2F55C" w:rsidR="00B21826" w:rsidRPr="0032710A" w:rsidRDefault="00B21826" w:rsidP="00B21826">
      <w:pPr>
        <w:ind w:firstLine="480"/>
      </w:pPr>
      <w:r w:rsidRPr="0032710A">
        <w:rPr>
          <w:rFonts w:hint="eastAsia"/>
        </w:rPr>
        <w:t>此外，针对生产环境噪声的不确定性，</w:t>
      </w:r>
      <w:r w:rsidR="00D44555">
        <w:rPr>
          <w:rFonts w:hint="eastAsia"/>
        </w:rPr>
        <w:t>中心</w:t>
      </w:r>
      <w:r w:rsidRPr="0032710A">
        <w:rPr>
          <w:rFonts w:hint="eastAsia"/>
        </w:rPr>
        <w:t>研发了抗噪异常声音检测算法，该算法在公开数据集</w:t>
      </w:r>
      <w:r w:rsidRPr="0032710A">
        <w:rPr>
          <w:rFonts w:hint="eastAsia"/>
        </w:rPr>
        <w:t>MIMII</w:t>
      </w:r>
      <w:r w:rsidRPr="0032710A">
        <w:rPr>
          <w:rFonts w:hint="eastAsia"/>
        </w:rPr>
        <w:t>的高噪部分平均</w:t>
      </w:r>
      <w:r w:rsidRPr="0032710A">
        <w:rPr>
          <w:rFonts w:hint="eastAsia"/>
        </w:rPr>
        <w:t>AUC</w:t>
      </w:r>
      <w:r w:rsidRPr="0032710A">
        <w:rPr>
          <w:rFonts w:hint="eastAsia"/>
        </w:rPr>
        <w:t>达到了</w:t>
      </w:r>
      <w:r w:rsidRPr="0032710A">
        <w:rPr>
          <w:rFonts w:hint="eastAsia"/>
        </w:rPr>
        <w:t>0.800</w:t>
      </w:r>
      <w:r w:rsidRPr="0032710A">
        <w:rPr>
          <w:rFonts w:hint="eastAsia"/>
        </w:rPr>
        <w:t>，有助于在实际生产环境中的应用，具有较大的实用价值。</w:t>
      </w:r>
    </w:p>
    <w:p w14:paraId="2DBF6384" w14:textId="77777777" w:rsidR="00B21826" w:rsidRPr="0032710A" w:rsidRDefault="00B21826" w:rsidP="00E818A7">
      <w:pPr>
        <w:ind w:firstLine="640"/>
        <w:jc w:val="center"/>
      </w:pPr>
      <w:r w:rsidRPr="0032710A">
        <w:rPr>
          <w:rFonts w:eastAsia="仿宋"/>
          <w:noProof/>
          <w:sz w:val="32"/>
        </w:rPr>
        <w:drawing>
          <wp:inline distT="0" distB="0" distL="0" distR="0" wp14:anchorId="23C7C8F8" wp14:editId="33FFA398">
            <wp:extent cx="4232548" cy="330517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326716" cy="3378710"/>
                    </a:xfrm>
                    <a:prstGeom prst="rect">
                      <a:avLst/>
                    </a:prstGeom>
                    <a:noFill/>
                    <a:ln>
                      <a:noFill/>
                    </a:ln>
                  </pic:spPr>
                </pic:pic>
              </a:graphicData>
            </a:graphic>
          </wp:inline>
        </w:drawing>
      </w:r>
    </w:p>
    <w:p w14:paraId="22599439" w14:textId="03A2F4E3" w:rsidR="00B21826" w:rsidRDefault="00B21826" w:rsidP="00B21826">
      <w:pPr>
        <w:ind w:firstLine="420"/>
        <w:jc w:val="center"/>
        <w:rPr>
          <w:rFonts w:eastAsia="黑体"/>
          <w:sz w:val="21"/>
        </w:rPr>
      </w:pPr>
      <w:r w:rsidRPr="0032710A">
        <w:rPr>
          <w:rFonts w:eastAsia="黑体" w:hint="eastAsia"/>
          <w:sz w:val="21"/>
        </w:rPr>
        <w:t>异常声音检测模型训练、推理流程图</w:t>
      </w:r>
    </w:p>
    <w:p w14:paraId="1D9963A9" w14:textId="300D3F0A" w:rsidR="00F92166" w:rsidRDefault="00F92166" w:rsidP="00EB5B64">
      <w:pPr>
        <w:spacing w:beforeLines="100" w:before="312"/>
        <w:ind w:left="482" w:firstLineChars="0" w:firstLine="0"/>
        <w:rPr>
          <w:b/>
        </w:rPr>
      </w:pPr>
      <w:r w:rsidRPr="00EB5B64">
        <w:rPr>
          <w:rFonts w:hint="eastAsia"/>
          <w:b/>
        </w:rPr>
        <w:lastRenderedPageBreak/>
        <w:t>9</w:t>
      </w:r>
      <w:r w:rsidRPr="00EB5B64">
        <w:rPr>
          <w:rFonts w:hint="eastAsia"/>
          <w:b/>
        </w:rPr>
        <w:t>）技术成果：</w:t>
      </w:r>
      <w:r w:rsidR="00EB5B64" w:rsidRPr="00EB5B64">
        <w:rPr>
          <w:rFonts w:hint="eastAsia"/>
          <w:b/>
        </w:rPr>
        <w:t>重要构件高精度磁声感测技术及产业化应用</w:t>
      </w:r>
    </w:p>
    <w:p w14:paraId="78C6AD40" w14:textId="1814C567" w:rsidR="00CE4F73" w:rsidRDefault="002B074E" w:rsidP="00CE4F73">
      <w:pPr>
        <w:ind w:firstLine="480"/>
      </w:pPr>
      <w:r>
        <w:rPr>
          <w:rFonts w:hint="eastAsia"/>
        </w:rPr>
        <w:t>中心</w:t>
      </w:r>
      <w:r w:rsidR="00CE4F73">
        <w:rPr>
          <w:rFonts w:hint="eastAsia"/>
        </w:rPr>
        <w:t>团队针对油气管道、高铁道岔、液压油缸等最重要构件的无损检测和位移测量问题，开展了高精度磁声感测技术研究，取得了如下成果：</w:t>
      </w:r>
    </w:p>
    <w:p w14:paraId="78F158FF" w14:textId="703601D1" w:rsidR="00CE4F73" w:rsidRDefault="00CE4F73" w:rsidP="00CE4F73">
      <w:pPr>
        <w:ind w:firstLine="480"/>
      </w:pPr>
      <w:r>
        <w:rPr>
          <w:rFonts w:hint="eastAsia"/>
        </w:rPr>
        <w:t>首先，</w:t>
      </w:r>
      <w:r w:rsidR="0055207A">
        <w:rPr>
          <w:rFonts w:hint="eastAsia"/>
        </w:rPr>
        <w:t>中心</w:t>
      </w:r>
      <w:r>
        <w:rPr>
          <w:rFonts w:hint="eastAsia"/>
        </w:rPr>
        <w:t>团队</w:t>
      </w:r>
      <w:r w:rsidRPr="00823B24">
        <w:rPr>
          <w:rFonts w:hint="eastAsia"/>
        </w:rPr>
        <w:t>发展了非轴对称管道导波理论，为螺旋焊管导波检测提供了理论基础；提出导波分区扫描聚焦和最优模态自动筛选算法，实现了高铁道岔和带包覆层锚杆等复杂构件的导波声场调控。</w:t>
      </w:r>
      <w:r>
        <w:rPr>
          <w:rFonts w:hint="eastAsia"/>
        </w:rPr>
        <w:t>其次，</w:t>
      </w:r>
      <w:r w:rsidR="00C50E09">
        <w:rPr>
          <w:rFonts w:hint="eastAsia"/>
        </w:rPr>
        <w:t>中心</w:t>
      </w:r>
      <w:r>
        <w:rPr>
          <w:rFonts w:hint="eastAsia"/>
        </w:rPr>
        <w:t>团队</w:t>
      </w:r>
      <w:r w:rsidRPr="00823B24">
        <w:rPr>
          <w:rFonts w:hint="eastAsia"/>
        </w:rPr>
        <w:t>突破了小直径、大曲率及非规则构件的磁声高效换能技术，研发出四大系列</w:t>
      </w:r>
      <w:r w:rsidRPr="00823B24">
        <w:rPr>
          <w:rFonts w:hint="eastAsia"/>
        </w:rPr>
        <w:t>25</w:t>
      </w:r>
      <w:r w:rsidRPr="00823B24">
        <w:rPr>
          <w:rFonts w:hint="eastAsia"/>
        </w:rPr>
        <w:t>种位移传感器，解决了高灵敏度、高频响、大量程位移测量难题，成果应用到西气东输、南水北调、航天发射平台等领域。</w:t>
      </w:r>
      <w:r>
        <w:rPr>
          <w:rFonts w:hint="eastAsia"/>
        </w:rPr>
        <w:t>最后，</w:t>
      </w:r>
      <w:r w:rsidR="00957377">
        <w:rPr>
          <w:rFonts w:hint="eastAsia"/>
        </w:rPr>
        <w:t>中心</w:t>
      </w:r>
      <w:r w:rsidRPr="00823B24">
        <w:rPr>
          <w:rFonts w:hint="eastAsia"/>
        </w:rPr>
        <w:t>研发出国内首套磁致伸缩导波检测仪和监测系统，包括磁致伸缩敏感带材和仪器主机，发明了管道周向扫查传感器，可对缺陷进行轴向和周向定位，灵敏度较国际最高指标提高</w:t>
      </w:r>
      <w:r w:rsidRPr="00823B24">
        <w:rPr>
          <w:rFonts w:hint="eastAsia"/>
        </w:rPr>
        <w:t>1</w:t>
      </w:r>
      <w:r w:rsidRPr="00823B24">
        <w:rPr>
          <w:rFonts w:hint="eastAsia"/>
        </w:rPr>
        <w:t>倍，成果</w:t>
      </w:r>
      <w:r w:rsidR="00612B40">
        <w:rPr>
          <w:rFonts w:hint="eastAsia"/>
        </w:rPr>
        <w:t>被</w:t>
      </w:r>
      <w:r w:rsidRPr="00823B24">
        <w:rPr>
          <w:rFonts w:hint="eastAsia"/>
        </w:rPr>
        <w:t>应用到特种设备、辽宁舰、高铁等领域的安全检测</w:t>
      </w:r>
      <w:r>
        <w:rPr>
          <w:rFonts w:hint="eastAsia"/>
        </w:rPr>
        <w:t>。</w:t>
      </w:r>
    </w:p>
    <w:p w14:paraId="242E984F" w14:textId="77777777" w:rsidR="00982BD8" w:rsidRDefault="00982BD8" w:rsidP="00982BD8">
      <w:pPr>
        <w:ind w:firstLineChars="0" w:firstLine="0"/>
        <w:jc w:val="center"/>
      </w:pPr>
      <w:r>
        <w:rPr>
          <w:rFonts w:ascii="微软雅黑" w:eastAsia="微软雅黑" w:hAnsi="微软雅黑" w:cs="Arial"/>
          <w:noProof/>
          <w:color w:val="000000"/>
          <w:szCs w:val="24"/>
        </w:rPr>
        <w:drawing>
          <wp:inline distT="0" distB="0" distL="0" distR="0" wp14:anchorId="53C78AA6" wp14:editId="291EE9A2">
            <wp:extent cx="3373912" cy="2110347"/>
            <wp:effectExtent l="0" t="0" r="0" b="444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34755" cy="2148403"/>
                    </a:xfrm>
                    <a:prstGeom prst="rect">
                      <a:avLst/>
                    </a:prstGeom>
                    <a:noFill/>
                    <a:ln>
                      <a:noFill/>
                    </a:ln>
                  </pic:spPr>
                </pic:pic>
              </a:graphicData>
            </a:graphic>
          </wp:inline>
        </w:drawing>
      </w:r>
      <w:r>
        <w:rPr>
          <w:rFonts w:ascii="微软雅黑" w:eastAsia="微软雅黑" w:hAnsi="微软雅黑" w:cs="Arial"/>
          <w:noProof/>
          <w:color w:val="000000"/>
          <w:szCs w:val="24"/>
        </w:rPr>
        <w:drawing>
          <wp:inline distT="0" distB="0" distL="0" distR="0" wp14:anchorId="21F5B1D6" wp14:editId="69B42B3E">
            <wp:extent cx="1532373" cy="2137046"/>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562986" cy="2179739"/>
                    </a:xfrm>
                    <a:prstGeom prst="rect">
                      <a:avLst/>
                    </a:prstGeom>
                    <a:noFill/>
                    <a:ln>
                      <a:noFill/>
                    </a:ln>
                  </pic:spPr>
                </pic:pic>
              </a:graphicData>
            </a:graphic>
          </wp:inline>
        </w:drawing>
      </w:r>
    </w:p>
    <w:p w14:paraId="2A95E6E4" w14:textId="77777777" w:rsidR="00982BD8" w:rsidRDefault="00982BD8" w:rsidP="00982BD8">
      <w:pPr>
        <w:ind w:firstLineChars="0" w:firstLine="0"/>
        <w:jc w:val="center"/>
      </w:pPr>
      <w:r>
        <w:rPr>
          <w:rFonts w:hint="eastAsia"/>
          <w:noProof/>
        </w:rPr>
        <w:drawing>
          <wp:inline distT="0" distB="0" distL="0" distR="0" wp14:anchorId="3FEBD4D2" wp14:editId="55505A53">
            <wp:extent cx="4920350" cy="1015944"/>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153854" cy="1064157"/>
                    </a:xfrm>
                    <a:prstGeom prst="rect">
                      <a:avLst/>
                    </a:prstGeom>
                    <a:noFill/>
                    <a:ln>
                      <a:noFill/>
                    </a:ln>
                  </pic:spPr>
                </pic:pic>
              </a:graphicData>
            </a:graphic>
          </wp:inline>
        </w:drawing>
      </w:r>
    </w:p>
    <w:p w14:paraId="073832E3" w14:textId="05ED3D9A" w:rsidR="00CE4F73" w:rsidRPr="00982BD8" w:rsidRDefault="00982BD8" w:rsidP="00982BD8">
      <w:pPr>
        <w:ind w:firstLineChars="0" w:firstLine="0"/>
        <w:jc w:val="center"/>
        <w:rPr>
          <w:rFonts w:ascii="黑体" w:eastAsia="黑体" w:hAnsi="黑体"/>
          <w:sz w:val="21"/>
          <w:szCs w:val="21"/>
        </w:rPr>
      </w:pPr>
      <w:r w:rsidRPr="00216EB9">
        <w:rPr>
          <w:rFonts w:ascii="黑体" w:eastAsia="黑体" w:hAnsi="黑体" w:hint="eastAsia"/>
          <w:sz w:val="21"/>
          <w:szCs w:val="21"/>
        </w:rPr>
        <w:t>相关</w:t>
      </w:r>
      <w:r>
        <w:rPr>
          <w:rFonts w:ascii="黑体" w:eastAsia="黑体" w:hAnsi="黑体" w:hint="eastAsia"/>
          <w:sz w:val="21"/>
          <w:szCs w:val="21"/>
        </w:rPr>
        <w:t>技术</w:t>
      </w:r>
      <w:r w:rsidRPr="00216EB9">
        <w:rPr>
          <w:rFonts w:ascii="黑体" w:eastAsia="黑体" w:hAnsi="黑体" w:hint="eastAsia"/>
          <w:sz w:val="21"/>
          <w:szCs w:val="21"/>
        </w:rPr>
        <w:t>应用成果</w:t>
      </w:r>
    </w:p>
    <w:p w14:paraId="6E30952A" w14:textId="5C67375A" w:rsidR="00B21826" w:rsidRPr="0032710A" w:rsidRDefault="003828D0" w:rsidP="003F66E9">
      <w:pPr>
        <w:pStyle w:val="2"/>
        <w:numPr>
          <w:ilvl w:val="0"/>
          <w:numId w:val="11"/>
        </w:numPr>
        <w:ind w:left="0" w:firstLine="420"/>
      </w:pPr>
      <w:r w:rsidRPr="0032710A">
        <w:rPr>
          <w:rFonts w:hint="eastAsia"/>
        </w:rPr>
        <w:t>行业服务情况（</w:t>
      </w:r>
      <w:r w:rsidRPr="0032710A">
        <w:rPr>
          <w:rFonts w:eastAsia="楷体" w:hint="eastAsia"/>
          <w:b w:val="0"/>
        </w:rPr>
        <w:t>本年度与企业的合作技术开发、提供技术咨询，为企业开展技术培训，以及参加行业协会、联盟活动情况</w:t>
      </w:r>
      <w:r w:rsidRPr="0032710A">
        <w:rPr>
          <w:rFonts w:hint="eastAsia"/>
        </w:rPr>
        <w:t>）</w:t>
      </w:r>
    </w:p>
    <w:p w14:paraId="3F13251F" w14:textId="57C340C0" w:rsidR="00A5785D" w:rsidRPr="0032710A" w:rsidRDefault="00A5785D" w:rsidP="0085421F">
      <w:pPr>
        <w:ind w:firstLine="480"/>
        <w:jc w:val="left"/>
      </w:pPr>
      <w:r w:rsidRPr="0032710A">
        <w:rPr>
          <w:rFonts w:hint="eastAsia"/>
        </w:rPr>
        <w:t>浙江大学嵌入式系统教育部工程研究中心注重</w:t>
      </w:r>
      <w:r w:rsidR="00E147B5" w:rsidRPr="00E147B5">
        <w:rPr>
          <w:rFonts w:hint="eastAsia"/>
        </w:rPr>
        <w:t>与企业合作开发技术，旨在解决企业在产品开发和升级过程中所面临的实际技术问题，同时提供相关技术服务，以支持企业的技术创新和发展</w:t>
      </w:r>
      <w:r w:rsidRPr="0032710A">
        <w:rPr>
          <w:rFonts w:hint="eastAsia"/>
        </w:rPr>
        <w:t>。</w:t>
      </w:r>
    </w:p>
    <w:p w14:paraId="5C83DE1E" w14:textId="409620DD" w:rsidR="00A5785D" w:rsidRPr="0032710A" w:rsidRDefault="00A5785D" w:rsidP="00A5785D">
      <w:pPr>
        <w:ind w:firstLine="480"/>
        <w:jc w:val="left"/>
      </w:pPr>
      <w:r w:rsidRPr="0032710A">
        <w:rPr>
          <w:rFonts w:hint="eastAsia"/>
        </w:rPr>
        <w:t>中心与平头哥半导体公司合作推出玄铁系列新款处理器—玄铁</w:t>
      </w:r>
      <w:r w:rsidRPr="0032710A">
        <w:rPr>
          <w:rFonts w:hint="eastAsia"/>
        </w:rPr>
        <w:t>908</w:t>
      </w:r>
      <w:r w:rsidRPr="0032710A">
        <w:rPr>
          <w:rFonts w:hint="eastAsia"/>
        </w:rPr>
        <w:t>，该处理器支持多核多簇架构，采用高效</w:t>
      </w:r>
      <w:r w:rsidRPr="0032710A">
        <w:rPr>
          <w:rFonts w:hint="eastAsia"/>
        </w:rPr>
        <w:t xml:space="preserve"> 9 </w:t>
      </w:r>
      <w:r w:rsidRPr="0032710A">
        <w:rPr>
          <w:rFonts w:hint="eastAsia"/>
        </w:rPr>
        <w:t>级双发按序流水线，主频</w:t>
      </w:r>
      <w:r w:rsidRPr="0032710A">
        <w:rPr>
          <w:rFonts w:hint="eastAsia"/>
        </w:rPr>
        <w:t>2GHz</w:t>
      </w:r>
      <w:r w:rsidRPr="0032710A">
        <w:rPr>
          <w:rFonts w:hint="eastAsia"/>
        </w:rPr>
        <w:t>，首次采用</w:t>
      </w:r>
      <w:r w:rsidRPr="0032710A">
        <w:rPr>
          <w:rFonts w:hint="eastAsia"/>
        </w:rPr>
        <w:t xml:space="preserve"> RISC-V Vector 1.0 </w:t>
      </w:r>
      <w:r w:rsidRPr="0032710A">
        <w:rPr>
          <w:rFonts w:hint="eastAsia"/>
        </w:rPr>
        <w:t>标准，并基于标准新增</w:t>
      </w:r>
      <w:r w:rsidRPr="0032710A">
        <w:rPr>
          <w:rFonts w:hint="eastAsia"/>
        </w:rPr>
        <w:t xml:space="preserve"> DOT </w:t>
      </w:r>
      <w:r w:rsidRPr="0032710A">
        <w:rPr>
          <w:rFonts w:hint="eastAsia"/>
        </w:rPr>
        <w:t>指令；推出</w:t>
      </w:r>
      <w:r w:rsidRPr="0032710A">
        <w:rPr>
          <w:rFonts w:hint="eastAsia"/>
        </w:rPr>
        <w:t xml:space="preserve"> INT4 </w:t>
      </w:r>
      <w:r w:rsidRPr="0032710A">
        <w:rPr>
          <w:rFonts w:hint="eastAsia"/>
        </w:rPr>
        <w:t>数据类型；全面优化</w:t>
      </w:r>
      <w:r w:rsidRPr="0032710A">
        <w:rPr>
          <w:rFonts w:hint="eastAsia"/>
        </w:rPr>
        <w:t>AI</w:t>
      </w:r>
      <w:r w:rsidRPr="0032710A">
        <w:rPr>
          <w:rFonts w:hint="eastAsia"/>
        </w:rPr>
        <w:t>算子及算法库，典型神经网络计算的性能比前一代产品提升</w:t>
      </w:r>
      <w:r w:rsidRPr="0032710A">
        <w:rPr>
          <w:rFonts w:hint="eastAsia"/>
        </w:rPr>
        <w:t xml:space="preserve"> 50% </w:t>
      </w:r>
      <w:r w:rsidRPr="0032710A">
        <w:rPr>
          <w:rFonts w:hint="eastAsia"/>
        </w:rPr>
        <w:t>以上。玄铁</w:t>
      </w:r>
      <w:r w:rsidRPr="0032710A">
        <w:rPr>
          <w:rFonts w:hint="eastAsia"/>
        </w:rPr>
        <w:t xml:space="preserve"> C908 </w:t>
      </w:r>
      <w:r w:rsidRPr="0032710A">
        <w:rPr>
          <w:rFonts w:hint="eastAsia"/>
        </w:rPr>
        <w:t>也超越此前在</w:t>
      </w:r>
      <w:r w:rsidRPr="0032710A">
        <w:rPr>
          <w:rFonts w:hint="eastAsia"/>
        </w:rPr>
        <w:t xml:space="preserve"> AI </w:t>
      </w:r>
      <w:r w:rsidRPr="0032710A">
        <w:rPr>
          <w:rFonts w:hint="eastAsia"/>
        </w:rPr>
        <w:t>测试</w:t>
      </w:r>
      <w:r w:rsidRPr="0032710A">
        <w:rPr>
          <w:rFonts w:hint="eastAsia"/>
        </w:rPr>
        <w:t xml:space="preserve"> </w:t>
      </w:r>
      <w:proofErr w:type="spellStart"/>
      <w:r w:rsidRPr="0032710A">
        <w:rPr>
          <w:rFonts w:hint="eastAsia"/>
        </w:rPr>
        <w:t>MLPerf</w:t>
      </w:r>
      <w:proofErr w:type="spellEnd"/>
      <w:r w:rsidRPr="0032710A">
        <w:rPr>
          <w:rFonts w:hint="eastAsia"/>
        </w:rPr>
        <w:t xml:space="preserve"> Tiny V0.7 </w:t>
      </w:r>
      <w:r w:rsidRPr="0032710A">
        <w:rPr>
          <w:rFonts w:hint="eastAsia"/>
        </w:rPr>
        <w:t>中夺冠的玄</w:t>
      </w:r>
      <w:r w:rsidRPr="0032710A">
        <w:rPr>
          <w:rFonts w:hint="eastAsia"/>
        </w:rPr>
        <w:lastRenderedPageBreak/>
        <w:t>铁</w:t>
      </w:r>
      <w:r w:rsidRPr="0032710A">
        <w:rPr>
          <w:rFonts w:hint="eastAsia"/>
        </w:rPr>
        <w:t>C906</w:t>
      </w:r>
      <w:r w:rsidRPr="0032710A">
        <w:rPr>
          <w:rFonts w:hint="eastAsia"/>
        </w:rPr>
        <w:t>，在图像分类任务中性能再提升</w:t>
      </w:r>
      <w:r w:rsidRPr="0032710A">
        <w:rPr>
          <w:rFonts w:hint="eastAsia"/>
        </w:rPr>
        <w:t>3.5</w:t>
      </w:r>
      <w:r w:rsidRPr="0032710A">
        <w:rPr>
          <w:rFonts w:hint="eastAsia"/>
        </w:rPr>
        <w:t>倍。中心成功流片一种高动态范围噪声整形电流型</w:t>
      </w:r>
      <w:r w:rsidRPr="0032710A">
        <w:rPr>
          <w:rFonts w:hint="eastAsia"/>
        </w:rPr>
        <w:t>ADC</w:t>
      </w:r>
      <w:r w:rsidRPr="0032710A">
        <w:rPr>
          <w:rFonts w:hint="eastAsia"/>
        </w:rPr>
        <w:t>，性能达到国际先进。该</w:t>
      </w:r>
      <w:r w:rsidRPr="0032710A">
        <w:rPr>
          <w:rFonts w:hint="eastAsia"/>
        </w:rPr>
        <w:t>ADC</w:t>
      </w:r>
      <w:r w:rsidRPr="0032710A">
        <w:rPr>
          <w:rFonts w:hint="eastAsia"/>
        </w:rPr>
        <w:t>在带内达到了</w:t>
      </w:r>
      <w:r w:rsidRPr="0032710A">
        <w:rPr>
          <w:rFonts w:hint="eastAsia"/>
        </w:rPr>
        <w:t>97dB</w:t>
      </w:r>
      <w:r w:rsidRPr="0032710A">
        <w:t xml:space="preserve"> </w:t>
      </w:r>
      <w:r w:rsidRPr="0032710A">
        <w:rPr>
          <w:rFonts w:hint="eastAsia"/>
        </w:rPr>
        <w:t>SNDR</w:t>
      </w:r>
      <w:r w:rsidRPr="0032710A">
        <w:rPr>
          <w:rFonts w:hint="eastAsia"/>
        </w:rPr>
        <w:t>，</w:t>
      </w:r>
      <w:r w:rsidRPr="0032710A">
        <w:rPr>
          <w:rFonts w:hint="eastAsia"/>
        </w:rPr>
        <w:t>137dB DR</w:t>
      </w:r>
      <w:r w:rsidRPr="0032710A">
        <w:rPr>
          <w:rFonts w:hint="eastAsia"/>
        </w:rPr>
        <w:t>，分别比目前同类</w:t>
      </w:r>
      <w:r w:rsidRPr="0032710A">
        <w:rPr>
          <w:rFonts w:hint="eastAsia"/>
        </w:rPr>
        <w:t>ADC</w:t>
      </w:r>
      <w:r w:rsidRPr="0032710A">
        <w:rPr>
          <w:rFonts w:hint="eastAsia"/>
        </w:rPr>
        <w:t>（</w:t>
      </w:r>
      <w:r w:rsidRPr="0032710A">
        <w:rPr>
          <w:rFonts w:hint="eastAsia"/>
        </w:rPr>
        <w:t>ISSCC2021</w:t>
      </w:r>
      <w:r w:rsidRPr="0032710A">
        <w:rPr>
          <w:rFonts w:hint="eastAsia"/>
        </w:rPr>
        <w:t>）高</w:t>
      </w:r>
      <w:r w:rsidRPr="0032710A">
        <w:rPr>
          <w:rFonts w:hint="eastAsia"/>
        </w:rPr>
        <w:t>7dB</w:t>
      </w:r>
      <w:r w:rsidRPr="0032710A">
        <w:rPr>
          <w:rFonts w:hint="eastAsia"/>
        </w:rPr>
        <w:t>和</w:t>
      </w:r>
      <w:r w:rsidRPr="0032710A">
        <w:rPr>
          <w:rFonts w:hint="eastAsia"/>
        </w:rPr>
        <w:t>3dB</w:t>
      </w:r>
      <w:r w:rsidRPr="0032710A">
        <w:rPr>
          <w:rFonts w:hint="eastAsia"/>
        </w:rPr>
        <w:t>，该成果投稿</w:t>
      </w:r>
      <w:r w:rsidRPr="0032710A">
        <w:rPr>
          <w:rFonts w:hint="eastAsia"/>
        </w:rPr>
        <w:t>2023</w:t>
      </w:r>
      <w:r w:rsidRPr="0032710A">
        <w:rPr>
          <w:rFonts w:hint="eastAsia"/>
        </w:rPr>
        <w:t>年度</w:t>
      </w:r>
      <w:r w:rsidRPr="0032710A">
        <w:rPr>
          <w:rFonts w:hint="eastAsia"/>
        </w:rPr>
        <w:t>CICC</w:t>
      </w:r>
      <w:r w:rsidRPr="0032710A">
        <w:rPr>
          <w:rFonts w:hint="eastAsia"/>
        </w:rPr>
        <w:t>会议（集成电路设计领域三大顶会之一）。中心参与申报汽车芯片设计制造一体化专用技术体系建设项目，力争在车</w:t>
      </w:r>
      <w:r w:rsidRPr="0032710A">
        <w:rPr>
          <w:rFonts w:hint="eastAsia"/>
        </w:rPr>
        <w:t>MCU&amp;SBC&amp;CIS</w:t>
      </w:r>
      <w:r w:rsidRPr="0032710A">
        <w:rPr>
          <w:rFonts w:hint="eastAsia"/>
        </w:rPr>
        <w:t>等汽车芯片设计领域发挥超大所优势资源。</w:t>
      </w:r>
    </w:p>
    <w:p w14:paraId="7EC355A7" w14:textId="44C460E2" w:rsidR="00883E36" w:rsidRPr="0032710A" w:rsidRDefault="00A5785D" w:rsidP="00EA1B45">
      <w:pPr>
        <w:ind w:firstLine="480"/>
        <w:jc w:val="left"/>
      </w:pPr>
      <w:r w:rsidRPr="0032710A">
        <w:rPr>
          <w:rFonts w:hint="eastAsia"/>
        </w:rPr>
        <w:t>中心还积极与国外龙头企业保持深入的产学研合作，致力于解决行业内前沿问题。</w:t>
      </w:r>
      <w:r w:rsidR="00412E1F" w:rsidRPr="0032710A">
        <w:rPr>
          <w:rFonts w:hint="eastAsia"/>
        </w:rPr>
        <w:t>2</w:t>
      </w:r>
      <w:r w:rsidR="00412E1F" w:rsidRPr="0032710A">
        <w:t>022</w:t>
      </w:r>
      <w:r w:rsidR="00412E1F" w:rsidRPr="0032710A">
        <w:rPr>
          <w:rFonts w:hint="eastAsia"/>
        </w:rPr>
        <w:t>年度，</w:t>
      </w:r>
      <w:r w:rsidRPr="0032710A">
        <w:rPr>
          <w:rFonts w:hint="eastAsia"/>
        </w:rPr>
        <w:t>中心</w:t>
      </w:r>
      <w:r w:rsidR="003E0D58" w:rsidRPr="0032710A">
        <w:rPr>
          <w:rFonts w:hint="eastAsia"/>
        </w:rPr>
        <w:t>骨干</w:t>
      </w:r>
      <w:r w:rsidRPr="0032710A">
        <w:rPr>
          <w:rFonts w:hint="eastAsia"/>
        </w:rPr>
        <w:t>成员田翔教授赴日本富士电机东京工场，就“基于无监督学习算法的异常声音检测”项目进行了深入的交流合作，中心联合日本富士电机就该项目研发了一种基于特征检索的检测算法，在富士电机公司提供的测试数据集上达到了</w:t>
      </w:r>
      <w:r w:rsidRPr="0032710A">
        <w:rPr>
          <w:rFonts w:hint="eastAsia"/>
        </w:rPr>
        <w:t>9</w:t>
      </w:r>
      <w:r w:rsidRPr="0032710A">
        <w:t>9%</w:t>
      </w:r>
      <w:r w:rsidRPr="0032710A">
        <w:rPr>
          <w:rFonts w:hint="eastAsia"/>
        </w:rPr>
        <w:t>以上的准确率，充分验证了算法有效性，为后续落地应用打下了坚实的理论基础。</w:t>
      </w:r>
    </w:p>
    <w:p w14:paraId="1910AF28" w14:textId="1A0A38FB" w:rsidR="00832D94" w:rsidRPr="0032710A" w:rsidRDefault="00832D94" w:rsidP="00832D94">
      <w:pPr>
        <w:pStyle w:val="1"/>
        <w:numPr>
          <w:ilvl w:val="0"/>
          <w:numId w:val="2"/>
        </w:numPr>
        <w:ind w:firstLineChars="0"/>
      </w:pPr>
      <w:bookmarkStart w:id="4" w:name="_Toc131089151"/>
      <w:r w:rsidRPr="0032710A">
        <w:rPr>
          <w:rFonts w:hint="eastAsia"/>
        </w:rPr>
        <w:t>学科发展与人才培养</w:t>
      </w:r>
      <w:bookmarkEnd w:id="4"/>
    </w:p>
    <w:p w14:paraId="1538B45A" w14:textId="3E6B97D2" w:rsidR="009B20CA" w:rsidRPr="0032710A" w:rsidRDefault="009B20CA" w:rsidP="009811B3">
      <w:pPr>
        <w:pStyle w:val="2"/>
        <w:numPr>
          <w:ilvl w:val="0"/>
          <w:numId w:val="12"/>
        </w:numPr>
        <w:ind w:left="0" w:firstLine="420"/>
      </w:pPr>
      <w:r w:rsidRPr="0032710A">
        <w:rPr>
          <w:rFonts w:hint="eastAsia"/>
        </w:rPr>
        <w:t>支撑学科发展情况（</w:t>
      </w:r>
      <w:r w:rsidRPr="0032710A">
        <w:rPr>
          <w:rFonts w:eastAsia="楷体" w:hint="eastAsia"/>
          <w:b w:val="0"/>
        </w:rPr>
        <w:t>本年度中心对学科建设的支撑作用以及推动学科交叉与新兴学科建设的情况，不超过</w:t>
      </w:r>
      <w:r w:rsidRPr="0032710A">
        <w:rPr>
          <w:rFonts w:eastAsia="楷体" w:hint="eastAsia"/>
          <w:b w:val="0"/>
        </w:rPr>
        <w:t>1000</w:t>
      </w:r>
      <w:r w:rsidRPr="0032710A">
        <w:rPr>
          <w:rFonts w:eastAsia="楷体" w:hint="eastAsia"/>
          <w:b w:val="0"/>
        </w:rPr>
        <w:t>字</w:t>
      </w:r>
      <w:r w:rsidRPr="0032710A">
        <w:rPr>
          <w:rFonts w:hint="eastAsia"/>
        </w:rPr>
        <w:t>）</w:t>
      </w:r>
    </w:p>
    <w:p w14:paraId="201097BF" w14:textId="15244357" w:rsidR="00D21411" w:rsidRPr="0032710A" w:rsidRDefault="00D21411" w:rsidP="00D21411">
      <w:pPr>
        <w:ind w:firstLine="480"/>
        <w:jc w:val="left"/>
      </w:pPr>
      <w:r w:rsidRPr="0032710A">
        <w:rPr>
          <w:rFonts w:hint="eastAsia"/>
        </w:rPr>
        <w:t>浙江大学嵌入式系统教育部工程研究中心依托于仪器科学与技术、电子科学与技术和计算机科学与技术三个一级学科，聚焦于高性能嵌入式计算、嵌入式处理器和系统芯片设计、嵌入式多媒体实时处理领域，坚持创新，突破关键技术，促进了上述相关学科的发展。</w:t>
      </w:r>
      <w:r w:rsidRPr="0032710A">
        <w:t>2022</w:t>
      </w:r>
      <w:r w:rsidRPr="0032710A">
        <w:rPr>
          <w:rFonts w:hint="eastAsia"/>
        </w:rPr>
        <w:t>年度，中心共发表或录用</w:t>
      </w:r>
      <w:r w:rsidRPr="0032710A">
        <w:rPr>
          <w:rFonts w:hint="eastAsia"/>
        </w:rPr>
        <w:t>SCI</w:t>
      </w:r>
      <w:r w:rsidRPr="0032710A">
        <w:t>/EI</w:t>
      </w:r>
      <w:r w:rsidRPr="0032710A">
        <w:rPr>
          <w:rFonts w:hint="eastAsia"/>
        </w:rPr>
        <w:t>论文</w:t>
      </w:r>
      <w:r w:rsidR="00041D66">
        <w:t>80</w:t>
      </w:r>
      <w:r w:rsidRPr="0032710A">
        <w:rPr>
          <w:rFonts w:hint="eastAsia"/>
        </w:rPr>
        <w:t>篇；新申请国家发明专利</w:t>
      </w:r>
      <w:r w:rsidR="00BD5CF7" w:rsidRPr="0032710A">
        <w:rPr>
          <w:rFonts w:hint="eastAsia"/>
        </w:rPr>
        <w:t>2</w:t>
      </w:r>
      <w:r w:rsidR="00BD5CF7" w:rsidRPr="0032710A">
        <w:t>7</w:t>
      </w:r>
      <w:r w:rsidRPr="0032710A">
        <w:rPr>
          <w:rFonts w:hint="eastAsia"/>
        </w:rPr>
        <w:t>项；新授权国家发明专利</w:t>
      </w:r>
      <w:r w:rsidR="00DA75BB">
        <w:t>46</w:t>
      </w:r>
      <w:r w:rsidRPr="0032710A">
        <w:rPr>
          <w:rFonts w:hint="eastAsia"/>
        </w:rPr>
        <w:t>项、国际发明专利</w:t>
      </w:r>
      <w:r w:rsidR="007F496E" w:rsidRPr="0032710A">
        <w:t>4</w:t>
      </w:r>
      <w:r w:rsidRPr="0032710A">
        <w:rPr>
          <w:rFonts w:hint="eastAsia"/>
        </w:rPr>
        <w:t>项。</w:t>
      </w:r>
      <w:r w:rsidRPr="0032710A">
        <w:t>2022</w:t>
      </w:r>
      <w:r w:rsidRPr="0032710A">
        <w:rPr>
          <w:rFonts w:hint="eastAsia"/>
        </w:rPr>
        <w:t>年，中心新增项目</w:t>
      </w:r>
      <w:r w:rsidR="00341B29" w:rsidRPr="0032710A">
        <w:t>30</w:t>
      </w:r>
      <w:r w:rsidRPr="0032710A">
        <w:rPr>
          <w:rFonts w:hint="eastAsia"/>
        </w:rPr>
        <w:t>余项，项目到账总经费</w:t>
      </w:r>
      <w:r w:rsidR="002079ED">
        <w:t>6730.13</w:t>
      </w:r>
      <w:r w:rsidRPr="0032710A">
        <w:rPr>
          <w:rFonts w:hint="eastAsia"/>
        </w:rPr>
        <w:t>万元，为学科发展提供了重要的实践平台。</w:t>
      </w:r>
      <w:r w:rsidR="000F54BC" w:rsidRPr="0032710A">
        <w:rPr>
          <w:rFonts w:hint="eastAsia"/>
        </w:rPr>
        <w:t>此外，</w:t>
      </w:r>
      <w:r w:rsidR="00B93302" w:rsidRPr="0032710A">
        <w:rPr>
          <w:rFonts w:hint="eastAsia"/>
        </w:rPr>
        <w:t>本年度中心</w:t>
      </w:r>
      <w:r w:rsidR="000F54BC" w:rsidRPr="0032710A">
        <w:rPr>
          <w:rFonts w:hint="eastAsia"/>
        </w:rPr>
        <w:t>还</w:t>
      </w:r>
      <w:r w:rsidR="00B93302" w:rsidRPr="0032710A">
        <w:rPr>
          <w:rFonts w:hint="eastAsia"/>
        </w:rPr>
        <w:t>协助</w:t>
      </w:r>
      <w:r w:rsidR="000F54BC" w:rsidRPr="0032710A">
        <w:rPr>
          <w:rFonts w:hint="eastAsia"/>
        </w:rPr>
        <w:t>组织了国内最大的半导体领域技术会议</w:t>
      </w:r>
      <w:r w:rsidR="000F54BC" w:rsidRPr="0032710A">
        <w:rPr>
          <w:rFonts w:hint="eastAsia"/>
        </w:rPr>
        <w:t>CSTIC</w:t>
      </w:r>
      <w:r w:rsidR="000F54BC" w:rsidRPr="0032710A">
        <w:t xml:space="preserve"> 2022</w:t>
      </w:r>
      <w:r w:rsidR="000F54BC" w:rsidRPr="0032710A">
        <w:rPr>
          <w:rFonts w:hint="eastAsia"/>
        </w:rPr>
        <w:t>，邀请了近百位世界顶级专家</w:t>
      </w:r>
      <w:r w:rsidR="009E72DC" w:rsidRPr="0032710A">
        <w:rPr>
          <w:rFonts w:hint="eastAsia"/>
        </w:rPr>
        <w:t>参会，有力地促进了领域内的学术交流，为学科发展起到了积极的推动作用。</w:t>
      </w:r>
    </w:p>
    <w:p w14:paraId="379A35F5" w14:textId="209478ED" w:rsidR="00D21411" w:rsidRPr="0032710A" w:rsidRDefault="00D21411" w:rsidP="00D21411">
      <w:pPr>
        <w:ind w:firstLine="480"/>
        <w:jc w:val="left"/>
      </w:pPr>
      <w:r w:rsidRPr="0032710A">
        <w:rPr>
          <w:rFonts w:hint="eastAsia"/>
        </w:rPr>
        <w:t>在推动学科交叉方面，推动学科交叉方面，中心在</w:t>
      </w:r>
      <w:r w:rsidRPr="0032710A">
        <w:rPr>
          <w:rFonts w:hint="eastAsia"/>
        </w:rPr>
        <w:t>2022</w:t>
      </w:r>
      <w:r w:rsidRPr="0032710A">
        <w:rPr>
          <w:rFonts w:hint="eastAsia"/>
        </w:rPr>
        <w:t>年度继续深耕</w:t>
      </w:r>
      <w:r w:rsidR="00722F2D">
        <w:rPr>
          <w:rFonts w:hint="eastAsia"/>
        </w:rPr>
        <w:t>探索</w:t>
      </w:r>
      <w:r w:rsidRPr="0032710A">
        <w:rPr>
          <w:rFonts w:hint="eastAsia"/>
        </w:rPr>
        <w:t>。在与神经工程学科交叉方面，中心承担的国家自然科学基金重大科研仪器项目“脑神经网络复杂系统的实时解析与调控仪器研制”顺利完成了项目结题，相关技术及设备正进行进一步应用和产业化推广；中心参与科技创新</w:t>
      </w:r>
      <w:r w:rsidRPr="0032710A">
        <w:rPr>
          <w:rFonts w:hint="eastAsia"/>
        </w:rPr>
        <w:t>2030</w:t>
      </w:r>
      <w:r w:rsidRPr="0032710A">
        <w:rPr>
          <w:rFonts w:hint="eastAsia"/>
        </w:rPr>
        <w:t>“脑科学与类脑研究”重大项目，并承担子课题“脑机融合研究神经采集模块研发”，为啮齿类、非人灵长类脑机接口实验研究提供灵活可配置的实验平台。在与临床医学交叉方面，中心联合浙江大学医学院附属第一医院妇科科室，开展学科交叉合作研究；利用最新的机器学习及深度学习架构，设计开发了高精度辅助诊断算法和实用性强的相关软件装置，针对早期妊娠丢失的宫腔内容物病理切片图像，实现了异常妊娠的分类预测；中心后续将进一步加强学科交叉工作，争取获得更多的成果。在与智慧交通交叉方面，中心与全球第一所人工智能大学</w:t>
      </w:r>
      <w:r w:rsidRPr="0032710A">
        <w:rPr>
          <w:rFonts w:hint="eastAsia"/>
        </w:rPr>
        <w:t>Mohamed bin Zayed University of Artificial Intelligence</w:t>
      </w:r>
      <w:r w:rsidRPr="0032710A">
        <w:rPr>
          <w:rFonts w:hint="eastAsia"/>
        </w:rPr>
        <w:t>（</w:t>
      </w:r>
      <w:r w:rsidRPr="0032710A">
        <w:rPr>
          <w:rFonts w:hint="eastAsia"/>
        </w:rPr>
        <w:t>MBZUAI</w:t>
      </w:r>
      <w:r w:rsidRPr="0032710A">
        <w:rPr>
          <w:rFonts w:hint="eastAsia"/>
        </w:rPr>
        <w:t>）</w:t>
      </w:r>
      <w:r w:rsidRPr="0032710A">
        <w:rPr>
          <w:rFonts w:hint="eastAsia"/>
        </w:rPr>
        <w:t>Dr. Hang Dai</w:t>
      </w:r>
      <w:r w:rsidRPr="0032710A">
        <w:rPr>
          <w:rFonts w:hint="eastAsia"/>
        </w:rPr>
        <w:t>团队合作推进在自动驾驶领域的科学研究。共有</w:t>
      </w:r>
      <w:r w:rsidRPr="0032710A">
        <w:rPr>
          <w:rFonts w:hint="eastAsia"/>
        </w:rPr>
        <w:t>2</w:t>
      </w:r>
      <w:r w:rsidRPr="0032710A">
        <w:rPr>
          <w:rFonts w:hint="eastAsia"/>
        </w:rPr>
        <w:t>篇成果入选计算机视觉国际顶级会议（</w:t>
      </w:r>
      <w:r w:rsidRPr="0032710A">
        <w:rPr>
          <w:rFonts w:hint="eastAsia"/>
        </w:rPr>
        <w:t>ECCV</w:t>
      </w:r>
      <w:r w:rsidRPr="0032710A">
        <w:rPr>
          <w:rFonts w:hint="eastAsia"/>
        </w:rPr>
        <w:t>）</w:t>
      </w:r>
      <w:r w:rsidRPr="0032710A">
        <w:rPr>
          <w:rFonts w:hint="eastAsia"/>
        </w:rPr>
        <w:t>2022</w:t>
      </w:r>
      <w:r w:rsidRPr="0032710A">
        <w:rPr>
          <w:rFonts w:hint="eastAsia"/>
        </w:rPr>
        <w:t>，其中</w:t>
      </w:r>
      <w:r w:rsidRPr="0032710A">
        <w:rPr>
          <w:rFonts w:hint="eastAsia"/>
        </w:rPr>
        <w:t>1</w:t>
      </w:r>
      <w:r w:rsidRPr="0032710A">
        <w:rPr>
          <w:rFonts w:hint="eastAsia"/>
        </w:rPr>
        <w:t>篇被接收为口头报告（</w:t>
      </w:r>
      <w:r w:rsidRPr="0032710A">
        <w:rPr>
          <w:rFonts w:hint="eastAsia"/>
        </w:rPr>
        <w:t>Oral Presentation</w:t>
      </w:r>
      <w:r w:rsidRPr="0032710A">
        <w:rPr>
          <w:rFonts w:hint="eastAsia"/>
        </w:rPr>
        <w:t>）。此外，还在</w:t>
      </w:r>
      <w:r w:rsidRPr="0032710A">
        <w:rPr>
          <w:rFonts w:hint="eastAsia"/>
        </w:rPr>
        <w:t>IEEE</w:t>
      </w:r>
      <w:r w:rsidRPr="0032710A">
        <w:rPr>
          <w:rFonts w:hint="eastAsia"/>
        </w:rPr>
        <w:t>国际计算机视觉与模式识别会议（</w:t>
      </w:r>
      <w:r w:rsidRPr="0032710A">
        <w:rPr>
          <w:rFonts w:hint="eastAsia"/>
        </w:rPr>
        <w:t>CVPR</w:t>
      </w:r>
      <w:r w:rsidRPr="0032710A">
        <w:rPr>
          <w:rFonts w:hint="eastAsia"/>
        </w:rPr>
        <w:t>）</w:t>
      </w:r>
      <w:r w:rsidRPr="0032710A">
        <w:rPr>
          <w:rFonts w:hint="eastAsia"/>
        </w:rPr>
        <w:t>2022</w:t>
      </w:r>
      <w:r w:rsidRPr="0032710A">
        <w:rPr>
          <w:rFonts w:hint="eastAsia"/>
        </w:rPr>
        <w:t>上</w:t>
      </w:r>
      <w:r w:rsidR="003C11C2">
        <w:rPr>
          <w:rFonts w:hint="eastAsia"/>
        </w:rPr>
        <w:t>新</w:t>
      </w:r>
      <w:r w:rsidRPr="0032710A">
        <w:rPr>
          <w:rFonts w:hint="eastAsia"/>
        </w:rPr>
        <w:t>发表了</w:t>
      </w:r>
      <w:r w:rsidR="003C11C2">
        <w:rPr>
          <w:rFonts w:hint="eastAsia"/>
        </w:rPr>
        <w:t>2</w:t>
      </w:r>
      <w:r w:rsidR="003C11C2">
        <w:rPr>
          <w:rFonts w:hint="eastAsia"/>
        </w:rPr>
        <w:t>篇</w:t>
      </w:r>
      <w:r w:rsidRPr="0032710A">
        <w:rPr>
          <w:rFonts w:hint="eastAsia"/>
        </w:rPr>
        <w:t>论文。另外，中心荣获国际重大赛事</w:t>
      </w:r>
      <w:r w:rsidRPr="0032710A">
        <w:rPr>
          <w:rFonts w:hint="eastAsia"/>
        </w:rPr>
        <w:t xml:space="preserve">CVPR 2022 Waymo </w:t>
      </w:r>
      <w:r w:rsidRPr="0032710A">
        <w:rPr>
          <w:rFonts w:hint="eastAsia"/>
        </w:rPr>
        <w:lastRenderedPageBreak/>
        <w:t>3D</w:t>
      </w:r>
      <w:r w:rsidRPr="0032710A">
        <w:rPr>
          <w:rFonts w:hint="eastAsia"/>
        </w:rPr>
        <w:t>语义分割全球挑战赛的第二名、纯视觉</w:t>
      </w:r>
      <w:r w:rsidRPr="0032710A">
        <w:rPr>
          <w:rFonts w:hint="eastAsia"/>
        </w:rPr>
        <w:t>3D</w:t>
      </w:r>
      <w:r w:rsidRPr="0032710A">
        <w:rPr>
          <w:rFonts w:hint="eastAsia"/>
        </w:rPr>
        <w:t>目标检测全球挑战赛第三名。</w:t>
      </w:r>
      <w:r w:rsidR="00917245" w:rsidRPr="0032710A">
        <w:rPr>
          <w:rFonts w:hint="eastAsia"/>
        </w:rPr>
        <w:t>另外，</w:t>
      </w:r>
      <w:r w:rsidRPr="0032710A">
        <w:rPr>
          <w:rFonts w:hint="eastAsia"/>
        </w:rPr>
        <w:t>中心</w:t>
      </w:r>
      <w:r w:rsidR="00917245" w:rsidRPr="0032710A">
        <w:rPr>
          <w:rFonts w:hint="eastAsia"/>
        </w:rPr>
        <w:t>还</w:t>
      </w:r>
      <w:r w:rsidRPr="0032710A">
        <w:rPr>
          <w:rFonts w:hint="eastAsia"/>
        </w:rPr>
        <w:t>通过邀请清华大学、北京大学、中国科学院大学、哈尔滨工业大学、北京航天航空大学、天津大学等国内顶尖高校专家参与学术论坛的形式，加强了不同学科之间的交流。</w:t>
      </w:r>
    </w:p>
    <w:p w14:paraId="13E1BB89" w14:textId="0C227E68" w:rsidR="00AA1935" w:rsidRPr="0032710A" w:rsidRDefault="00AA1935" w:rsidP="00D92BA6">
      <w:pPr>
        <w:pStyle w:val="2"/>
        <w:numPr>
          <w:ilvl w:val="0"/>
          <w:numId w:val="12"/>
        </w:numPr>
        <w:ind w:left="0" w:firstLine="420"/>
      </w:pPr>
      <w:r w:rsidRPr="0032710A">
        <w:rPr>
          <w:rFonts w:hint="eastAsia"/>
        </w:rPr>
        <w:t>人才培养情况（</w:t>
      </w:r>
      <w:r w:rsidRPr="0032710A">
        <w:rPr>
          <w:rFonts w:eastAsia="楷体" w:hint="eastAsia"/>
          <w:b w:val="0"/>
        </w:rPr>
        <w:t>本年度中心人才培养总体情况、研究生代表性成果、与国内外科研机构和行业企业开展联合培养情况，不超过</w:t>
      </w:r>
      <w:r w:rsidRPr="0032710A">
        <w:rPr>
          <w:rFonts w:eastAsia="楷体" w:hint="eastAsia"/>
          <w:b w:val="0"/>
        </w:rPr>
        <w:t>1000</w:t>
      </w:r>
      <w:r w:rsidRPr="0032710A">
        <w:rPr>
          <w:rFonts w:eastAsia="楷体" w:hint="eastAsia"/>
          <w:b w:val="0"/>
        </w:rPr>
        <w:t>字</w:t>
      </w:r>
      <w:r w:rsidRPr="0032710A">
        <w:rPr>
          <w:rFonts w:hint="eastAsia"/>
        </w:rPr>
        <w:t>）</w:t>
      </w:r>
    </w:p>
    <w:p w14:paraId="3E7C7641" w14:textId="2A7FB553" w:rsidR="00892094" w:rsidRPr="0032710A" w:rsidRDefault="00892094" w:rsidP="00892094">
      <w:pPr>
        <w:ind w:firstLine="480"/>
        <w:jc w:val="left"/>
      </w:pPr>
      <w:r w:rsidRPr="0032710A">
        <w:rPr>
          <w:rFonts w:hint="eastAsia"/>
        </w:rPr>
        <w:t>浙江大学嵌入式系统教育部工程研究中心众多骨干成员在开展科研工作的同时，积极承担本科和研究生教学任务：</w:t>
      </w:r>
      <w:r w:rsidR="002D4424">
        <w:rPr>
          <w:rFonts w:hint="eastAsia"/>
        </w:rPr>
        <w:t>2</w:t>
      </w:r>
      <w:r w:rsidRPr="0032710A">
        <w:t>022</w:t>
      </w:r>
      <w:r w:rsidRPr="0032710A">
        <w:rPr>
          <w:rFonts w:hint="eastAsia"/>
        </w:rPr>
        <w:t>年度，</w:t>
      </w:r>
      <w:r w:rsidR="00765793">
        <w:rPr>
          <w:rFonts w:hint="eastAsia"/>
        </w:rPr>
        <w:t>中心开设了</w:t>
      </w:r>
      <w:r w:rsidR="00765793">
        <w:rPr>
          <w:rFonts w:hint="eastAsia"/>
        </w:rPr>
        <w:t>3</w:t>
      </w:r>
      <w:r w:rsidR="00765793">
        <w:t>0</w:t>
      </w:r>
      <w:r w:rsidR="00765793">
        <w:rPr>
          <w:rFonts w:hint="eastAsia"/>
        </w:rPr>
        <w:t>余门课程，</w:t>
      </w:r>
      <w:r w:rsidRPr="0032710A">
        <w:rPr>
          <w:rFonts w:hint="eastAsia"/>
        </w:rPr>
        <w:t>中心教师共承担了</w:t>
      </w:r>
      <w:r w:rsidR="0016560F" w:rsidRPr="0032710A">
        <w:t>24</w:t>
      </w:r>
      <w:r w:rsidR="0004221D" w:rsidRPr="0032710A">
        <w:t>63</w:t>
      </w:r>
      <w:r w:rsidRPr="0032710A">
        <w:rPr>
          <w:rFonts w:hint="eastAsia"/>
        </w:rPr>
        <w:t>课时的本科生教学任务和</w:t>
      </w:r>
      <w:r w:rsidR="0004221D" w:rsidRPr="0032710A">
        <w:t>1096</w:t>
      </w:r>
      <w:r w:rsidRPr="0032710A">
        <w:rPr>
          <w:rFonts w:hint="eastAsia"/>
        </w:rPr>
        <w:t>课时的研究生教学任务。本年度中心还培养了</w:t>
      </w:r>
      <w:r w:rsidR="006779B3" w:rsidRPr="0032710A">
        <w:t>14</w:t>
      </w:r>
      <w:r w:rsidRPr="0032710A">
        <w:rPr>
          <w:rFonts w:hint="eastAsia"/>
        </w:rPr>
        <w:t>名博士研究生，</w:t>
      </w:r>
      <w:r w:rsidR="00161324">
        <w:t>5</w:t>
      </w:r>
      <w:r w:rsidR="006779B3" w:rsidRPr="0032710A">
        <w:t>0</w:t>
      </w:r>
      <w:r w:rsidRPr="0032710A">
        <w:rPr>
          <w:rFonts w:hint="eastAsia"/>
        </w:rPr>
        <w:t>余名硕士研究生和一批本科生，为嵌入式系统行业培养了大批专业人才。</w:t>
      </w:r>
    </w:p>
    <w:p w14:paraId="47D16CB0" w14:textId="259307E5" w:rsidR="00892094" w:rsidRPr="0032710A" w:rsidRDefault="00892094" w:rsidP="00892094">
      <w:pPr>
        <w:ind w:firstLine="480"/>
        <w:jc w:val="left"/>
      </w:pPr>
      <w:r w:rsidRPr="0032710A">
        <w:rPr>
          <w:rFonts w:hint="eastAsia"/>
        </w:rPr>
        <w:t>中心注重通过与国际学术机构和产业界合作的方式来达到人才交流和培养的目的。</w:t>
      </w:r>
      <w:r w:rsidR="00A81D2A" w:rsidRPr="00304920">
        <w:rPr>
          <w:rFonts w:hint="eastAsia"/>
        </w:rPr>
        <w:t>2022</w:t>
      </w:r>
      <w:r w:rsidR="00A81D2A" w:rsidRPr="00304920">
        <w:rPr>
          <w:rFonts w:hint="eastAsia"/>
        </w:rPr>
        <w:t>年</w:t>
      </w:r>
      <w:r w:rsidR="00A81D2A" w:rsidRPr="00304920">
        <w:rPr>
          <w:rFonts w:hint="eastAsia"/>
        </w:rPr>
        <w:t>4</w:t>
      </w:r>
      <w:r w:rsidR="00A81D2A" w:rsidRPr="00304920">
        <w:rPr>
          <w:rFonts w:hint="eastAsia"/>
        </w:rPr>
        <w:t>月至</w:t>
      </w:r>
      <w:r w:rsidR="00A81D2A" w:rsidRPr="00304920">
        <w:rPr>
          <w:rFonts w:hint="eastAsia"/>
        </w:rPr>
        <w:t>10</w:t>
      </w:r>
      <w:r w:rsidR="00A81D2A" w:rsidRPr="00304920">
        <w:rPr>
          <w:rFonts w:hint="eastAsia"/>
        </w:rPr>
        <w:t>月，</w:t>
      </w:r>
      <w:r w:rsidR="00A81D2A">
        <w:rPr>
          <w:rFonts w:hint="eastAsia"/>
        </w:rPr>
        <w:t>中心派出</w:t>
      </w:r>
      <w:r w:rsidR="00A81D2A" w:rsidRPr="00304920">
        <w:rPr>
          <w:rFonts w:hint="eastAsia"/>
        </w:rPr>
        <w:t>田翔</w:t>
      </w:r>
      <w:r w:rsidR="00A81D2A">
        <w:rPr>
          <w:rFonts w:hint="eastAsia"/>
        </w:rPr>
        <w:t>老师</w:t>
      </w:r>
      <w:r w:rsidR="00A81D2A" w:rsidRPr="00304920">
        <w:rPr>
          <w:rFonts w:hint="eastAsia"/>
        </w:rPr>
        <w:t>作为日本特邀海外研究员，赴东京与日本富士电机、日本奥林巴斯等公司开展深度交流合作</w:t>
      </w:r>
      <w:r w:rsidRPr="0032710A">
        <w:rPr>
          <w:rFonts w:hint="eastAsia"/>
        </w:rPr>
        <w:t>。此外，中心还多次参加了领域内顶级国际会议的学术交流会。具体情况如下：</w:t>
      </w:r>
    </w:p>
    <w:tbl>
      <w:tblPr>
        <w:tblStyle w:val="a8"/>
        <w:tblW w:w="8853" w:type="dxa"/>
        <w:tblInd w:w="-147" w:type="dxa"/>
        <w:tblLook w:val="04A0" w:firstRow="1" w:lastRow="0" w:firstColumn="1" w:lastColumn="0" w:noHBand="0" w:noVBand="1"/>
      </w:tblPr>
      <w:tblGrid>
        <w:gridCol w:w="701"/>
        <w:gridCol w:w="2097"/>
        <w:gridCol w:w="1402"/>
        <w:gridCol w:w="2176"/>
        <w:gridCol w:w="1280"/>
        <w:gridCol w:w="1197"/>
      </w:tblGrid>
      <w:tr w:rsidR="00FB46F8" w:rsidRPr="0032710A" w14:paraId="71DF0B41" w14:textId="77777777" w:rsidTr="006F0700">
        <w:tc>
          <w:tcPr>
            <w:tcW w:w="701" w:type="dxa"/>
            <w:vAlign w:val="center"/>
          </w:tcPr>
          <w:p w14:paraId="2F2F6AD5" w14:textId="2B021343" w:rsidR="00FB46F8" w:rsidRPr="0032710A" w:rsidRDefault="00FB46F8" w:rsidP="00114BDC">
            <w:pPr>
              <w:ind w:firstLineChars="0" w:firstLine="0"/>
              <w:jc w:val="left"/>
            </w:pPr>
            <w:r w:rsidRPr="0032710A">
              <w:rPr>
                <w:rFonts w:cs="Arial" w:hint="eastAsia"/>
                <w:b/>
                <w:bCs/>
                <w:sz w:val="20"/>
              </w:rPr>
              <w:t>序号</w:t>
            </w:r>
          </w:p>
        </w:tc>
        <w:tc>
          <w:tcPr>
            <w:tcW w:w="2097" w:type="dxa"/>
            <w:vAlign w:val="center"/>
          </w:tcPr>
          <w:p w14:paraId="4922317D" w14:textId="09A9B60D" w:rsidR="00FB46F8" w:rsidRPr="0032710A" w:rsidRDefault="00FB46F8" w:rsidP="00114BDC">
            <w:pPr>
              <w:ind w:firstLineChars="0" w:firstLine="0"/>
              <w:jc w:val="left"/>
            </w:pPr>
            <w:r w:rsidRPr="0032710A">
              <w:rPr>
                <w:rFonts w:cs="Arial" w:hint="eastAsia"/>
                <w:b/>
                <w:bCs/>
                <w:sz w:val="20"/>
              </w:rPr>
              <w:t>合作交流单位</w:t>
            </w:r>
          </w:p>
        </w:tc>
        <w:tc>
          <w:tcPr>
            <w:tcW w:w="1402" w:type="dxa"/>
            <w:vAlign w:val="center"/>
          </w:tcPr>
          <w:p w14:paraId="3FD16685" w14:textId="4EB9D9DA" w:rsidR="00FB46F8" w:rsidRPr="0032710A" w:rsidRDefault="00FB46F8" w:rsidP="00114BDC">
            <w:pPr>
              <w:ind w:firstLineChars="0" w:firstLine="0"/>
              <w:jc w:val="left"/>
            </w:pPr>
            <w:r w:rsidRPr="0032710A">
              <w:rPr>
                <w:rFonts w:cs="Arial" w:hint="eastAsia"/>
                <w:b/>
                <w:bCs/>
                <w:sz w:val="20"/>
              </w:rPr>
              <w:t>联系人</w:t>
            </w:r>
          </w:p>
        </w:tc>
        <w:tc>
          <w:tcPr>
            <w:tcW w:w="2176" w:type="dxa"/>
            <w:vAlign w:val="center"/>
          </w:tcPr>
          <w:p w14:paraId="5F56DB8C" w14:textId="4AE764D3" w:rsidR="00FB46F8" w:rsidRPr="0032710A" w:rsidRDefault="00FB46F8" w:rsidP="00114BDC">
            <w:pPr>
              <w:ind w:firstLineChars="0" w:firstLine="0"/>
              <w:jc w:val="left"/>
            </w:pPr>
            <w:r w:rsidRPr="0032710A">
              <w:rPr>
                <w:rFonts w:cs="Arial" w:hint="eastAsia"/>
                <w:b/>
                <w:bCs/>
                <w:sz w:val="20"/>
              </w:rPr>
              <w:t>合作交流内容</w:t>
            </w:r>
          </w:p>
        </w:tc>
        <w:tc>
          <w:tcPr>
            <w:tcW w:w="1280" w:type="dxa"/>
            <w:vAlign w:val="center"/>
          </w:tcPr>
          <w:p w14:paraId="223184E5" w14:textId="2A13CA52" w:rsidR="00FB46F8" w:rsidRPr="0032710A" w:rsidRDefault="00FB46F8" w:rsidP="00114BDC">
            <w:pPr>
              <w:ind w:firstLineChars="0" w:firstLine="0"/>
              <w:jc w:val="left"/>
            </w:pPr>
            <w:r w:rsidRPr="0032710A">
              <w:rPr>
                <w:rFonts w:cs="Arial" w:hint="eastAsia"/>
                <w:b/>
                <w:bCs/>
                <w:sz w:val="20"/>
              </w:rPr>
              <w:t>交流时间</w:t>
            </w:r>
          </w:p>
        </w:tc>
        <w:tc>
          <w:tcPr>
            <w:tcW w:w="1197" w:type="dxa"/>
            <w:vAlign w:val="center"/>
          </w:tcPr>
          <w:p w14:paraId="60C40268" w14:textId="54457332" w:rsidR="00FB46F8" w:rsidRPr="0032710A" w:rsidRDefault="00FB46F8" w:rsidP="00114BDC">
            <w:pPr>
              <w:ind w:firstLineChars="0" w:firstLine="0"/>
              <w:jc w:val="left"/>
            </w:pPr>
            <w:r w:rsidRPr="0032710A">
              <w:rPr>
                <w:rFonts w:cs="Arial" w:hint="eastAsia"/>
                <w:b/>
                <w:bCs/>
                <w:sz w:val="20"/>
              </w:rPr>
              <w:t>交流方式</w:t>
            </w:r>
          </w:p>
        </w:tc>
      </w:tr>
      <w:tr w:rsidR="008D0797" w:rsidRPr="0032710A" w14:paraId="3D006BB4" w14:textId="77777777" w:rsidTr="006F0700">
        <w:tc>
          <w:tcPr>
            <w:tcW w:w="701" w:type="dxa"/>
            <w:vAlign w:val="center"/>
          </w:tcPr>
          <w:p w14:paraId="08EE69C6" w14:textId="7B80865D" w:rsidR="008D0797" w:rsidRPr="00AA4195" w:rsidRDefault="0007724B" w:rsidP="00114BDC">
            <w:pPr>
              <w:ind w:firstLineChars="0" w:firstLine="0"/>
              <w:jc w:val="left"/>
            </w:pPr>
            <w:r w:rsidRPr="00AA4195">
              <w:rPr>
                <w:rFonts w:hint="eastAsia"/>
              </w:rPr>
              <w:t>1</w:t>
            </w:r>
          </w:p>
        </w:tc>
        <w:tc>
          <w:tcPr>
            <w:tcW w:w="2097" w:type="dxa"/>
            <w:vAlign w:val="center"/>
          </w:tcPr>
          <w:p w14:paraId="3D5C969D" w14:textId="5B2781D3" w:rsidR="008D0797" w:rsidRPr="00AA4195" w:rsidRDefault="00AA4195" w:rsidP="00114BDC">
            <w:pPr>
              <w:ind w:firstLineChars="0" w:firstLine="0"/>
              <w:jc w:val="left"/>
            </w:pPr>
            <w:r w:rsidRPr="00AA4195">
              <w:rPr>
                <w:rFonts w:hint="eastAsia"/>
              </w:rPr>
              <w:t>日本新能源·产业综合开发机构（</w:t>
            </w:r>
            <w:r w:rsidRPr="00AA4195">
              <w:rPr>
                <w:rFonts w:hint="eastAsia"/>
              </w:rPr>
              <w:t>NEDO</w:t>
            </w:r>
            <w:r w:rsidRPr="00AA4195">
              <w:rPr>
                <w:rFonts w:hint="eastAsia"/>
              </w:rPr>
              <w:t>）</w:t>
            </w:r>
          </w:p>
        </w:tc>
        <w:tc>
          <w:tcPr>
            <w:tcW w:w="1402" w:type="dxa"/>
            <w:vAlign w:val="center"/>
          </w:tcPr>
          <w:p w14:paraId="240ADC07" w14:textId="0F9D3BCE" w:rsidR="008D0797" w:rsidRPr="00AA4195" w:rsidRDefault="00AA4195" w:rsidP="00114BDC">
            <w:pPr>
              <w:ind w:firstLineChars="0" w:firstLine="0"/>
              <w:jc w:val="left"/>
            </w:pPr>
            <w:r>
              <w:rPr>
                <w:rFonts w:ascii="仿宋_GB2312" w:hAnsi="华文仿宋" w:cs="Times New Roman" w:hint="eastAsia"/>
                <w:color w:val="000000"/>
                <w:szCs w:val="32"/>
              </w:rPr>
              <w:t>藤波纹</w:t>
            </w:r>
          </w:p>
        </w:tc>
        <w:tc>
          <w:tcPr>
            <w:tcW w:w="2176" w:type="dxa"/>
            <w:vAlign w:val="center"/>
          </w:tcPr>
          <w:p w14:paraId="4FA7CDF6" w14:textId="25D40D08" w:rsidR="008D0797" w:rsidRPr="00AA4195" w:rsidRDefault="00AA4195" w:rsidP="00114BDC">
            <w:pPr>
              <w:ind w:firstLineChars="0" w:firstLine="0"/>
              <w:jc w:val="left"/>
            </w:pPr>
            <w:r w:rsidRPr="00AA4195">
              <w:rPr>
                <w:rFonts w:hint="eastAsia"/>
              </w:rPr>
              <w:t>深度学习在工业领域的应用</w:t>
            </w:r>
          </w:p>
        </w:tc>
        <w:tc>
          <w:tcPr>
            <w:tcW w:w="1280" w:type="dxa"/>
            <w:vAlign w:val="center"/>
          </w:tcPr>
          <w:p w14:paraId="739532E7" w14:textId="1A244ABA" w:rsidR="008D0797" w:rsidRPr="00AA4195" w:rsidRDefault="00AA4195" w:rsidP="00114BDC">
            <w:pPr>
              <w:ind w:firstLineChars="0" w:firstLine="0"/>
              <w:jc w:val="left"/>
            </w:pPr>
            <w:r>
              <w:rPr>
                <w:rFonts w:ascii="仿宋_GB2312" w:hAnsi="华文仿宋" w:cs="Times New Roman" w:hint="eastAsia"/>
                <w:color w:val="000000"/>
                <w:szCs w:val="32"/>
              </w:rPr>
              <w:t>2</w:t>
            </w:r>
            <w:r>
              <w:rPr>
                <w:rFonts w:ascii="仿宋_GB2312" w:hAnsi="华文仿宋" w:cs="Times New Roman"/>
                <w:color w:val="000000"/>
                <w:szCs w:val="32"/>
              </w:rPr>
              <w:t>022.4-2022.10</w:t>
            </w:r>
          </w:p>
        </w:tc>
        <w:tc>
          <w:tcPr>
            <w:tcW w:w="1197" w:type="dxa"/>
            <w:vAlign w:val="center"/>
          </w:tcPr>
          <w:p w14:paraId="3DCEAE45" w14:textId="5F97562B" w:rsidR="008D0797" w:rsidRPr="00AA4195" w:rsidRDefault="00AA4195" w:rsidP="00114BDC">
            <w:pPr>
              <w:ind w:firstLineChars="0" w:firstLine="0"/>
              <w:jc w:val="left"/>
            </w:pPr>
            <w:r>
              <w:rPr>
                <w:rFonts w:hint="eastAsia"/>
              </w:rPr>
              <w:t>骨干出访</w:t>
            </w:r>
          </w:p>
        </w:tc>
      </w:tr>
      <w:tr w:rsidR="00FB46F8" w:rsidRPr="0032710A" w14:paraId="69E5F646" w14:textId="77777777" w:rsidTr="006F0700">
        <w:tc>
          <w:tcPr>
            <w:tcW w:w="701" w:type="dxa"/>
            <w:vAlign w:val="center"/>
          </w:tcPr>
          <w:p w14:paraId="5C9FCFEC" w14:textId="458C846B" w:rsidR="00FB46F8" w:rsidRPr="0032710A" w:rsidRDefault="0007724B" w:rsidP="00114BDC">
            <w:pPr>
              <w:ind w:firstLineChars="0" w:firstLine="0"/>
              <w:jc w:val="left"/>
            </w:pPr>
            <w:r>
              <w:rPr>
                <w:rFonts w:hint="eastAsia"/>
              </w:rPr>
              <w:t>2</w:t>
            </w:r>
          </w:p>
        </w:tc>
        <w:tc>
          <w:tcPr>
            <w:tcW w:w="2097" w:type="dxa"/>
            <w:vAlign w:val="center"/>
          </w:tcPr>
          <w:p w14:paraId="79F8694C" w14:textId="3487942F" w:rsidR="00FB46F8" w:rsidRPr="0032710A" w:rsidRDefault="00FB46F8" w:rsidP="00114BDC">
            <w:pPr>
              <w:ind w:firstLineChars="0" w:firstLine="0"/>
              <w:jc w:val="left"/>
            </w:pPr>
            <w:r w:rsidRPr="0032710A">
              <w:rPr>
                <w:rFonts w:cs="宋体" w:hint="eastAsia"/>
                <w:kern w:val="0"/>
                <w:sz w:val="22"/>
                <w:lang w:bidi="ar"/>
              </w:rPr>
              <w:t>日本</w:t>
            </w:r>
            <w:r w:rsidRPr="0032710A">
              <w:rPr>
                <w:rFonts w:cs="宋体"/>
                <w:kern w:val="0"/>
                <w:sz w:val="22"/>
                <w:lang w:bidi="ar"/>
              </w:rPr>
              <w:t>Olympus</w:t>
            </w:r>
            <w:r w:rsidRPr="0032710A">
              <w:rPr>
                <w:rFonts w:cs="宋体" w:hint="eastAsia"/>
                <w:kern w:val="0"/>
                <w:sz w:val="22"/>
                <w:lang w:bidi="ar"/>
              </w:rPr>
              <w:t>公司</w:t>
            </w:r>
          </w:p>
        </w:tc>
        <w:tc>
          <w:tcPr>
            <w:tcW w:w="1402" w:type="dxa"/>
            <w:vAlign w:val="center"/>
          </w:tcPr>
          <w:p w14:paraId="49EC7D46" w14:textId="504C8DDD" w:rsidR="00FB46F8" w:rsidRPr="0032710A" w:rsidRDefault="00FB46F8" w:rsidP="00114BDC">
            <w:pPr>
              <w:ind w:firstLineChars="0" w:firstLine="0"/>
              <w:jc w:val="left"/>
            </w:pPr>
            <w:r w:rsidRPr="0032710A">
              <w:rPr>
                <w:rFonts w:cs="宋体" w:hint="eastAsia"/>
                <w:kern w:val="0"/>
                <w:sz w:val="22"/>
                <w:lang w:bidi="ar"/>
              </w:rPr>
              <w:t>大山雅英、正治秀幸</w:t>
            </w:r>
          </w:p>
        </w:tc>
        <w:tc>
          <w:tcPr>
            <w:tcW w:w="2176" w:type="dxa"/>
            <w:vAlign w:val="center"/>
          </w:tcPr>
          <w:p w14:paraId="108EB93B" w14:textId="0743CEF1" w:rsidR="00FB46F8" w:rsidRPr="0032710A" w:rsidRDefault="00020DA4" w:rsidP="00114BDC">
            <w:pPr>
              <w:ind w:firstLineChars="0" w:firstLine="0"/>
              <w:jc w:val="left"/>
            </w:pPr>
            <w:r w:rsidRPr="0032710A">
              <w:rPr>
                <w:rFonts w:cs="宋体" w:hint="eastAsia"/>
                <w:kern w:val="0"/>
                <w:sz w:val="22"/>
                <w:lang w:bidi="ar"/>
              </w:rPr>
              <w:t>内窥镜视频处理系统研发</w:t>
            </w:r>
          </w:p>
        </w:tc>
        <w:tc>
          <w:tcPr>
            <w:tcW w:w="1280" w:type="dxa"/>
            <w:vAlign w:val="center"/>
          </w:tcPr>
          <w:p w14:paraId="4E64B4E5" w14:textId="4A8E4D1C" w:rsidR="00FB46F8" w:rsidRPr="0032710A" w:rsidRDefault="00956236" w:rsidP="00114BDC">
            <w:pPr>
              <w:ind w:firstLineChars="0" w:firstLine="0"/>
              <w:jc w:val="left"/>
            </w:pPr>
            <w:r w:rsidRPr="0032710A">
              <w:rPr>
                <w:rFonts w:hint="eastAsia"/>
              </w:rPr>
              <w:t>2</w:t>
            </w:r>
            <w:r w:rsidRPr="0032710A">
              <w:t>022.4-2022.</w:t>
            </w:r>
            <w:r w:rsidR="00AA4195">
              <w:t>10</w:t>
            </w:r>
          </w:p>
        </w:tc>
        <w:tc>
          <w:tcPr>
            <w:tcW w:w="1197" w:type="dxa"/>
            <w:vAlign w:val="center"/>
          </w:tcPr>
          <w:p w14:paraId="087C9255" w14:textId="23EB395E" w:rsidR="00FB46F8" w:rsidRPr="0032710A" w:rsidRDefault="00FB46F8" w:rsidP="00114BDC">
            <w:pPr>
              <w:ind w:firstLineChars="0" w:firstLine="0"/>
              <w:jc w:val="left"/>
            </w:pPr>
            <w:r w:rsidRPr="0032710A">
              <w:rPr>
                <w:rFonts w:cs="宋体" w:hint="eastAsia"/>
                <w:kern w:val="0"/>
                <w:sz w:val="22"/>
                <w:lang w:bidi="ar"/>
              </w:rPr>
              <w:t>骨干出访</w:t>
            </w:r>
          </w:p>
        </w:tc>
      </w:tr>
      <w:tr w:rsidR="00FB46F8" w:rsidRPr="0032710A" w14:paraId="079371FC" w14:textId="77777777" w:rsidTr="006F0700">
        <w:tc>
          <w:tcPr>
            <w:tcW w:w="701" w:type="dxa"/>
            <w:vAlign w:val="center"/>
          </w:tcPr>
          <w:p w14:paraId="484BF558" w14:textId="11140BA6" w:rsidR="00FB46F8" w:rsidRPr="0032710A" w:rsidRDefault="0007724B" w:rsidP="00114BDC">
            <w:pPr>
              <w:ind w:firstLineChars="0" w:firstLine="0"/>
              <w:jc w:val="left"/>
            </w:pPr>
            <w:r>
              <w:rPr>
                <w:rFonts w:hint="eastAsia"/>
              </w:rPr>
              <w:t>3</w:t>
            </w:r>
          </w:p>
        </w:tc>
        <w:tc>
          <w:tcPr>
            <w:tcW w:w="2097" w:type="dxa"/>
            <w:vAlign w:val="center"/>
          </w:tcPr>
          <w:p w14:paraId="25100FAE" w14:textId="55E43EF9" w:rsidR="00FB46F8" w:rsidRPr="0032710A" w:rsidRDefault="00FB46F8" w:rsidP="00114BDC">
            <w:pPr>
              <w:ind w:firstLineChars="0" w:firstLine="0"/>
              <w:jc w:val="left"/>
            </w:pPr>
            <w:r w:rsidRPr="0032710A">
              <w:rPr>
                <w:rFonts w:cs="宋体" w:hint="eastAsia"/>
                <w:kern w:val="0"/>
                <w:sz w:val="22"/>
                <w:lang w:bidi="ar"/>
              </w:rPr>
              <w:t>日本富士电机公司</w:t>
            </w:r>
          </w:p>
        </w:tc>
        <w:tc>
          <w:tcPr>
            <w:tcW w:w="1402" w:type="dxa"/>
            <w:vAlign w:val="center"/>
          </w:tcPr>
          <w:p w14:paraId="74365076" w14:textId="3050A788" w:rsidR="00FB46F8" w:rsidRPr="0032710A" w:rsidRDefault="00FB46F8" w:rsidP="00114BDC">
            <w:pPr>
              <w:ind w:firstLineChars="0" w:firstLine="0"/>
              <w:jc w:val="left"/>
            </w:pPr>
            <w:r w:rsidRPr="0032710A">
              <w:rPr>
                <w:rFonts w:cs="宋体" w:hint="eastAsia"/>
                <w:kern w:val="0"/>
                <w:sz w:val="22"/>
                <w:lang w:bidi="ar"/>
              </w:rPr>
              <w:t>竹内丰、雷云</w:t>
            </w:r>
          </w:p>
        </w:tc>
        <w:tc>
          <w:tcPr>
            <w:tcW w:w="2176" w:type="dxa"/>
            <w:vAlign w:val="center"/>
          </w:tcPr>
          <w:p w14:paraId="62B9BF4B" w14:textId="2B0B2181" w:rsidR="00FB46F8" w:rsidRPr="0032710A" w:rsidRDefault="00B87FAC" w:rsidP="00114BDC">
            <w:pPr>
              <w:ind w:firstLineChars="0" w:firstLine="0"/>
              <w:jc w:val="left"/>
            </w:pPr>
            <w:r w:rsidRPr="0032710A">
              <w:rPr>
                <w:rFonts w:cs="宋体" w:hint="eastAsia"/>
                <w:kern w:val="0"/>
                <w:sz w:val="22"/>
                <w:lang w:bidi="ar"/>
              </w:rPr>
              <w:t>电机异常声音检测</w:t>
            </w:r>
            <w:r w:rsidR="005D2648" w:rsidRPr="0032710A">
              <w:rPr>
                <w:rFonts w:cs="宋体" w:hint="eastAsia"/>
                <w:kern w:val="0"/>
                <w:sz w:val="22"/>
                <w:lang w:bidi="ar"/>
              </w:rPr>
              <w:t>算法研究</w:t>
            </w:r>
          </w:p>
        </w:tc>
        <w:tc>
          <w:tcPr>
            <w:tcW w:w="1280" w:type="dxa"/>
            <w:vAlign w:val="center"/>
          </w:tcPr>
          <w:p w14:paraId="0AEC86FA" w14:textId="0FD65051" w:rsidR="00FB46F8" w:rsidRPr="0032710A" w:rsidRDefault="00956236" w:rsidP="00114BDC">
            <w:pPr>
              <w:ind w:firstLineChars="0" w:firstLine="0"/>
              <w:jc w:val="left"/>
            </w:pPr>
            <w:r w:rsidRPr="0032710A">
              <w:rPr>
                <w:rFonts w:hint="eastAsia"/>
              </w:rPr>
              <w:t>2</w:t>
            </w:r>
            <w:r w:rsidRPr="0032710A">
              <w:t>022.4-2022.</w:t>
            </w:r>
            <w:r w:rsidR="00AA4195">
              <w:t>10</w:t>
            </w:r>
          </w:p>
        </w:tc>
        <w:tc>
          <w:tcPr>
            <w:tcW w:w="1197" w:type="dxa"/>
            <w:vAlign w:val="center"/>
          </w:tcPr>
          <w:p w14:paraId="2F02D96C" w14:textId="2137D46A" w:rsidR="00FB46F8" w:rsidRPr="0032710A" w:rsidRDefault="00FB46F8" w:rsidP="00114BDC">
            <w:pPr>
              <w:ind w:firstLineChars="0" w:firstLine="0"/>
              <w:jc w:val="left"/>
            </w:pPr>
            <w:r w:rsidRPr="0032710A">
              <w:rPr>
                <w:rFonts w:cs="宋体" w:hint="eastAsia"/>
                <w:kern w:val="0"/>
                <w:sz w:val="22"/>
                <w:lang w:bidi="ar"/>
              </w:rPr>
              <w:t>骨干出访</w:t>
            </w:r>
          </w:p>
        </w:tc>
      </w:tr>
      <w:tr w:rsidR="00FB46F8" w:rsidRPr="0032710A" w14:paraId="09C3902B" w14:textId="77777777" w:rsidTr="006F0700">
        <w:tc>
          <w:tcPr>
            <w:tcW w:w="701" w:type="dxa"/>
            <w:vAlign w:val="center"/>
          </w:tcPr>
          <w:p w14:paraId="2B94B0E8" w14:textId="7650AAE2" w:rsidR="00FB46F8" w:rsidRPr="0032710A" w:rsidRDefault="0007724B" w:rsidP="00114BDC">
            <w:pPr>
              <w:ind w:firstLineChars="0" w:firstLine="0"/>
              <w:jc w:val="left"/>
            </w:pPr>
            <w:r>
              <w:rPr>
                <w:rFonts w:hint="eastAsia"/>
              </w:rPr>
              <w:t>4</w:t>
            </w:r>
          </w:p>
        </w:tc>
        <w:tc>
          <w:tcPr>
            <w:tcW w:w="2097" w:type="dxa"/>
            <w:vAlign w:val="center"/>
          </w:tcPr>
          <w:p w14:paraId="02538821" w14:textId="2E3F655D" w:rsidR="00FB46F8" w:rsidRPr="0032710A" w:rsidRDefault="00FB46F8" w:rsidP="00114BDC">
            <w:pPr>
              <w:ind w:firstLineChars="0" w:firstLine="0"/>
              <w:jc w:val="left"/>
            </w:pPr>
            <w:r w:rsidRPr="0032710A">
              <w:rPr>
                <w:rFonts w:cs="宋体"/>
                <w:kern w:val="0"/>
                <w:sz w:val="22"/>
                <w:lang w:bidi="ar"/>
              </w:rPr>
              <w:t>2022 Thirty-sixth Conference on Neural Information Processing Systems (NIPS 2022)</w:t>
            </w:r>
          </w:p>
        </w:tc>
        <w:tc>
          <w:tcPr>
            <w:tcW w:w="1402" w:type="dxa"/>
            <w:vAlign w:val="center"/>
          </w:tcPr>
          <w:p w14:paraId="599A1747" w14:textId="512062A5" w:rsidR="00FB46F8" w:rsidRPr="0032710A" w:rsidRDefault="00FB46F8" w:rsidP="00114BDC">
            <w:pPr>
              <w:ind w:firstLineChars="0" w:firstLine="0"/>
              <w:jc w:val="left"/>
            </w:pPr>
            <w:r w:rsidRPr="0032710A">
              <w:rPr>
                <w:rFonts w:cs="宋体" w:hint="eastAsia"/>
                <w:kern w:val="0"/>
                <w:sz w:val="22"/>
                <w:lang w:bidi="ar"/>
              </w:rPr>
              <w:t>Z</w:t>
            </w:r>
            <w:r w:rsidRPr="0032710A">
              <w:rPr>
                <w:rFonts w:cs="宋体"/>
                <w:kern w:val="0"/>
                <w:sz w:val="22"/>
                <w:lang w:bidi="ar"/>
              </w:rPr>
              <w:t>hu Yao</w:t>
            </w:r>
          </w:p>
        </w:tc>
        <w:tc>
          <w:tcPr>
            <w:tcW w:w="2176" w:type="dxa"/>
            <w:vAlign w:val="center"/>
          </w:tcPr>
          <w:p w14:paraId="077BEEF7" w14:textId="6275472E" w:rsidR="00FB46F8" w:rsidRPr="0032710A" w:rsidRDefault="00FB46F8" w:rsidP="00114BDC">
            <w:pPr>
              <w:ind w:firstLineChars="0" w:firstLine="0"/>
              <w:jc w:val="left"/>
            </w:pPr>
            <w:r w:rsidRPr="0032710A">
              <w:rPr>
                <w:rFonts w:cs="宋体" w:hint="eastAsia"/>
                <w:kern w:val="0"/>
                <w:sz w:val="22"/>
                <w:lang w:bidi="ar"/>
              </w:rPr>
              <w:t>国际顶级会议</w:t>
            </w:r>
          </w:p>
        </w:tc>
        <w:tc>
          <w:tcPr>
            <w:tcW w:w="1280" w:type="dxa"/>
            <w:vAlign w:val="center"/>
          </w:tcPr>
          <w:p w14:paraId="388B40FD" w14:textId="4838977D" w:rsidR="00FB46F8" w:rsidRPr="0032710A" w:rsidRDefault="00FB46F8" w:rsidP="00114BDC">
            <w:pPr>
              <w:ind w:firstLineChars="0" w:firstLine="0"/>
              <w:jc w:val="left"/>
            </w:pPr>
            <w:r w:rsidRPr="0032710A">
              <w:rPr>
                <w:rFonts w:cs="宋体" w:hint="eastAsia"/>
                <w:kern w:val="0"/>
                <w:sz w:val="22"/>
                <w:lang w:bidi="ar"/>
              </w:rPr>
              <w:t>2</w:t>
            </w:r>
            <w:r w:rsidRPr="0032710A">
              <w:rPr>
                <w:rFonts w:cs="宋体"/>
                <w:kern w:val="0"/>
                <w:sz w:val="22"/>
                <w:lang w:bidi="ar"/>
              </w:rPr>
              <w:t>022</w:t>
            </w:r>
            <w:r w:rsidRPr="0032710A">
              <w:rPr>
                <w:rFonts w:cs="宋体" w:hint="eastAsia"/>
                <w:kern w:val="0"/>
                <w:sz w:val="22"/>
                <w:lang w:bidi="ar"/>
              </w:rPr>
              <w:t>.</w:t>
            </w:r>
            <w:r w:rsidRPr="0032710A">
              <w:rPr>
                <w:rFonts w:cs="宋体"/>
                <w:kern w:val="0"/>
                <w:sz w:val="22"/>
                <w:lang w:bidi="ar"/>
              </w:rPr>
              <w:t>11.28-2022.12.9</w:t>
            </w:r>
          </w:p>
        </w:tc>
        <w:tc>
          <w:tcPr>
            <w:tcW w:w="1197" w:type="dxa"/>
            <w:vAlign w:val="center"/>
          </w:tcPr>
          <w:p w14:paraId="5148F9C8" w14:textId="3ACB1097" w:rsidR="00FB46F8" w:rsidRPr="0032710A" w:rsidRDefault="0006038F" w:rsidP="00114BDC">
            <w:pPr>
              <w:ind w:firstLineChars="0" w:firstLine="0"/>
              <w:jc w:val="left"/>
            </w:pPr>
            <w:r w:rsidRPr="0032710A">
              <w:rPr>
                <w:rFonts w:hint="eastAsia"/>
              </w:rPr>
              <w:t>线上参会</w:t>
            </w:r>
          </w:p>
        </w:tc>
      </w:tr>
      <w:tr w:rsidR="00FB46F8" w:rsidRPr="0032710A" w14:paraId="4176D393" w14:textId="77777777" w:rsidTr="006F0700">
        <w:tc>
          <w:tcPr>
            <w:tcW w:w="701" w:type="dxa"/>
            <w:vAlign w:val="center"/>
          </w:tcPr>
          <w:p w14:paraId="51983B2A" w14:textId="39C23875" w:rsidR="00FB46F8" w:rsidRPr="0032710A" w:rsidRDefault="0007724B" w:rsidP="00114BDC">
            <w:pPr>
              <w:ind w:firstLineChars="0" w:firstLine="0"/>
              <w:jc w:val="left"/>
            </w:pPr>
            <w:r>
              <w:rPr>
                <w:rFonts w:hint="eastAsia"/>
              </w:rPr>
              <w:t>5</w:t>
            </w:r>
          </w:p>
        </w:tc>
        <w:tc>
          <w:tcPr>
            <w:tcW w:w="2097" w:type="dxa"/>
            <w:vAlign w:val="center"/>
          </w:tcPr>
          <w:p w14:paraId="5822A362" w14:textId="4821953E" w:rsidR="00FB46F8" w:rsidRPr="0032710A" w:rsidRDefault="00FB46F8" w:rsidP="00114BDC">
            <w:pPr>
              <w:ind w:firstLineChars="0" w:firstLine="0"/>
              <w:jc w:val="left"/>
            </w:pPr>
            <w:r w:rsidRPr="0032710A">
              <w:rPr>
                <w:rFonts w:cs="宋体" w:hint="eastAsia"/>
                <w:kern w:val="0"/>
                <w:sz w:val="22"/>
                <w:lang w:bidi="ar"/>
              </w:rPr>
              <w:t>2022 IEEE International Conference on Robotics and Biomimetics (ROBIO</w:t>
            </w:r>
            <w:r w:rsidRPr="0032710A">
              <w:rPr>
                <w:rFonts w:cs="宋体"/>
                <w:kern w:val="0"/>
                <w:sz w:val="22"/>
                <w:lang w:bidi="ar"/>
              </w:rPr>
              <w:t xml:space="preserve"> 2022</w:t>
            </w:r>
            <w:r w:rsidRPr="0032710A">
              <w:rPr>
                <w:rFonts w:cs="宋体" w:hint="eastAsia"/>
                <w:kern w:val="0"/>
                <w:sz w:val="22"/>
                <w:lang w:bidi="ar"/>
              </w:rPr>
              <w:t>)</w:t>
            </w:r>
          </w:p>
        </w:tc>
        <w:tc>
          <w:tcPr>
            <w:tcW w:w="1402" w:type="dxa"/>
            <w:vAlign w:val="center"/>
          </w:tcPr>
          <w:p w14:paraId="43E2BA5F" w14:textId="4B675911" w:rsidR="00FB46F8" w:rsidRPr="0032710A" w:rsidRDefault="00FB46F8" w:rsidP="00114BDC">
            <w:pPr>
              <w:ind w:firstLineChars="0" w:firstLine="0"/>
              <w:jc w:val="left"/>
            </w:pPr>
            <w:r w:rsidRPr="0032710A">
              <w:rPr>
                <w:rFonts w:cs="宋体" w:hint="eastAsia"/>
                <w:kern w:val="0"/>
                <w:sz w:val="22"/>
                <w:lang w:bidi="ar"/>
              </w:rPr>
              <w:t>H</w:t>
            </w:r>
            <w:r w:rsidRPr="0032710A">
              <w:rPr>
                <w:rFonts w:cs="宋体"/>
                <w:kern w:val="0"/>
                <w:sz w:val="22"/>
                <w:lang w:bidi="ar"/>
              </w:rPr>
              <w:t>uang Li</w:t>
            </w:r>
          </w:p>
        </w:tc>
        <w:tc>
          <w:tcPr>
            <w:tcW w:w="2176" w:type="dxa"/>
            <w:vAlign w:val="center"/>
          </w:tcPr>
          <w:p w14:paraId="6C14AB32" w14:textId="56D0D071" w:rsidR="00FB46F8" w:rsidRPr="0032710A" w:rsidRDefault="00FB46F8" w:rsidP="00114BDC">
            <w:pPr>
              <w:ind w:firstLineChars="0" w:firstLine="0"/>
              <w:jc w:val="left"/>
            </w:pPr>
            <w:r w:rsidRPr="0032710A">
              <w:rPr>
                <w:rFonts w:cs="宋体" w:hint="eastAsia"/>
                <w:kern w:val="0"/>
                <w:sz w:val="22"/>
                <w:lang w:bidi="ar"/>
              </w:rPr>
              <w:t>国际顶级会议</w:t>
            </w:r>
          </w:p>
        </w:tc>
        <w:tc>
          <w:tcPr>
            <w:tcW w:w="1280" w:type="dxa"/>
            <w:vAlign w:val="center"/>
          </w:tcPr>
          <w:p w14:paraId="6FF89173" w14:textId="23D97524" w:rsidR="00FB46F8" w:rsidRPr="0032710A" w:rsidRDefault="00FB46F8" w:rsidP="00114BDC">
            <w:pPr>
              <w:ind w:firstLineChars="0" w:firstLine="0"/>
              <w:jc w:val="left"/>
            </w:pPr>
            <w:r w:rsidRPr="0032710A">
              <w:rPr>
                <w:rFonts w:cs="宋体" w:hint="eastAsia"/>
                <w:kern w:val="0"/>
                <w:sz w:val="22"/>
                <w:lang w:bidi="ar"/>
              </w:rPr>
              <w:t>2</w:t>
            </w:r>
            <w:r w:rsidRPr="0032710A">
              <w:rPr>
                <w:rFonts w:cs="宋体"/>
                <w:kern w:val="0"/>
                <w:sz w:val="22"/>
                <w:lang w:bidi="ar"/>
              </w:rPr>
              <w:t>022.12.5-2022.12.9</w:t>
            </w:r>
          </w:p>
        </w:tc>
        <w:tc>
          <w:tcPr>
            <w:tcW w:w="1197" w:type="dxa"/>
            <w:vAlign w:val="center"/>
          </w:tcPr>
          <w:p w14:paraId="2DF0E562" w14:textId="4243F3DA" w:rsidR="00FB46F8" w:rsidRPr="0032710A" w:rsidRDefault="0006038F" w:rsidP="00114BDC">
            <w:pPr>
              <w:ind w:firstLineChars="0" w:firstLine="0"/>
              <w:jc w:val="left"/>
            </w:pPr>
            <w:r w:rsidRPr="0032710A">
              <w:rPr>
                <w:rFonts w:hint="eastAsia"/>
              </w:rPr>
              <w:t>线上参会</w:t>
            </w:r>
          </w:p>
        </w:tc>
      </w:tr>
      <w:tr w:rsidR="00FB46F8" w:rsidRPr="0032710A" w14:paraId="437F1155" w14:textId="77777777" w:rsidTr="006F0700">
        <w:tc>
          <w:tcPr>
            <w:tcW w:w="701" w:type="dxa"/>
            <w:vAlign w:val="center"/>
          </w:tcPr>
          <w:p w14:paraId="5110CE11" w14:textId="7E37A01C" w:rsidR="00FB46F8" w:rsidRPr="0032710A" w:rsidRDefault="0007724B" w:rsidP="00114BDC">
            <w:pPr>
              <w:ind w:firstLineChars="0" w:firstLine="0"/>
              <w:jc w:val="left"/>
            </w:pPr>
            <w:r>
              <w:rPr>
                <w:rFonts w:hint="eastAsia"/>
              </w:rPr>
              <w:t>6</w:t>
            </w:r>
          </w:p>
        </w:tc>
        <w:tc>
          <w:tcPr>
            <w:tcW w:w="2097" w:type="dxa"/>
            <w:vAlign w:val="center"/>
          </w:tcPr>
          <w:p w14:paraId="0CBE40AA" w14:textId="1DE99CAC" w:rsidR="00FB46F8" w:rsidRPr="0032710A" w:rsidRDefault="00FB46F8" w:rsidP="00114BDC">
            <w:pPr>
              <w:ind w:firstLineChars="0" w:firstLine="0"/>
              <w:jc w:val="left"/>
            </w:pPr>
            <w:r w:rsidRPr="0032710A">
              <w:rPr>
                <w:rFonts w:cs="宋体" w:hint="eastAsia"/>
                <w:kern w:val="0"/>
                <w:sz w:val="22"/>
                <w:lang w:bidi="ar"/>
              </w:rPr>
              <w:t>Findings of the Association for Computational Linguistics</w:t>
            </w:r>
            <w:r w:rsidRPr="0032710A">
              <w:rPr>
                <w:rFonts w:cs="宋体"/>
                <w:kern w:val="0"/>
                <w:sz w:val="22"/>
                <w:lang w:bidi="ar"/>
              </w:rPr>
              <w:t xml:space="preserve"> (</w:t>
            </w:r>
            <w:r w:rsidRPr="0032710A">
              <w:rPr>
                <w:rFonts w:cs="宋体" w:hint="eastAsia"/>
                <w:kern w:val="0"/>
                <w:sz w:val="22"/>
                <w:lang w:bidi="ar"/>
              </w:rPr>
              <w:t>EMNLP 2022</w:t>
            </w:r>
            <w:r w:rsidRPr="0032710A">
              <w:rPr>
                <w:rFonts w:cs="宋体"/>
                <w:kern w:val="0"/>
                <w:sz w:val="22"/>
                <w:lang w:bidi="ar"/>
              </w:rPr>
              <w:t>)</w:t>
            </w:r>
          </w:p>
        </w:tc>
        <w:tc>
          <w:tcPr>
            <w:tcW w:w="1402" w:type="dxa"/>
            <w:vAlign w:val="center"/>
          </w:tcPr>
          <w:p w14:paraId="79C36F1B" w14:textId="262C3480" w:rsidR="00FB46F8" w:rsidRPr="0032710A" w:rsidRDefault="00FB46F8" w:rsidP="00114BDC">
            <w:pPr>
              <w:ind w:firstLineChars="0" w:firstLine="0"/>
              <w:jc w:val="left"/>
            </w:pPr>
            <w:r w:rsidRPr="0032710A">
              <w:rPr>
                <w:rFonts w:cs="宋体" w:hint="eastAsia"/>
                <w:kern w:val="0"/>
                <w:sz w:val="22"/>
                <w:lang w:bidi="ar"/>
              </w:rPr>
              <w:t>Luo</w:t>
            </w:r>
            <w:r w:rsidRPr="0032710A">
              <w:rPr>
                <w:rFonts w:cs="宋体"/>
                <w:kern w:val="0"/>
                <w:sz w:val="22"/>
                <w:lang w:bidi="ar"/>
              </w:rPr>
              <w:t xml:space="preserve"> Cheng</w:t>
            </w:r>
          </w:p>
        </w:tc>
        <w:tc>
          <w:tcPr>
            <w:tcW w:w="2176" w:type="dxa"/>
            <w:vAlign w:val="center"/>
          </w:tcPr>
          <w:p w14:paraId="598A453C" w14:textId="08E6C6F4" w:rsidR="00FB46F8" w:rsidRPr="0032710A" w:rsidRDefault="00FB46F8" w:rsidP="00114BDC">
            <w:pPr>
              <w:ind w:firstLineChars="0" w:firstLine="0"/>
              <w:jc w:val="left"/>
            </w:pPr>
            <w:r w:rsidRPr="0032710A">
              <w:rPr>
                <w:rFonts w:cs="宋体" w:hint="eastAsia"/>
                <w:kern w:val="0"/>
                <w:sz w:val="22"/>
                <w:lang w:bidi="ar"/>
              </w:rPr>
              <w:t>国际顶级会议</w:t>
            </w:r>
          </w:p>
        </w:tc>
        <w:tc>
          <w:tcPr>
            <w:tcW w:w="1280" w:type="dxa"/>
            <w:vAlign w:val="center"/>
          </w:tcPr>
          <w:p w14:paraId="288EF454" w14:textId="186B37D0" w:rsidR="00FB46F8" w:rsidRPr="0032710A" w:rsidRDefault="00FB46F8" w:rsidP="00114BDC">
            <w:pPr>
              <w:ind w:firstLineChars="0" w:firstLine="0"/>
              <w:jc w:val="left"/>
            </w:pPr>
            <w:r w:rsidRPr="0032710A">
              <w:rPr>
                <w:rFonts w:cs="宋体" w:hint="eastAsia"/>
                <w:kern w:val="0"/>
                <w:sz w:val="22"/>
                <w:lang w:bidi="ar"/>
              </w:rPr>
              <w:t>2</w:t>
            </w:r>
            <w:r w:rsidRPr="0032710A">
              <w:rPr>
                <w:rFonts w:cs="宋体"/>
                <w:kern w:val="0"/>
                <w:sz w:val="22"/>
                <w:lang w:bidi="ar"/>
              </w:rPr>
              <w:t>022.12.7-2022.12.11</w:t>
            </w:r>
          </w:p>
        </w:tc>
        <w:tc>
          <w:tcPr>
            <w:tcW w:w="1197" w:type="dxa"/>
            <w:vAlign w:val="center"/>
          </w:tcPr>
          <w:p w14:paraId="0F3FF2B7" w14:textId="049F3546" w:rsidR="00FB46F8" w:rsidRPr="0032710A" w:rsidRDefault="0006038F" w:rsidP="00114BDC">
            <w:pPr>
              <w:ind w:firstLineChars="0" w:firstLine="0"/>
              <w:jc w:val="left"/>
            </w:pPr>
            <w:r w:rsidRPr="0032710A">
              <w:rPr>
                <w:rFonts w:hint="eastAsia"/>
              </w:rPr>
              <w:t>线上参会</w:t>
            </w:r>
          </w:p>
        </w:tc>
      </w:tr>
      <w:tr w:rsidR="00FB46F8" w:rsidRPr="0032710A" w14:paraId="3BB90348" w14:textId="77777777" w:rsidTr="006F0700">
        <w:tc>
          <w:tcPr>
            <w:tcW w:w="701" w:type="dxa"/>
            <w:vAlign w:val="center"/>
          </w:tcPr>
          <w:p w14:paraId="2B90FE6B" w14:textId="073FCDE3" w:rsidR="00FB46F8" w:rsidRPr="0032710A" w:rsidRDefault="0007724B" w:rsidP="00114BDC">
            <w:pPr>
              <w:ind w:firstLineChars="0" w:firstLine="0"/>
              <w:jc w:val="left"/>
            </w:pPr>
            <w:r>
              <w:rPr>
                <w:rFonts w:hint="eastAsia"/>
              </w:rPr>
              <w:t>7</w:t>
            </w:r>
          </w:p>
        </w:tc>
        <w:tc>
          <w:tcPr>
            <w:tcW w:w="2097" w:type="dxa"/>
            <w:vAlign w:val="center"/>
          </w:tcPr>
          <w:p w14:paraId="747D0E55" w14:textId="5D487C1E" w:rsidR="00FB46F8" w:rsidRPr="0032710A" w:rsidRDefault="00FB46F8" w:rsidP="00114BDC">
            <w:pPr>
              <w:ind w:firstLineChars="0" w:firstLine="0"/>
              <w:jc w:val="left"/>
            </w:pPr>
            <w:r w:rsidRPr="0032710A">
              <w:rPr>
                <w:rFonts w:cs="宋体" w:hint="eastAsia"/>
                <w:kern w:val="0"/>
                <w:sz w:val="22"/>
                <w:lang w:bidi="ar"/>
              </w:rPr>
              <w:t>2022 The Thirty-</w:t>
            </w:r>
            <w:r w:rsidRPr="0032710A">
              <w:rPr>
                <w:rFonts w:cs="宋体" w:hint="eastAsia"/>
                <w:kern w:val="0"/>
                <w:sz w:val="22"/>
                <w:lang w:bidi="ar"/>
              </w:rPr>
              <w:lastRenderedPageBreak/>
              <w:t>First International Joint Conference on Artificial Intelligence (IJCAI 22)</w:t>
            </w:r>
          </w:p>
        </w:tc>
        <w:tc>
          <w:tcPr>
            <w:tcW w:w="1402" w:type="dxa"/>
            <w:vAlign w:val="center"/>
          </w:tcPr>
          <w:p w14:paraId="7C9BCD4F" w14:textId="40CE7599" w:rsidR="00FB46F8" w:rsidRPr="0032710A" w:rsidRDefault="00FB46F8" w:rsidP="00114BDC">
            <w:pPr>
              <w:ind w:firstLineChars="0" w:firstLine="0"/>
              <w:jc w:val="left"/>
            </w:pPr>
            <w:r w:rsidRPr="0032710A">
              <w:rPr>
                <w:rFonts w:cs="宋体" w:hint="eastAsia"/>
                <w:kern w:val="0"/>
                <w:sz w:val="22"/>
                <w:lang w:bidi="ar"/>
              </w:rPr>
              <w:lastRenderedPageBreak/>
              <w:t>Sun</w:t>
            </w:r>
            <w:r w:rsidRPr="0032710A">
              <w:rPr>
                <w:rFonts w:cs="宋体"/>
                <w:kern w:val="0"/>
                <w:sz w:val="22"/>
                <w:lang w:bidi="ar"/>
              </w:rPr>
              <w:t xml:space="preserve"> </w:t>
            </w:r>
            <w:proofErr w:type="spellStart"/>
            <w:r w:rsidRPr="0032710A">
              <w:rPr>
                <w:rFonts w:cs="宋体"/>
                <w:kern w:val="0"/>
                <w:sz w:val="22"/>
                <w:lang w:bidi="ar"/>
              </w:rPr>
              <w:lastRenderedPageBreak/>
              <w:t>Zhoujian</w:t>
            </w:r>
            <w:proofErr w:type="spellEnd"/>
          </w:p>
        </w:tc>
        <w:tc>
          <w:tcPr>
            <w:tcW w:w="2176" w:type="dxa"/>
            <w:vAlign w:val="center"/>
          </w:tcPr>
          <w:p w14:paraId="0020486A" w14:textId="4B823B3C" w:rsidR="00FB46F8" w:rsidRPr="0032710A" w:rsidRDefault="00FB46F8" w:rsidP="00114BDC">
            <w:pPr>
              <w:ind w:firstLineChars="0" w:firstLine="0"/>
              <w:jc w:val="left"/>
            </w:pPr>
            <w:r w:rsidRPr="0032710A">
              <w:rPr>
                <w:rFonts w:cs="宋体" w:hint="eastAsia"/>
                <w:kern w:val="0"/>
                <w:sz w:val="22"/>
                <w:lang w:bidi="ar"/>
              </w:rPr>
              <w:lastRenderedPageBreak/>
              <w:t>国际顶级会议</w:t>
            </w:r>
          </w:p>
        </w:tc>
        <w:tc>
          <w:tcPr>
            <w:tcW w:w="1280" w:type="dxa"/>
            <w:vAlign w:val="center"/>
          </w:tcPr>
          <w:p w14:paraId="7186AF98" w14:textId="5E273FAB" w:rsidR="00FB46F8" w:rsidRPr="0032710A" w:rsidRDefault="00FB46F8" w:rsidP="00114BDC">
            <w:pPr>
              <w:ind w:firstLineChars="0" w:firstLine="0"/>
              <w:jc w:val="left"/>
            </w:pPr>
            <w:r w:rsidRPr="0032710A">
              <w:rPr>
                <w:rFonts w:cs="宋体" w:hint="eastAsia"/>
                <w:kern w:val="0"/>
                <w:sz w:val="22"/>
                <w:lang w:bidi="ar"/>
              </w:rPr>
              <w:t>2</w:t>
            </w:r>
            <w:r w:rsidRPr="0032710A">
              <w:rPr>
                <w:rFonts w:cs="宋体"/>
                <w:kern w:val="0"/>
                <w:sz w:val="22"/>
                <w:lang w:bidi="ar"/>
              </w:rPr>
              <w:t>022.7.23-</w:t>
            </w:r>
            <w:r w:rsidRPr="0032710A">
              <w:rPr>
                <w:rFonts w:cs="宋体"/>
                <w:kern w:val="0"/>
                <w:sz w:val="22"/>
                <w:lang w:bidi="ar"/>
              </w:rPr>
              <w:lastRenderedPageBreak/>
              <w:t>2022.7.29</w:t>
            </w:r>
          </w:p>
        </w:tc>
        <w:tc>
          <w:tcPr>
            <w:tcW w:w="1197" w:type="dxa"/>
            <w:vAlign w:val="center"/>
          </w:tcPr>
          <w:p w14:paraId="570B570D" w14:textId="26888DD9" w:rsidR="00FB46F8" w:rsidRPr="0032710A" w:rsidRDefault="0006038F" w:rsidP="00114BDC">
            <w:pPr>
              <w:ind w:firstLineChars="0" w:firstLine="0"/>
              <w:jc w:val="left"/>
            </w:pPr>
            <w:r w:rsidRPr="0032710A">
              <w:rPr>
                <w:rFonts w:hint="eastAsia"/>
              </w:rPr>
              <w:lastRenderedPageBreak/>
              <w:t>线上参会</w:t>
            </w:r>
          </w:p>
        </w:tc>
      </w:tr>
      <w:tr w:rsidR="00FB46F8" w:rsidRPr="0032710A" w14:paraId="2C3B4530" w14:textId="77777777" w:rsidTr="006F0700">
        <w:tc>
          <w:tcPr>
            <w:tcW w:w="701" w:type="dxa"/>
            <w:vAlign w:val="center"/>
          </w:tcPr>
          <w:p w14:paraId="41DB91C3" w14:textId="27E14971" w:rsidR="00FB46F8" w:rsidRPr="0032710A" w:rsidRDefault="0007724B" w:rsidP="00114BDC">
            <w:pPr>
              <w:ind w:firstLineChars="0" w:firstLine="0"/>
              <w:jc w:val="left"/>
            </w:pPr>
            <w:r>
              <w:rPr>
                <w:rFonts w:hint="eastAsia"/>
              </w:rPr>
              <w:t>8</w:t>
            </w:r>
          </w:p>
        </w:tc>
        <w:tc>
          <w:tcPr>
            <w:tcW w:w="2097" w:type="dxa"/>
            <w:vAlign w:val="center"/>
          </w:tcPr>
          <w:p w14:paraId="1F73B198" w14:textId="14D9E207" w:rsidR="00FB46F8" w:rsidRPr="0032710A" w:rsidRDefault="00FB46F8" w:rsidP="00114BDC">
            <w:pPr>
              <w:ind w:firstLineChars="0" w:firstLine="0"/>
              <w:jc w:val="left"/>
            </w:pPr>
            <w:r w:rsidRPr="0032710A">
              <w:rPr>
                <w:rFonts w:cs="宋体"/>
                <w:kern w:val="0"/>
                <w:sz w:val="22"/>
                <w:lang w:bidi="ar"/>
              </w:rPr>
              <w:t>IEEE Conference on Energy Internet and Energy System Integration (EI2 2022)</w:t>
            </w:r>
          </w:p>
        </w:tc>
        <w:tc>
          <w:tcPr>
            <w:tcW w:w="1402" w:type="dxa"/>
            <w:vAlign w:val="center"/>
          </w:tcPr>
          <w:p w14:paraId="3470E032" w14:textId="05C0D1EE" w:rsidR="00FB46F8" w:rsidRPr="0032710A" w:rsidRDefault="00FB46F8" w:rsidP="00114BDC">
            <w:pPr>
              <w:ind w:firstLineChars="0" w:firstLine="0"/>
              <w:jc w:val="left"/>
            </w:pPr>
            <w:proofErr w:type="spellStart"/>
            <w:r w:rsidRPr="0032710A">
              <w:rPr>
                <w:rFonts w:cs="宋体"/>
                <w:kern w:val="0"/>
                <w:sz w:val="22"/>
                <w:lang w:bidi="ar"/>
              </w:rPr>
              <w:t>C</w:t>
            </w:r>
            <w:r w:rsidRPr="0032710A">
              <w:rPr>
                <w:rFonts w:cs="宋体" w:hint="eastAsia"/>
                <w:kern w:val="0"/>
                <w:sz w:val="22"/>
                <w:lang w:bidi="ar"/>
              </w:rPr>
              <w:t>henchen</w:t>
            </w:r>
            <w:proofErr w:type="spellEnd"/>
          </w:p>
        </w:tc>
        <w:tc>
          <w:tcPr>
            <w:tcW w:w="2176" w:type="dxa"/>
            <w:vAlign w:val="center"/>
          </w:tcPr>
          <w:p w14:paraId="6955BF0B" w14:textId="51425174" w:rsidR="00FB46F8" w:rsidRPr="0032710A" w:rsidRDefault="00FB46F8" w:rsidP="00114BDC">
            <w:pPr>
              <w:ind w:firstLineChars="0" w:firstLine="0"/>
              <w:jc w:val="left"/>
            </w:pPr>
            <w:r w:rsidRPr="0032710A">
              <w:rPr>
                <w:rFonts w:cs="宋体" w:hint="eastAsia"/>
                <w:kern w:val="0"/>
                <w:sz w:val="22"/>
                <w:lang w:bidi="ar"/>
              </w:rPr>
              <w:t>国际顶级会议口头报告</w:t>
            </w:r>
          </w:p>
        </w:tc>
        <w:tc>
          <w:tcPr>
            <w:tcW w:w="1280" w:type="dxa"/>
            <w:vAlign w:val="center"/>
          </w:tcPr>
          <w:p w14:paraId="198F03E2" w14:textId="783BBF9B" w:rsidR="00FB46F8" w:rsidRPr="0032710A" w:rsidRDefault="00FB46F8" w:rsidP="00114BDC">
            <w:pPr>
              <w:ind w:firstLineChars="0" w:firstLine="0"/>
              <w:jc w:val="left"/>
            </w:pPr>
            <w:r w:rsidRPr="0032710A">
              <w:rPr>
                <w:rFonts w:cs="宋体" w:hint="eastAsia"/>
                <w:kern w:val="0"/>
                <w:sz w:val="22"/>
                <w:lang w:bidi="ar"/>
              </w:rPr>
              <w:t>202</w:t>
            </w:r>
            <w:r w:rsidRPr="0032710A">
              <w:rPr>
                <w:rFonts w:cs="宋体"/>
                <w:kern w:val="0"/>
                <w:sz w:val="22"/>
                <w:lang w:bidi="ar"/>
              </w:rPr>
              <w:t>2</w:t>
            </w:r>
            <w:r w:rsidRPr="0032710A">
              <w:rPr>
                <w:rFonts w:cs="宋体" w:hint="eastAsia"/>
                <w:kern w:val="0"/>
                <w:sz w:val="22"/>
                <w:lang w:bidi="ar"/>
              </w:rPr>
              <w:t>.</w:t>
            </w:r>
            <w:r w:rsidRPr="0032710A">
              <w:rPr>
                <w:rFonts w:cs="宋体"/>
                <w:kern w:val="0"/>
                <w:sz w:val="22"/>
                <w:lang w:bidi="ar"/>
              </w:rPr>
              <w:t>11</w:t>
            </w:r>
            <w:r w:rsidRPr="0032710A">
              <w:rPr>
                <w:rFonts w:cs="宋体" w:hint="eastAsia"/>
                <w:kern w:val="0"/>
                <w:sz w:val="22"/>
                <w:lang w:bidi="ar"/>
              </w:rPr>
              <w:t>.</w:t>
            </w:r>
            <w:r w:rsidRPr="0032710A">
              <w:rPr>
                <w:rFonts w:cs="宋体"/>
                <w:kern w:val="0"/>
                <w:sz w:val="22"/>
                <w:lang w:bidi="ar"/>
              </w:rPr>
              <w:t>11-2022.11.13</w:t>
            </w:r>
          </w:p>
        </w:tc>
        <w:tc>
          <w:tcPr>
            <w:tcW w:w="1197" w:type="dxa"/>
            <w:vAlign w:val="center"/>
          </w:tcPr>
          <w:p w14:paraId="1E94A462" w14:textId="27328FCD" w:rsidR="00FB46F8" w:rsidRPr="0032710A" w:rsidRDefault="00FB46F8" w:rsidP="00114BDC">
            <w:pPr>
              <w:ind w:firstLineChars="0" w:firstLine="0"/>
              <w:jc w:val="left"/>
            </w:pPr>
            <w:r w:rsidRPr="0032710A">
              <w:rPr>
                <w:rFonts w:cs="宋体" w:hint="eastAsia"/>
                <w:kern w:val="0"/>
                <w:sz w:val="22"/>
                <w:lang w:bidi="ar"/>
              </w:rPr>
              <w:t>线下参会</w:t>
            </w:r>
          </w:p>
        </w:tc>
      </w:tr>
    </w:tbl>
    <w:p w14:paraId="7CBE24CD" w14:textId="57327306" w:rsidR="001C69DC" w:rsidRPr="0032710A" w:rsidRDefault="003B55F8" w:rsidP="00BE27FB">
      <w:pPr>
        <w:ind w:firstLineChars="0" w:firstLine="0"/>
        <w:jc w:val="left"/>
      </w:pPr>
      <w:r w:rsidRPr="0032710A">
        <w:tab/>
      </w:r>
    </w:p>
    <w:p w14:paraId="56342FC4" w14:textId="5378CC1F" w:rsidR="00892094" w:rsidRPr="0032710A" w:rsidRDefault="00892094" w:rsidP="00892094">
      <w:pPr>
        <w:ind w:firstLine="480"/>
        <w:jc w:val="left"/>
      </w:pPr>
      <w:r w:rsidRPr="0032710A">
        <w:rPr>
          <w:rFonts w:hint="eastAsia"/>
        </w:rPr>
        <w:t>中心与阿里巴巴达摩院、南方电网数字电网研究院有限公司、珠海艾派克微电子有限公司、杭州宏华数码科技股份有限公司等行业龙头企业建立了稳定的合作关系，校企双方结合行业需求，通过项目合作研发、派出</w:t>
      </w:r>
      <w:r w:rsidR="00B75782" w:rsidRPr="0032710A">
        <w:rPr>
          <w:rFonts w:hint="eastAsia"/>
        </w:rPr>
        <w:t>实习</w:t>
      </w:r>
      <w:r w:rsidRPr="0032710A">
        <w:rPr>
          <w:rFonts w:hint="eastAsia"/>
        </w:rPr>
        <w:t>等方式，共同进行研究生的培养</w:t>
      </w:r>
      <w:r w:rsidR="00286FF2">
        <w:rPr>
          <w:rFonts w:hint="eastAsia"/>
        </w:rPr>
        <w:t>，</w:t>
      </w:r>
      <w:r w:rsidR="00286FF2" w:rsidRPr="00286FF2">
        <w:rPr>
          <w:rFonts w:hint="eastAsia"/>
        </w:rPr>
        <w:t>提高学生的科研能力和技术水平</w:t>
      </w:r>
      <w:r w:rsidRPr="0032710A">
        <w:rPr>
          <w:rFonts w:hint="eastAsia"/>
        </w:rPr>
        <w:t>。</w:t>
      </w:r>
      <w:r w:rsidRPr="0032710A">
        <w:rPr>
          <w:rFonts w:hint="eastAsia"/>
        </w:rPr>
        <w:t>2</w:t>
      </w:r>
      <w:r w:rsidRPr="0032710A">
        <w:t>022</w:t>
      </w:r>
      <w:r w:rsidRPr="0032710A">
        <w:rPr>
          <w:rFonts w:hint="eastAsia"/>
        </w:rPr>
        <w:t>年度，中心培养的研究生的代表成果如下：</w:t>
      </w:r>
    </w:p>
    <w:p w14:paraId="2B195064" w14:textId="77777777" w:rsidR="00892094" w:rsidRPr="0032710A" w:rsidRDefault="00892094" w:rsidP="00892094">
      <w:pPr>
        <w:ind w:firstLine="480"/>
        <w:jc w:val="left"/>
      </w:pPr>
      <w:r w:rsidRPr="0032710A">
        <w:rPr>
          <w:rFonts w:hint="eastAsia"/>
        </w:rPr>
        <w:t>博士生朱尧针对深度学习技术的对抗安全问题，提出了一个基于数据分布的对抗攻击算法来提高对抗样本在黑盒场景下的迁移性，通过将样本移出其原有的数据分布来实现无目标攻击，通过将样本移入目标类别的数据分布来实现有目标攻击。相比于现有的方法，该方法在两种攻击场景下，都取得了较好的黑盒攻击成功率。上述工作的研究成果已被本领域一区</w:t>
      </w:r>
      <w:r w:rsidRPr="0032710A">
        <w:rPr>
          <w:rFonts w:hint="eastAsia"/>
        </w:rPr>
        <w:t>SCI</w:t>
      </w:r>
      <w:r w:rsidRPr="0032710A">
        <w:rPr>
          <w:rFonts w:hint="eastAsia"/>
        </w:rPr>
        <w:t>期刊</w:t>
      </w:r>
      <w:r w:rsidRPr="0032710A">
        <w:rPr>
          <w:rFonts w:hint="eastAsia"/>
        </w:rPr>
        <w:t>IEEE Transaction on Image Processing</w:t>
      </w:r>
      <w:r w:rsidRPr="0032710A">
        <w:rPr>
          <w:rFonts w:hint="eastAsia"/>
        </w:rPr>
        <w:t>录用。</w:t>
      </w:r>
    </w:p>
    <w:p w14:paraId="2258097D" w14:textId="052DCC2C" w:rsidR="00892094" w:rsidRPr="0032710A" w:rsidRDefault="00892094" w:rsidP="00892094">
      <w:pPr>
        <w:ind w:firstLine="480"/>
      </w:pPr>
      <w:r w:rsidRPr="0032710A">
        <w:rPr>
          <w:rFonts w:hint="eastAsia"/>
        </w:rPr>
        <w:t>博士生黄利针对衣物抓取场景下的连续分类问题，提出一种基于光流变化的连续感知分类算法，用帧间光流变化量衡量连续衣物特征的多样性及权重，解决了连续抓取过程中因遮挡和变形严重导致的样本偏误问题。该方法在连续感知衣物分类任务最新数据集</w:t>
      </w:r>
      <w:proofErr w:type="spellStart"/>
      <w:r w:rsidRPr="0032710A">
        <w:rPr>
          <w:rFonts w:hint="eastAsia"/>
        </w:rPr>
        <w:t>GarNet</w:t>
      </w:r>
      <w:proofErr w:type="spellEnd"/>
      <w:r w:rsidRPr="0032710A">
        <w:rPr>
          <w:rFonts w:hint="eastAsia"/>
        </w:rPr>
        <w:t>上取得最优的分类结果。上述工作的研究成果已在本领域国际会议</w:t>
      </w:r>
      <w:r w:rsidRPr="0032710A">
        <w:rPr>
          <w:rFonts w:hint="eastAsia"/>
        </w:rPr>
        <w:t>IEEE International Conference on Robotics and Biomimetics</w:t>
      </w:r>
      <w:r w:rsidRPr="0032710A">
        <w:rPr>
          <w:rFonts w:hint="eastAsia"/>
        </w:rPr>
        <w:t>（</w:t>
      </w:r>
      <w:r w:rsidRPr="0032710A">
        <w:rPr>
          <w:rFonts w:hint="eastAsia"/>
        </w:rPr>
        <w:t>IEEE ROBIO 2022</w:t>
      </w:r>
      <w:r w:rsidRPr="0032710A">
        <w:rPr>
          <w:rFonts w:hint="eastAsia"/>
        </w:rPr>
        <w:t>）发表。</w:t>
      </w:r>
    </w:p>
    <w:p w14:paraId="40AC1BBF" w14:textId="072EFBAC" w:rsidR="009B20CA" w:rsidRPr="0032710A" w:rsidRDefault="009B76E3" w:rsidP="007E6E1D">
      <w:pPr>
        <w:pStyle w:val="2"/>
        <w:numPr>
          <w:ilvl w:val="0"/>
          <w:numId w:val="12"/>
        </w:numPr>
        <w:ind w:left="0" w:firstLine="420"/>
        <w:rPr>
          <w:rFonts w:eastAsia="楷体"/>
        </w:rPr>
      </w:pPr>
      <w:r w:rsidRPr="0032710A">
        <w:t>研究队伍建设情况</w:t>
      </w:r>
      <w:r w:rsidRPr="0032710A">
        <w:rPr>
          <w:rFonts w:eastAsia="楷体"/>
        </w:rPr>
        <w:t>（</w:t>
      </w:r>
      <w:r w:rsidRPr="0032710A">
        <w:rPr>
          <w:rFonts w:eastAsia="楷体"/>
          <w:b w:val="0"/>
        </w:rPr>
        <w:t>本年度</w:t>
      </w:r>
      <w:r w:rsidRPr="0032710A">
        <w:rPr>
          <w:rFonts w:eastAsia="楷体" w:hint="eastAsia"/>
          <w:b w:val="0"/>
        </w:rPr>
        <w:t>中心</w:t>
      </w:r>
      <w:r w:rsidRPr="0032710A">
        <w:rPr>
          <w:rFonts w:eastAsia="楷体"/>
          <w:b w:val="0"/>
        </w:rPr>
        <w:t>人才引进情况，</w:t>
      </w:r>
      <w:r w:rsidRPr="0032710A">
        <w:rPr>
          <w:rFonts w:eastAsia="楷体"/>
          <w:b w:val="0"/>
        </w:rPr>
        <w:t>40</w:t>
      </w:r>
      <w:r w:rsidRPr="0032710A">
        <w:rPr>
          <w:rFonts w:eastAsia="楷体"/>
          <w:b w:val="0"/>
        </w:rPr>
        <w:t>岁以下中青年教师培养、成长情况，不超过</w:t>
      </w:r>
      <w:r w:rsidRPr="0032710A">
        <w:rPr>
          <w:rFonts w:eastAsia="楷体"/>
          <w:b w:val="0"/>
        </w:rPr>
        <w:t>1000</w:t>
      </w:r>
      <w:r w:rsidRPr="0032710A">
        <w:rPr>
          <w:rFonts w:eastAsia="楷体"/>
          <w:b w:val="0"/>
        </w:rPr>
        <w:t>字</w:t>
      </w:r>
      <w:r w:rsidRPr="0032710A">
        <w:rPr>
          <w:rFonts w:eastAsia="楷体" w:hint="eastAsia"/>
        </w:rPr>
        <w:t>）</w:t>
      </w:r>
    </w:p>
    <w:p w14:paraId="7219A814" w14:textId="67C9D17E" w:rsidR="007E6E1D" w:rsidRPr="0032710A" w:rsidRDefault="007E6E1D" w:rsidP="007E6E1D">
      <w:pPr>
        <w:autoSpaceDE w:val="0"/>
        <w:autoSpaceDN w:val="0"/>
        <w:adjustRightInd w:val="0"/>
        <w:ind w:firstLine="480"/>
        <w:jc w:val="left"/>
        <w:rPr>
          <w:rFonts w:cs="宋体"/>
          <w:kern w:val="0"/>
        </w:rPr>
      </w:pPr>
      <w:r w:rsidRPr="0032710A">
        <w:rPr>
          <w:rFonts w:hint="eastAsia"/>
          <w:bCs/>
        </w:rPr>
        <w:t>浙江大学嵌入式系统</w:t>
      </w:r>
      <w:r w:rsidRPr="0032710A">
        <w:rPr>
          <w:rFonts w:cs="宋体" w:hint="eastAsia"/>
          <w:kern w:val="0"/>
        </w:rPr>
        <w:t>教育部工程研究中心承建单位目前共有固定人员</w:t>
      </w:r>
      <w:r w:rsidR="00C22AEE" w:rsidRPr="0032710A">
        <w:rPr>
          <w:rFonts w:cs="宋体" w:hint="eastAsia"/>
          <w:kern w:val="0"/>
        </w:rPr>
        <w:t>6</w:t>
      </w:r>
      <w:r w:rsidR="00C22AEE" w:rsidRPr="0032710A">
        <w:rPr>
          <w:rFonts w:cs="宋体"/>
          <w:kern w:val="0"/>
        </w:rPr>
        <w:t>0</w:t>
      </w:r>
      <w:r w:rsidRPr="0032710A">
        <w:rPr>
          <w:rFonts w:cs="宋体" w:hint="eastAsia"/>
          <w:kern w:val="0"/>
        </w:rPr>
        <w:t>名，其中教授</w:t>
      </w:r>
      <w:r w:rsidR="00F64650" w:rsidRPr="0032710A">
        <w:rPr>
          <w:rFonts w:cs="宋体" w:hint="eastAsia"/>
          <w:kern w:val="0"/>
        </w:rPr>
        <w:t>（正高职称）</w:t>
      </w:r>
      <w:r w:rsidR="00C51961" w:rsidRPr="0032710A">
        <w:rPr>
          <w:rFonts w:cs="宋体" w:hint="eastAsia"/>
          <w:kern w:val="0"/>
        </w:rPr>
        <w:t>2</w:t>
      </w:r>
      <w:r w:rsidR="00C51961" w:rsidRPr="0032710A">
        <w:rPr>
          <w:rFonts w:cs="宋体"/>
          <w:kern w:val="0"/>
        </w:rPr>
        <w:t>5</w:t>
      </w:r>
      <w:r w:rsidRPr="0032710A">
        <w:rPr>
          <w:rFonts w:cs="宋体" w:hint="eastAsia"/>
          <w:kern w:val="0"/>
        </w:rPr>
        <w:t>名，副教授（副高职称）</w:t>
      </w:r>
      <w:r w:rsidR="007C360A" w:rsidRPr="0032710A">
        <w:rPr>
          <w:rFonts w:cs="宋体" w:hint="eastAsia"/>
          <w:kern w:val="0"/>
        </w:rPr>
        <w:t>2</w:t>
      </w:r>
      <w:r w:rsidR="007C360A" w:rsidRPr="0032710A">
        <w:rPr>
          <w:rFonts w:cs="宋体"/>
          <w:kern w:val="0"/>
        </w:rPr>
        <w:t>0</w:t>
      </w:r>
      <w:r w:rsidRPr="0032710A">
        <w:rPr>
          <w:rFonts w:cs="宋体" w:hint="eastAsia"/>
          <w:kern w:val="0"/>
        </w:rPr>
        <w:t>名，其他成员包括博士研究生</w:t>
      </w:r>
      <w:r w:rsidR="00914937" w:rsidRPr="0032710A">
        <w:rPr>
          <w:rFonts w:cs="宋体" w:hint="eastAsia"/>
          <w:kern w:val="0"/>
        </w:rPr>
        <w:t>1</w:t>
      </w:r>
      <w:r w:rsidR="00914937" w:rsidRPr="0032710A">
        <w:rPr>
          <w:rFonts w:cs="宋体"/>
          <w:kern w:val="0"/>
        </w:rPr>
        <w:t>10</w:t>
      </w:r>
      <w:r w:rsidRPr="0032710A">
        <w:rPr>
          <w:rFonts w:cs="宋体" w:hint="eastAsia"/>
          <w:kern w:val="0"/>
        </w:rPr>
        <w:t>余名，硕士研究生</w:t>
      </w:r>
      <w:r w:rsidR="00914937" w:rsidRPr="0032710A">
        <w:rPr>
          <w:rFonts w:cs="宋体"/>
          <w:kern w:val="0"/>
        </w:rPr>
        <w:t>250</w:t>
      </w:r>
      <w:r w:rsidRPr="0032710A">
        <w:rPr>
          <w:rFonts w:cs="宋体" w:hint="eastAsia"/>
          <w:kern w:val="0"/>
        </w:rPr>
        <w:t>余名。</w:t>
      </w:r>
    </w:p>
    <w:p w14:paraId="5D51F988" w14:textId="3FC5F96E" w:rsidR="007E6E1D" w:rsidRPr="0032710A" w:rsidRDefault="007E6E1D" w:rsidP="007E6E1D">
      <w:pPr>
        <w:autoSpaceDE w:val="0"/>
        <w:autoSpaceDN w:val="0"/>
        <w:adjustRightInd w:val="0"/>
        <w:ind w:firstLine="480"/>
        <w:jc w:val="left"/>
        <w:rPr>
          <w:rFonts w:cs="宋体"/>
          <w:kern w:val="0"/>
        </w:rPr>
      </w:pPr>
      <w:r w:rsidRPr="0032710A">
        <w:rPr>
          <w:rFonts w:cs="宋体" w:hint="eastAsia"/>
          <w:kern w:val="0"/>
        </w:rPr>
        <w:t>本年度中心职称晋升的固定成员共有</w:t>
      </w:r>
      <w:r w:rsidR="00E716D7" w:rsidRPr="0032710A">
        <w:rPr>
          <w:rFonts w:cs="宋体"/>
          <w:kern w:val="0"/>
        </w:rPr>
        <w:t>2</w:t>
      </w:r>
      <w:r w:rsidRPr="0032710A">
        <w:rPr>
          <w:rFonts w:cs="宋体" w:hint="eastAsia"/>
          <w:kern w:val="0"/>
        </w:rPr>
        <w:t>名，引进的人才共</w:t>
      </w:r>
      <w:r w:rsidR="00E716D7" w:rsidRPr="0032710A">
        <w:rPr>
          <w:rFonts w:cs="宋体"/>
          <w:kern w:val="0"/>
        </w:rPr>
        <w:t>4</w:t>
      </w:r>
      <w:r w:rsidRPr="0032710A">
        <w:rPr>
          <w:rFonts w:cs="宋体" w:hint="eastAsia"/>
          <w:kern w:val="0"/>
        </w:rPr>
        <w:t>名，详情见下表：</w:t>
      </w:r>
    </w:p>
    <w:tbl>
      <w:tblPr>
        <w:tblStyle w:val="a8"/>
        <w:tblW w:w="8296" w:type="dxa"/>
        <w:tblLook w:val="04A0" w:firstRow="1" w:lastRow="0" w:firstColumn="1" w:lastColumn="0" w:noHBand="0" w:noVBand="1"/>
      </w:tblPr>
      <w:tblGrid>
        <w:gridCol w:w="1271"/>
        <w:gridCol w:w="2268"/>
        <w:gridCol w:w="2552"/>
        <w:gridCol w:w="2205"/>
      </w:tblGrid>
      <w:tr w:rsidR="00DF0591" w:rsidRPr="0032710A" w14:paraId="2C48D28F" w14:textId="77777777" w:rsidTr="00DF0591">
        <w:tc>
          <w:tcPr>
            <w:tcW w:w="1271" w:type="dxa"/>
            <w:vAlign w:val="center"/>
          </w:tcPr>
          <w:p w14:paraId="1F0E813F" w14:textId="53860A80" w:rsidR="00DF0591" w:rsidRPr="00594898" w:rsidRDefault="00DF0591" w:rsidP="00DF0591">
            <w:pPr>
              <w:ind w:firstLineChars="0" w:firstLine="0"/>
              <w:jc w:val="center"/>
              <w:rPr>
                <w:rFonts w:ascii="宋体" w:hAnsi="宋体" w:cs="Times New Roman"/>
                <w:sz w:val="22"/>
              </w:rPr>
            </w:pPr>
            <w:r w:rsidRPr="00594898">
              <w:rPr>
                <w:rFonts w:ascii="宋体" w:hAnsi="宋体" w:cs="Times New Roman" w:hint="eastAsia"/>
                <w:sz w:val="22"/>
              </w:rPr>
              <w:t>序号</w:t>
            </w:r>
          </w:p>
        </w:tc>
        <w:tc>
          <w:tcPr>
            <w:tcW w:w="2268" w:type="dxa"/>
            <w:vAlign w:val="center"/>
          </w:tcPr>
          <w:p w14:paraId="0A80FF0B" w14:textId="584D9FB3" w:rsidR="00DF0591" w:rsidRPr="00594898" w:rsidRDefault="00DF0591" w:rsidP="00DF0591">
            <w:pPr>
              <w:ind w:firstLineChars="0" w:firstLine="0"/>
              <w:jc w:val="center"/>
              <w:rPr>
                <w:rFonts w:ascii="宋体" w:hAnsi="宋体" w:cs="Times New Roman"/>
                <w:sz w:val="22"/>
              </w:rPr>
            </w:pPr>
            <w:r w:rsidRPr="00594898">
              <w:rPr>
                <w:rFonts w:ascii="宋体" w:hAnsi="宋体" w:cs="Times New Roman" w:hint="eastAsia"/>
                <w:sz w:val="22"/>
              </w:rPr>
              <w:t>固定人员姓名</w:t>
            </w:r>
          </w:p>
        </w:tc>
        <w:tc>
          <w:tcPr>
            <w:tcW w:w="2552" w:type="dxa"/>
            <w:vAlign w:val="center"/>
          </w:tcPr>
          <w:p w14:paraId="11C510DB" w14:textId="34F46FA5" w:rsidR="00DF0591" w:rsidRPr="00594898" w:rsidRDefault="00DF0591" w:rsidP="00DF0591">
            <w:pPr>
              <w:ind w:firstLineChars="0" w:firstLine="0"/>
              <w:jc w:val="center"/>
              <w:rPr>
                <w:rFonts w:ascii="宋体" w:hAnsi="宋体" w:cs="Times New Roman"/>
                <w:sz w:val="22"/>
              </w:rPr>
            </w:pPr>
            <w:r w:rsidRPr="00594898">
              <w:rPr>
                <w:rFonts w:ascii="宋体" w:hAnsi="宋体" w:cs="Times New Roman" w:hint="eastAsia"/>
                <w:sz w:val="22"/>
              </w:rPr>
              <w:t>类型</w:t>
            </w:r>
          </w:p>
        </w:tc>
        <w:tc>
          <w:tcPr>
            <w:tcW w:w="2205" w:type="dxa"/>
            <w:vAlign w:val="center"/>
          </w:tcPr>
          <w:p w14:paraId="50245C74" w14:textId="206BC9B6" w:rsidR="00DF0591" w:rsidRPr="00594898" w:rsidRDefault="00DF0591" w:rsidP="00DF0591">
            <w:pPr>
              <w:ind w:firstLineChars="0" w:firstLine="0"/>
              <w:jc w:val="center"/>
              <w:rPr>
                <w:rFonts w:ascii="宋体" w:hAnsi="宋体" w:cs="Times New Roman"/>
                <w:sz w:val="22"/>
              </w:rPr>
            </w:pPr>
            <w:r w:rsidRPr="00594898">
              <w:rPr>
                <w:rFonts w:ascii="宋体" w:hAnsi="宋体" w:cs="Times New Roman" w:hint="eastAsia"/>
                <w:sz w:val="22"/>
              </w:rPr>
              <w:t>备注</w:t>
            </w:r>
          </w:p>
        </w:tc>
      </w:tr>
      <w:tr w:rsidR="00DF0591" w:rsidRPr="0032710A" w14:paraId="39FC13D6" w14:textId="77777777" w:rsidTr="00DF0591">
        <w:tc>
          <w:tcPr>
            <w:tcW w:w="1271" w:type="dxa"/>
            <w:vAlign w:val="center"/>
          </w:tcPr>
          <w:p w14:paraId="5914E91D" w14:textId="62260A81" w:rsidR="00DF0591" w:rsidRPr="00594898" w:rsidRDefault="00DF0591" w:rsidP="00DF0591">
            <w:pPr>
              <w:ind w:firstLineChars="0" w:firstLine="0"/>
              <w:jc w:val="center"/>
              <w:rPr>
                <w:rFonts w:ascii="宋体" w:hAnsi="宋体" w:cs="Times New Roman"/>
                <w:sz w:val="22"/>
              </w:rPr>
            </w:pPr>
            <w:r w:rsidRPr="00594898">
              <w:rPr>
                <w:rFonts w:ascii="宋体" w:hAnsi="宋体" w:cs="Times New Roman"/>
                <w:sz w:val="22"/>
              </w:rPr>
              <w:t>1</w:t>
            </w:r>
          </w:p>
        </w:tc>
        <w:tc>
          <w:tcPr>
            <w:tcW w:w="2268" w:type="dxa"/>
            <w:vAlign w:val="center"/>
          </w:tcPr>
          <w:p w14:paraId="123FF0DA" w14:textId="686DEA53" w:rsidR="00DF0591" w:rsidRPr="00594898" w:rsidRDefault="00DF0591" w:rsidP="00DF0591">
            <w:pPr>
              <w:ind w:firstLineChars="0" w:firstLine="0"/>
              <w:jc w:val="center"/>
              <w:rPr>
                <w:rFonts w:ascii="宋体" w:hAnsi="宋体" w:cs="Times New Roman"/>
                <w:sz w:val="22"/>
              </w:rPr>
            </w:pPr>
            <w:r w:rsidRPr="00594898">
              <w:rPr>
                <w:rFonts w:ascii="宋体" w:hAnsi="宋体" w:cs="Times New Roman" w:hint="eastAsia"/>
                <w:sz w:val="22"/>
              </w:rPr>
              <w:t>田翔</w:t>
            </w:r>
          </w:p>
        </w:tc>
        <w:tc>
          <w:tcPr>
            <w:tcW w:w="2552" w:type="dxa"/>
            <w:vAlign w:val="center"/>
          </w:tcPr>
          <w:p w14:paraId="3A07A394" w14:textId="5BC36ED5" w:rsidR="00DF0591" w:rsidRPr="00594898" w:rsidRDefault="00DF0591" w:rsidP="00DF0591">
            <w:pPr>
              <w:ind w:firstLineChars="0" w:firstLine="0"/>
              <w:jc w:val="center"/>
              <w:rPr>
                <w:rFonts w:ascii="宋体" w:hAnsi="宋体" w:cs="Times New Roman"/>
                <w:sz w:val="22"/>
              </w:rPr>
            </w:pPr>
            <w:r w:rsidRPr="00594898">
              <w:rPr>
                <w:rFonts w:ascii="宋体" w:hAnsi="宋体" w:cs="Times New Roman" w:hint="eastAsia"/>
                <w:sz w:val="22"/>
              </w:rPr>
              <w:t>职称晋升</w:t>
            </w:r>
          </w:p>
        </w:tc>
        <w:tc>
          <w:tcPr>
            <w:tcW w:w="2205" w:type="dxa"/>
            <w:vAlign w:val="center"/>
          </w:tcPr>
          <w:p w14:paraId="521B2A13" w14:textId="737FC4CE" w:rsidR="00DF0591" w:rsidRPr="00594898" w:rsidRDefault="00DF0591" w:rsidP="00DF0591">
            <w:pPr>
              <w:ind w:firstLineChars="0" w:firstLine="0"/>
              <w:jc w:val="center"/>
              <w:rPr>
                <w:rFonts w:ascii="宋体" w:hAnsi="宋体" w:cs="Times New Roman"/>
                <w:sz w:val="22"/>
              </w:rPr>
            </w:pPr>
            <w:r w:rsidRPr="00594898">
              <w:rPr>
                <w:rFonts w:ascii="宋体" w:hAnsi="宋体" w:cs="Times New Roman" w:hint="eastAsia"/>
                <w:sz w:val="22"/>
              </w:rPr>
              <w:t>教授</w:t>
            </w:r>
          </w:p>
        </w:tc>
      </w:tr>
      <w:tr w:rsidR="00DF0591" w:rsidRPr="0032710A" w14:paraId="3A5E670D" w14:textId="77777777" w:rsidTr="00DF0591">
        <w:tc>
          <w:tcPr>
            <w:tcW w:w="1271" w:type="dxa"/>
            <w:vAlign w:val="center"/>
          </w:tcPr>
          <w:p w14:paraId="1FB8CD89" w14:textId="07AE1477" w:rsidR="00DF0591" w:rsidRPr="00594898" w:rsidRDefault="00DF0591" w:rsidP="00DF0591">
            <w:pPr>
              <w:ind w:firstLineChars="0" w:firstLine="0"/>
              <w:jc w:val="center"/>
              <w:rPr>
                <w:rFonts w:ascii="宋体" w:hAnsi="宋体" w:cs="Times New Roman"/>
                <w:sz w:val="22"/>
              </w:rPr>
            </w:pPr>
            <w:r w:rsidRPr="00594898">
              <w:rPr>
                <w:rFonts w:ascii="宋体" w:hAnsi="宋体" w:cs="Times New Roman" w:hint="eastAsia"/>
                <w:sz w:val="22"/>
              </w:rPr>
              <w:t>2</w:t>
            </w:r>
          </w:p>
        </w:tc>
        <w:tc>
          <w:tcPr>
            <w:tcW w:w="2268" w:type="dxa"/>
            <w:vAlign w:val="center"/>
          </w:tcPr>
          <w:p w14:paraId="0FB1B526" w14:textId="3C53D5FF" w:rsidR="00DF0591" w:rsidRPr="00594898" w:rsidRDefault="00DF0591" w:rsidP="00DF0591">
            <w:pPr>
              <w:ind w:firstLineChars="0" w:firstLine="0"/>
              <w:jc w:val="center"/>
              <w:rPr>
                <w:rFonts w:ascii="宋体" w:hAnsi="宋体" w:cs="Times New Roman"/>
                <w:sz w:val="22"/>
              </w:rPr>
            </w:pPr>
            <w:r w:rsidRPr="00594898">
              <w:rPr>
                <w:rFonts w:ascii="宋体" w:hAnsi="宋体" w:cs="Times New Roman" w:hint="eastAsia"/>
                <w:sz w:val="22"/>
              </w:rPr>
              <w:t>张培勇</w:t>
            </w:r>
          </w:p>
        </w:tc>
        <w:tc>
          <w:tcPr>
            <w:tcW w:w="2552" w:type="dxa"/>
            <w:vAlign w:val="center"/>
          </w:tcPr>
          <w:p w14:paraId="2F7F2502" w14:textId="77457D63" w:rsidR="00DF0591" w:rsidRPr="00594898" w:rsidRDefault="00DF0591" w:rsidP="00DF0591">
            <w:pPr>
              <w:ind w:firstLineChars="0" w:firstLine="0"/>
              <w:jc w:val="center"/>
              <w:rPr>
                <w:rFonts w:ascii="宋体" w:hAnsi="宋体" w:cs="Times New Roman"/>
                <w:sz w:val="22"/>
              </w:rPr>
            </w:pPr>
            <w:r w:rsidRPr="00594898">
              <w:rPr>
                <w:rFonts w:ascii="宋体" w:hAnsi="宋体" w:cs="Times New Roman" w:hint="eastAsia"/>
                <w:sz w:val="22"/>
              </w:rPr>
              <w:t>职称晋升</w:t>
            </w:r>
          </w:p>
        </w:tc>
        <w:tc>
          <w:tcPr>
            <w:tcW w:w="2205" w:type="dxa"/>
            <w:vAlign w:val="center"/>
          </w:tcPr>
          <w:p w14:paraId="3BBB8C07" w14:textId="3FE8326E" w:rsidR="00DF0591" w:rsidRPr="00594898" w:rsidRDefault="00DF0591" w:rsidP="00DF0591">
            <w:pPr>
              <w:ind w:firstLineChars="0" w:firstLine="0"/>
              <w:jc w:val="center"/>
              <w:rPr>
                <w:rFonts w:ascii="宋体" w:hAnsi="宋体" w:cs="Times New Roman"/>
                <w:sz w:val="22"/>
              </w:rPr>
            </w:pPr>
            <w:r w:rsidRPr="00594898">
              <w:rPr>
                <w:rFonts w:ascii="宋体" w:hAnsi="宋体" w:cs="Times New Roman" w:hint="eastAsia"/>
                <w:sz w:val="22"/>
              </w:rPr>
              <w:t>教授</w:t>
            </w:r>
          </w:p>
        </w:tc>
      </w:tr>
      <w:tr w:rsidR="00DF0591" w:rsidRPr="0032710A" w14:paraId="447E1436" w14:textId="77777777" w:rsidTr="00DF0591">
        <w:tc>
          <w:tcPr>
            <w:tcW w:w="1271" w:type="dxa"/>
            <w:vAlign w:val="center"/>
          </w:tcPr>
          <w:p w14:paraId="4ED7E78F" w14:textId="004BC822" w:rsidR="00DF0591" w:rsidRPr="00594898" w:rsidRDefault="00C526DB" w:rsidP="00DF0591">
            <w:pPr>
              <w:ind w:firstLineChars="0" w:firstLine="0"/>
              <w:jc w:val="center"/>
              <w:rPr>
                <w:rFonts w:ascii="宋体" w:hAnsi="宋体" w:cs="Times New Roman"/>
                <w:sz w:val="22"/>
              </w:rPr>
            </w:pPr>
            <w:r w:rsidRPr="00594898">
              <w:rPr>
                <w:rFonts w:ascii="宋体" w:hAnsi="宋体" w:cs="Times New Roman" w:hint="eastAsia"/>
                <w:sz w:val="22"/>
              </w:rPr>
              <w:t>3</w:t>
            </w:r>
          </w:p>
        </w:tc>
        <w:tc>
          <w:tcPr>
            <w:tcW w:w="2268" w:type="dxa"/>
            <w:vAlign w:val="center"/>
          </w:tcPr>
          <w:p w14:paraId="4BDB3A35" w14:textId="37267318" w:rsidR="00DF0591" w:rsidRPr="00594898" w:rsidRDefault="00DF0591" w:rsidP="00DF0591">
            <w:pPr>
              <w:ind w:firstLineChars="0" w:firstLine="0"/>
              <w:jc w:val="center"/>
              <w:rPr>
                <w:rFonts w:ascii="宋体" w:hAnsi="宋体" w:cs="Times New Roman"/>
                <w:sz w:val="22"/>
              </w:rPr>
            </w:pPr>
            <w:r w:rsidRPr="00594898">
              <w:rPr>
                <w:rFonts w:ascii="宋体" w:hAnsi="宋体" w:cs="Times New Roman" w:hint="eastAsia"/>
                <w:sz w:val="22"/>
              </w:rPr>
              <w:t>王斐</w:t>
            </w:r>
          </w:p>
        </w:tc>
        <w:tc>
          <w:tcPr>
            <w:tcW w:w="2552" w:type="dxa"/>
            <w:vAlign w:val="center"/>
          </w:tcPr>
          <w:p w14:paraId="3454D441" w14:textId="591A36DC" w:rsidR="00DF0591" w:rsidRPr="00594898" w:rsidRDefault="00DF0591" w:rsidP="00DF0591">
            <w:pPr>
              <w:ind w:firstLineChars="0" w:firstLine="0"/>
              <w:jc w:val="center"/>
              <w:rPr>
                <w:rFonts w:ascii="宋体" w:hAnsi="宋体" w:cs="Times New Roman"/>
                <w:sz w:val="22"/>
              </w:rPr>
            </w:pPr>
            <w:r w:rsidRPr="00594898">
              <w:rPr>
                <w:rFonts w:ascii="宋体" w:hAnsi="宋体" w:cs="Times New Roman" w:hint="eastAsia"/>
                <w:sz w:val="22"/>
              </w:rPr>
              <w:t>引进人才</w:t>
            </w:r>
          </w:p>
        </w:tc>
        <w:tc>
          <w:tcPr>
            <w:tcW w:w="2205" w:type="dxa"/>
            <w:vAlign w:val="center"/>
          </w:tcPr>
          <w:p w14:paraId="355F82A7" w14:textId="5DB77946" w:rsidR="00DF0591" w:rsidRPr="00594898" w:rsidRDefault="00DF0591" w:rsidP="00DF0591">
            <w:pPr>
              <w:ind w:firstLineChars="0" w:firstLine="0"/>
              <w:jc w:val="center"/>
              <w:rPr>
                <w:rFonts w:ascii="宋体" w:hAnsi="宋体" w:cs="Times New Roman"/>
                <w:sz w:val="22"/>
              </w:rPr>
            </w:pPr>
            <w:r w:rsidRPr="00594898">
              <w:rPr>
                <w:rFonts w:ascii="宋体" w:hAnsi="宋体" w:cs="Times New Roman" w:hint="eastAsia"/>
                <w:sz w:val="22"/>
              </w:rPr>
              <w:t>博士后</w:t>
            </w:r>
          </w:p>
        </w:tc>
      </w:tr>
      <w:tr w:rsidR="00DF0591" w:rsidRPr="0032710A" w14:paraId="3BE1C1E9" w14:textId="77777777" w:rsidTr="00DF0591">
        <w:tc>
          <w:tcPr>
            <w:tcW w:w="1271" w:type="dxa"/>
            <w:vAlign w:val="center"/>
          </w:tcPr>
          <w:p w14:paraId="7E2B5524" w14:textId="78E7F4F7" w:rsidR="00DF0591" w:rsidRPr="00594898" w:rsidRDefault="00C526DB" w:rsidP="00DF0591">
            <w:pPr>
              <w:ind w:firstLineChars="0" w:firstLine="0"/>
              <w:jc w:val="center"/>
              <w:rPr>
                <w:rFonts w:ascii="宋体" w:hAnsi="宋体" w:cs="Times New Roman"/>
                <w:sz w:val="22"/>
              </w:rPr>
            </w:pPr>
            <w:r w:rsidRPr="00594898">
              <w:rPr>
                <w:rFonts w:ascii="宋体" w:hAnsi="宋体" w:cs="Times New Roman" w:hint="eastAsia"/>
                <w:sz w:val="22"/>
              </w:rPr>
              <w:t>4</w:t>
            </w:r>
          </w:p>
        </w:tc>
        <w:tc>
          <w:tcPr>
            <w:tcW w:w="2268" w:type="dxa"/>
            <w:vAlign w:val="center"/>
          </w:tcPr>
          <w:p w14:paraId="5F6E31C0" w14:textId="3EC9CC18" w:rsidR="00DF0591" w:rsidRPr="00594898" w:rsidRDefault="00DF0591" w:rsidP="00DF0591">
            <w:pPr>
              <w:ind w:firstLineChars="0" w:firstLine="0"/>
              <w:jc w:val="center"/>
              <w:rPr>
                <w:rFonts w:ascii="宋体" w:hAnsi="宋体" w:cs="Times New Roman"/>
                <w:sz w:val="22"/>
              </w:rPr>
            </w:pPr>
            <w:r w:rsidRPr="00594898">
              <w:rPr>
                <w:rFonts w:ascii="宋体" w:hAnsi="宋体" w:cs="Times New Roman" w:hint="eastAsia"/>
                <w:sz w:val="22"/>
              </w:rPr>
              <w:t>高翔</w:t>
            </w:r>
          </w:p>
        </w:tc>
        <w:tc>
          <w:tcPr>
            <w:tcW w:w="2552" w:type="dxa"/>
            <w:vAlign w:val="center"/>
          </w:tcPr>
          <w:p w14:paraId="21776D57" w14:textId="5EA78C29" w:rsidR="00DF0591" w:rsidRPr="00594898" w:rsidRDefault="00DF0591" w:rsidP="00DF0591">
            <w:pPr>
              <w:ind w:firstLineChars="0" w:firstLine="0"/>
              <w:jc w:val="center"/>
              <w:rPr>
                <w:rFonts w:ascii="宋体" w:hAnsi="宋体" w:cs="Times New Roman"/>
                <w:sz w:val="22"/>
              </w:rPr>
            </w:pPr>
            <w:r w:rsidRPr="00594898">
              <w:rPr>
                <w:rFonts w:ascii="宋体" w:hAnsi="宋体" w:cs="Times New Roman" w:hint="eastAsia"/>
                <w:sz w:val="22"/>
              </w:rPr>
              <w:t>引进人才</w:t>
            </w:r>
          </w:p>
        </w:tc>
        <w:tc>
          <w:tcPr>
            <w:tcW w:w="2205" w:type="dxa"/>
            <w:vAlign w:val="center"/>
          </w:tcPr>
          <w:p w14:paraId="7DAA6D3B" w14:textId="5CB8D9C2" w:rsidR="00DF0591" w:rsidRPr="00594898" w:rsidRDefault="00DF0591" w:rsidP="00DF0591">
            <w:pPr>
              <w:ind w:firstLineChars="0" w:firstLine="0"/>
              <w:jc w:val="center"/>
              <w:rPr>
                <w:rFonts w:ascii="宋体" w:hAnsi="宋体" w:cs="Times New Roman"/>
                <w:sz w:val="22"/>
              </w:rPr>
            </w:pPr>
            <w:r w:rsidRPr="00594898">
              <w:rPr>
                <w:rFonts w:ascii="宋体" w:hAnsi="宋体" w:cs="Times New Roman" w:hint="eastAsia"/>
                <w:sz w:val="22"/>
              </w:rPr>
              <w:t>博士后</w:t>
            </w:r>
          </w:p>
        </w:tc>
      </w:tr>
      <w:tr w:rsidR="00DF0591" w:rsidRPr="0032710A" w14:paraId="18534077" w14:textId="77777777" w:rsidTr="00DF0591">
        <w:tc>
          <w:tcPr>
            <w:tcW w:w="1271" w:type="dxa"/>
            <w:vAlign w:val="center"/>
          </w:tcPr>
          <w:p w14:paraId="7FC874A6" w14:textId="2055A17D" w:rsidR="00DF0591" w:rsidRPr="00594898" w:rsidRDefault="00C526DB" w:rsidP="00DF0591">
            <w:pPr>
              <w:ind w:firstLineChars="0" w:firstLine="0"/>
              <w:jc w:val="center"/>
              <w:rPr>
                <w:rFonts w:ascii="宋体" w:hAnsi="宋体" w:cs="Times New Roman"/>
                <w:sz w:val="22"/>
              </w:rPr>
            </w:pPr>
            <w:r w:rsidRPr="00594898">
              <w:rPr>
                <w:rFonts w:ascii="宋体" w:hAnsi="宋体" w:cs="Times New Roman" w:hint="eastAsia"/>
                <w:sz w:val="22"/>
              </w:rPr>
              <w:t>5</w:t>
            </w:r>
          </w:p>
        </w:tc>
        <w:tc>
          <w:tcPr>
            <w:tcW w:w="2268" w:type="dxa"/>
            <w:vAlign w:val="center"/>
          </w:tcPr>
          <w:p w14:paraId="48300089" w14:textId="6125B5E7" w:rsidR="00DF0591" w:rsidRPr="00594898" w:rsidRDefault="00DF0591" w:rsidP="00DF0591">
            <w:pPr>
              <w:ind w:firstLineChars="0" w:firstLine="0"/>
              <w:jc w:val="center"/>
              <w:rPr>
                <w:rFonts w:ascii="宋体" w:hAnsi="宋体" w:cs="Times New Roman"/>
                <w:sz w:val="22"/>
              </w:rPr>
            </w:pPr>
            <w:r w:rsidRPr="00594898">
              <w:rPr>
                <w:rFonts w:ascii="宋体" w:hAnsi="宋体" w:cs="Times New Roman" w:hint="eastAsia"/>
                <w:sz w:val="22"/>
              </w:rPr>
              <w:t>罗威</w:t>
            </w:r>
          </w:p>
        </w:tc>
        <w:tc>
          <w:tcPr>
            <w:tcW w:w="2552" w:type="dxa"/>
            <w:vAlign w:val="center"/>
          </w:tcPr>
          <w:p w14:paraId="749167E6" w14:textId="7EC04EA2" w:rsidR="00DF0591" w:rsidRPr="00594898" w:rsidRDefault="00DF0591" w:rsidP="00DF0591">
            <w:pPr>
              <w:ind w:firstLineChars="0" w:firstLine="0"/>
              <w:jc w:val="center"/>
              <w:rPr>
                <w:rFonts w:ascii="宋体" w:hAnsi="宋体" w:cs="Times New Roman"/>
                <w:sz w:val="22"/>
              </w:rPr>
            </w:pPr>
            <w:r w:rsidRPr="00594898">
              <w:rPr>
                <w:rFonts w:ascii="宋体" w:hAnsi="宋体" w:cs="Times New Roman" w:hint="eastAsia"/>
                <w:sz w:val="22"/>
              </w:rPr>
              <w:t>引进人才</w:t>
            </w:r>
          </w:p>
        </w:tc>
        <w:tc>
          <w:tcPr>
            <w:tcW w:w="2205" w:type="dxa"/>
            <w:vAlign w:val="center"/>
          </w:tcPr>
          <w:p w14:paraId="094BE47C" w14:textId="34195F38" w:rsidR="00DF0591" w:rsidRPr="00594898" w:rsidRDefault="00385AF8" w:rsidP="00DF0591">
            <w:pPr>
              <w:ind w:firstLineChars="0" w:firstLine="0"/>
              <w:jc w:val="center"/>
              <w:rPr>
                <w:rFonts w:ascii="宋体" w:hAnsi="宋体" w:cs="Times New Roman"/>
                <w:sz w:val="22"/>
              </w:rPr>
            </w:pPr>
            <w:r w:rsidRPr="00594898">
              <w:rPr>
                <w:rFonts w:ascii="宋体" w:hAnsi="宋体" w:cs="Times New Roman" w:hint="eastAsia"/>
                <w:sz w:val="22"/>
              </w:rPr>
              <w:t>副</w:t>
            </w:r>
            <w:r w:rsidR="00C26E0B" w:rsidRPr="00594898">
              <w:rPr>
                <w:rFonts w:ascii="宋体" w:hAnsi="宋体" w:cs="Times New Roman" w:hint="eastAsia"/>
                <w:sz w:val="22"/>
              </w:rPr>
              <w:t>研究员</w:t>
            </w:r>
          </w:p>
        </w:tc>
      </w:tr>
      <w:tr w:rsidR="00DF0591" w:rsidRPr="0032710A" w14:paraId="59ABC463" w14:textId="77777777" w:rsidTr="00DF0591">
        <w:tc>
          <w:tcPr>
            <w:tcW w:w="1271" w:type="dxa"/>
            <w:vAlign w:val="center"/>
          </w:tcPr>
          <w:p w14:paraId="09EA146D" w14:textId="5E2245CD" w:rsidR="00DF0591" w:rsidRPr="00594898" w:rsidRDefault="00C526DB" w:rsidP="00DF0591">
            <w:pPr>
              <w:ind w:firstLineChars="0" w:firstLine="0"/>
              <w:jc w:val="center"/>
              <w:rPr>
                <w:rFonts w:ascii="宋体" w:hAnsi="宋体" w:cs="Times New Roman"/>
                <w:sz w:val="22"/>
              </w:rPr>
            </w:pPr>
            <w:r w:rsidRPr="00594898">
              <w:rPr>
                <w:rFonts w:ascii="宋体" w:hAnsi="宋体" w:cs="Times New Roman" w:hint="eastAsia"/>
                <w:sz w:val="22"/>
              </w:rPr>
              <w:t>6</w:t>
            </w:r>
          </w:p>
        </w:tc>
        <w:tc>
          <w:tcPr>
            <w:tcW w:w="2268" w:type="dxa"/>
            <w:vAlign w:val="center"/>
          </w:tcPr>
          <w:p w14:paraId="741E41D5" w14:textId="1F3D2257" w:rsidR="00DF0591" w:rsidRPr="00594898" w:rsidRDefault="00DF0591" w:rsidP="00DF0591">
            <w:pPr>
              <w:ind w:firstLineChars="0" w:firstLine="0"/>
              <w:jc w:val="center"/>
              <w:rPr>
                <w:rFonts w:ascii="宋体" w:hAnsi="宋体" w:cs="Times New Roman"/>
                <w:sz w:val="22"/>
              </w:rPr>
            </w:pPr>
            <w:r w:rsidRPr="00594898">
              <w:rPr>
                <w:rFonts w:ascii="宋体" w:hAnsi="宋体" w:cs="Times New Roman" w:hint="eastAsia"/>
                <w:sz w:val="22"/>
              </w:rPr>
              <w:t>公培军</w:t>
            </w:r>
          </w:p>
        </w:tc>
        <w:tc>
          <w:tcPr>
            <w:tcW w:w="2552" w:type="dxa"/>
            <w:vAlign w:val="center"/>
          </w:tcPr>
          <w:p w14:paraId="47D076F9" w14:textId="075B2E9D" w:rsidR="00DF0591" w:rsidRPr="00594898" w:rsidRDefault="00DF0591" w:rsidP="00DF0591">
            <w:pPr>
              <w:ind w:firstLineChars="0" w:firstLine="0"/>
              <w:jc w:val="center"/>
              <w:rPr>
                <w:rFonts w:ascii="宋体" w:hAnsi="宋体" w:cs="Times New Roman"/>
                <w:sz w:val="22"/>
              </w:rPr>
            </w:pPr>
            <w:r w:rsidRPr="00594898">
              <w:rPr>
                <w:rFonts w:ascii="宋体" w:hAnsi="宋体" w:cs="Times New Roman" w:hint="eastAsia"/>
                <w:sz w:val="22"/>
              </w:rPr>
              <w:t>引进人才</w:t>
            </w:r>
          </w:p>
        </w:tc>
        <w:tc>
          <w:tcPr>
            <w:tcW w:w="2205" w:type="dxa"/>
            <w:vAlign w:val="center"/>
          </w:tcPr>
          <w:p w14:paraId="23710C32" w14:textId="7AF4BCE2" w:rsidR="00DF0591" w:rsidRPr="00594898" w:rsidRDefault="00385AF8" w:rsidP="00DF0591">
            <w:pPr>
              <w:ind w:firstLineChars="0" w:firstLine="0"/>
              <w:jc w:val="center"/>
              <w:rPr>
                <w:rFonts w:ascii="宋体" w:hAnsi="宋体" w:cs="Times New Roman"/>
                <w:sz w:val="22"/>
              </w:rPr>
            </w:pPr>
            <w:r w:rsidRPr="00594898">
              <w:rPr>
                <w:rFonts w:ascii="宋体" w:hAnsi="宋体" w:cs="Times New Roman" w:hint="eastAsia"/>
                <w:sz w:val="22"/>
              </w:rPr>
              <w:t>副研究员</w:t>
            </w:r>
          </w:p>
        </w:tc>
      </w:tr>
      <w:tr w:rsidR="008346A8" w:rsidRPr="0032710A" w14:paraId="37C23832" w14:textId="77777777" w:rsidTr="00DF0591">
        <w:tc>
          <w:tcPr>
            <w:tcW w:w="1271" w:type="dxa"/>
            <w:vAlign w:val="center"/>
          </w:tcPr>
          <w:p w14:paraId="689551F5" w14:textId="30F295EE" w:rsidR="008346A8" w:rsidRPr="00594898" w:rsidRDefault="008346A8" w:rsidP="00DF0591">
            <w:pPr>
              <w:ind w:firstLineChars="0" w:firstLine="0"/>
              <w:jc w:val="center"/>
              <w:rPr>
                <w:rFonts w:ascii="宋体" w:hAnsi="宋体" w:cs="Times New Roman"/>
                <w:sz w:val="22"/>
              </w:rPr>
            </w:pPr>
            <w:r w:rsidRPr="00594898">
              <w:rPr>
                <w:rFonts w:ascii="宋体" w:hAnsi="宋体" w:cs="Times New Roman" w:hint="eastAsia"/>
                <w:sz w:val="22"/>
              </w:rPr>
              <w:lastRenderedPageBreak/>
              <w:t>7</w:t>
            </w:r>
          </w:p>
        </w:tc>
        <w:tc>
          <w:tcPr>
            <w:tcW w:w="2268" w:type="dxa"/>
            <w:vAlign w:val="center"/>
          </w:tcPr>
          <w:p w14:paraId="43761838" w14:textId="0FBCA8FD" w:rsidR="008346A8" w:rsidRPr="00594898" w:rsidRDefault="00405DF3" w:rsidP="00DF0591">
            <w:pPr>
              <w:ind w:firstLineChars="0" w:firstLine="0"/>
              <w:jc w:val="center"/>
              <w:rPr>
                <w:rFonts w:ascii="宋体" w:hAnsi="宋体" w:cs="Times New Roman"/>
                <w:sz w:val="22"/>
              </w:rPr>
            </w:pPr>
            <w:r w:rsidRPr="00594898">
              <w:rPr>
                <w:rFonts w:ascii="宋体" w:hAnsi="宋体" w:cs="Times New Roman" w:hint="eastAsia"/>
                <w:sz w:val="22"/>
              </w:rPr>
              <w:t>郑飞君</w:t>
            </w:r>
          </w:p>
        </w:tc>
        <w:tc>
          <w:tcPr>
            <w:tcW w:w="2552" w:type="dxa"/>
            <w:vAlign w:val="center"/>
          </w:tcPr>
          <w:p w14:paraId="248BEB9F" w14:textId="0B2A5C42" w:rsidR="008346A8" w:rsidRPr="00594898" w:rsidRDefault="00405DF3" w:rsidP="00DF0591">
            <w:pPr>
              <w:ind w:firstLineChars="0" w:firstLine="0"/>
              <w:jc w:val="center"/>
              <w:rPr>
                <w:rFonts w:ascii="宋体" w:hAnsi="宋体" w:cs="Times New Roman"/>
                <w:sz w:val="22"/>
              </w:rPr>
            </w:pPr>
            <w:r w:rsidRPr="00594898">
              <w:rPr>
                <w:rFonts w:ascii="宋体" w:hAnsi="宋体" w:cs="Times New Roman" w:hint="eastAsia"/>
                <w:sz w:val="22"/>
              </w:rPr>
              <w:t>引进人才</w:t>
            </w:r>
          </w:p>
        </w:tc>
        <w:tc>
          <w:tcPr>
            <w:tcW w:w="2205" w:type="dxa"/>
            <w:vAlign w:val="center"/>
          </w:tcPr>
          <w:p w14:paraId="26DAECFC" w14:textId="6E0B6832" w:rsidR="008346A8" w:rsidRPr="00594898" w:rsidRDefault="00D35058" w:rsidP="00DF0591">
            <w:pPr>
              <w:ind w:firstLineChars="0" w:firstLine="0"/>
              <w:jc w:val="center"/>
              <w:rPr>
                <w:rFonts w:ascii="宋体" w:hAnsi="宋体" w:cs="Times New Roman"/>
                <w:sz w:val="22"/>
              </w:rPr>
            </w:pPr>
            <w:r w:rsidRPr="00594898">
              <w:rPr>
                <w:rFonts w:ascii="宋体" w:hAnsi="宋体" w:cs="Times New Roman" w:hint="eastAsia"/>
                <w:sz w:val="22"/>
              </w:rPr>
              <w:t>研究员</w:t>
            </w:r>
          </w:p>
        </w:tc>
      </w:tr>
      <w:tr w:rsidR="008346A8" w:rsidRPr="0032710A" w14:paraId="2D884F8F" w14:textId="77777777" w:rsidTr="00DF0591">
        <w:tc>
          <w:tcPr>
            <w:tcW w:w="1271" w:type="dxa"/>
            <w:vAlign w:val="center"/>
          </w:tcPr>
          <w:p w14:paraId="5D6FDBBE" w14:textId="656E950A" w:rsidR="008346A8" w:rsidRPr="00594898" w:rsidRDefault="008346A8" w:rsidP="00DF0591">
            <w:pPr>
              <w:ind w:firstLineChars="0" w:firstLine="0"/>
              <w:jc w:val="center"/>
              <w:rPr>
                <w:rFonts w:ascii="宋体" w:hAnsi="宋体" w:cs="Times New Roman"/>
                <w:sz w:val="22"/>
              </w:rPr>
            </w:pPr>
            <w:r w:rsidRPr="00594898">
              <w:rPr>
                <w:rFonts w:ascii="宋体" w:hAnsi="宋体" w:cs="Times New Roman" w:hint="eastAsia"/>
                <w:sz w:val="22"/>
              </w:rPr>
              <w:t>8</w:t>
            </w:r>
          </w:p>
        </w:tc>
        <w:tc>
          <w:tcPr>
            <w:tcW w:w="2268" w:type="dxa"/>
            <w:vAlign w:val="center"/>
          </w:tcPr>
          <w:p w14:paraId="274DF485" w14:textId="671107E8" w:rsidR="008346A8" w:rsidRPr="00594898" w:rsidRDefault="00405DF3" w:rsidP="00DF0591">
            <w:pPr>
              <w:ind w:firstLineChars="0" w:firstLine="0"/>
              <w:jc w:val="center"/>
              <w:rPr>
                <w:rFonts w:ascii="宋体" w:hAnsi="宋体" w:cs="Times New Roman"/>
                <w:sz w:val="22"/>
              </w:rPr>
            </w:pPr>
            <w:r w:rsidRPr="00594898">
              <w:rPr>
                <w:rFonts w:ascii="宋体" w:hAnsi="宋体" w:cs="Times New Roman" w:hint="eastAsia"/>
                <w:sz w:val="22"/>
              </w:rPr>
              <w:t>崔强</w:t>
            </w:r>
          </w:p>
        </w:tc>
        <w:tc>
          <w:tcPr>
            <w:tcW w:w="2552" w:type="dxa"/>
            <w:vAlign w:val="center"/>
          </w:tcPr>
          <w:p w14:paraId="74AA6CC1" w14:textId="4C1F7B35" w:rsidR="008346A8" w:rsidRPr="00594898" w:rsidRDefault="00405DF3" w:rsidP="00DF0591">
            <w:pPr>
              <w:ind w:firstLineChars="0" w:firstLine="0"/>
              <w:jc w:val="center"/>
              <w:rPr>
                <w:rFonts w:ascii="宋体" w:hAnsi="宋体" w:cs="Times New Roman"/>
                <w:sz w:val="22"/>
              </w:rPr>
            </w:pPr>
            <w:r w:rsidRPr="00594898">
              <w:rPr>
                <w:rFonts w:ascii="宋体" w:hAnsi="宋体" w:cs="Times New Roman" w:hint="eastAsia"/>
                <w:sz w:val="22"/>
              </w:rPr>
              <w:t>引进人才</w:t>
            </w:r>
          </w:p>
        </w:tc>
        <w:tc>
          <w:tcPr>
            <w:tcW w:w="2205" w:type="dxa"/>
            <w:vAlign w:val="center"/>
          </w:tcPr>
          <w:p w14:paraId="491B0B2B" w14:textId="440E910C" w:rsidR="008346A8" w:rsidRPr="00594898" w:rsidRDefault="00D35058" w:rsidP="00DF0591">
            <w:pPr>
              <w:ind w:firstLineChars="0" w:firstLine="0"/>
              <w:jc w:val="center"/>
              <w:rPr>
                <w:rFonts w:ascii="宋体" w:hAnsi="宋体" w:cs="Times New Roman"/>
                <w:sz w:val="22"/>
              </w:rPr>
            </w:pPr>
            <w:r w:rsidRPr="00594898">
              <w:rPr>
                <w:rFonts w:ascii="宋体" w:hAnsi="宋体" w:cs="Times New Roman" w:hint="eastAsia"/>
                <w:sz w:val="22"/>
              </w:rPr>
              <w:t>研究员</w:t>
            </w:r>
          </w:p>
        </w:tc>
      </w:tr>
    </w:tbl>
    <w:p w14:paraId="5F165FBE" w14:textId="77777777" w:rsidR="00DE6FC5" w:rsidRPr="0032710A" w:rsidRDefault="00DE6FC5" w:rsidP="00FB11B8">
      <w:pPr>
        <w:autoSpaceDE w:val="0"/>
        <w:autoSpaceDN w:val="0"/>
        <w:adjustRightInd w:val="0"/>
        <w:ind w:firstLineChars="0" w:firstLine="0"/>
        <w:jc w:val="left"/>
        <w:rPr>
          <w:rFonts w:cs="宋体"/>
          <w:kern w:val="0"/>
        </w:rPr>
      </w:pPr>
    </w:p>
    <w:p w14:paraId="1DA5D078" w14:textId="22F104AF" w:rsidR="007E6E1D" w:rsidRPr="0032710A" w:rsidRDefault="005772F0" w:rsidP="007E6E1D">
      <w:pPr>
        <w:autoSpaceDE w:val="0"/>
        <w:autoSpaceDN w:val="0"/>
        <w:adjustRightInd w:val="0"/>
        <w:ind w:firstLine="480"/>
        <w:jc w:val="left"/>
        <w:rPr>
          <w:rFonts w:cs="宋体"/>
          <w:kern w:val="0"/>
          <w:highlight w:val="yellow"/>
        </w:rPr>
      </w:pPr>
      <w:r w:rsidRPr="0032710A">
        <w:rPr>
          <w:rFonts w:cs="宋体" w:hint="eastAsia"/>
          <w:kern w:val="0"/>
        </w:rPr>
        <w:t>田翔老师，</w:t>
      </w:r>
      <w:r w:rsidR="00463FB9" w:rsidRPr="0032710A">
        <w:rPr>
          <w:rFonts w:cs="宋体" w:hint="eastAsia"/>
          <w:kern w:val="0"/>
        </w:rPr>
        <w:t>长期从事高性能计算系统和实时图像处理方面的研究工作，承担和作为骨干参与了国家自然科学基金、国家“</w:t>
      </w:r>
      <w:r w:rsidR="00463FB9" w:rsidRPr="0032710A">
        <w:rPr>
          <w:rFonts w:cs="宋体" w:hint="eastAsia"/>
          <w:kern w:val="0"/>
        </w:rPr>
        <w:t>863</w:t>
      </w:r>
      <w:r w:rsidR="00463FB9" w:rsidRPr="0032710A">
        <w:rPr>
          <w:rFonts w:cs="宋体" w:hint="eastAsia"/>
          <w:kern w:val="0"/>
        </w:rPr>
        <w:t>”计划项目、国家科技支撑计划项目和与日本</w:t>
      </w:r>
      <w:r w:rsidR="00463FB9" w:rsidRPr="0032710A">
        <w:rPr>
          <w:rFonts w:cs="宋体" w:hint="eastAsia"/>
          <w:kern w:val="0"/>
        </w:rPr>
        <w:t>Olympus Medical</w:t>
      </w:r>
      <w:r w:rsidR="00463FB9" w:rsidRPr="0032710A">
        <w:rPr>
          <w:rFonts w:cs="宋体" w:hint="eastAsia"/>
          <w:kern w:val="0"/>
        </w:rPr>
        <w:t>公司的国际重点合作项目等项目，在网络多媒体和机器视觉关键技术方面取得多项突破性成果。发表论文</w:t>
      </w:r>
      <w:r w:rsidR="001D2CD4" w:rsidRPr="0032710A">
        <w:rPr>
          <w:rFonts w:cs="宋体"/>
          <w:kern w:val="0"/>
        </w:rPr>
        <w:t>90</w:t>
      </w:r>
      <w:r w:rsidR="00463FB9" w:rsidRPr="0032710A">
        <w:rPr>
          <w:rFonts w:cs="宋体" w:hint="eastAsia"/>
          <w:kern w:val="0"/>
        </w:rPr>
        <w:t>余篇，获得专利</w:t>
      </w:r>
      <w:r w:rsidR="00357668" w:rsidRPr="0032710A">
        <w:rPr>
          <w:rFonts w:cs="宋体"/>
          <w:kern w:val="0"/>
        </w:rPr>
        <w:t>50</w:t>
      </w:r>
      <w:r w:rsidR="00D73BB2" w:rsidRPr="0032710A">
        <w:rPr>
          <w:rFonts w:cs="宋体" w:hint="eastAsia"/>
          <w:kern w:val="0"/>
        </w:rPr>
        <w:t>余</w:t>
      </w:r>
      <w:r w:rsidR="00463FB9" w:rsidRPr="0032710A">
        <w:rPr>
          <w:rFonts w:cs="宋体" w:hint="eastAsia"/>
          <w:kern w:val="0"/>
        </w:rPr>
        <w:t>项。曾获国家技术发明二等奖一项、国家科技进步二等奖一项。</w:t>
      </w:r>
    </w:p>
    <w:p w14:paraId="670BCEE5" w14:textId="6FAF8B77" w:rsidR="007E6E1D" w:rsidRPr="0032710A" w:rsidRDefault="007E6E1D" w:rsidP="00E92E27">
      <w:pPr>
        <w:autoSpaceDE w:val="0"/>
        <w:autoSpaceDN w:val="0"/>
        <w:adjustRightInd w:val="0"/>
        <w:ind w:firstLine="480"/>
        <w:jc w:val="left"/>
        <w:rPr>
          <w:rFonts w:cs="宋体"/>
          <w:kern w:val="0"/>
        </w:rPr>
      </w:pPr>
      <w:r w:rsidRPr="0032710A">
        <w:rPr>
          <w:rFonts w:cs="宋体" w:hint="eastAsia"/>
          <w:kern w:val="0"/>
        </w:rPr>
        <w:t>张培勇老师，浙江大学超大规模集成电路设计研究所副所长，长期从事</w:t>
      </w:r>
      <w:r w:rsidRPr="0032710A">
        <w:rPr>
          <w:rFonts w:cs="宋体" w:hint="eastAsia"/>
          <w:kern w:val="0"/>
        </w:rPr>
        <w:t>SoC</w:t>
      </w:r>
      <w:r w:rsidRPr="0032710A">
        <w:rPr>
          <w:rFonts w:cs="宋体" w:hint="eastAsia"/>
          <w:kern w:val="0"/>
        </w:rPr>
        <w:t>芯片设计方面的研究工作，对基于</w:t>
      </w:r>
      <w:r w:rsidRPr="0032710A">
        <w:rPr>
          <w:rFonts w:cs="宋体" w:hint="eastAsia"/>
          <w:kern w:val="0"/>
        </w:rPr>
        <w:t>ARM</w:t>
      </w:r>
      <w:r w:rsidRPr="0032710A">
        <w:rPr>
          <w:rFonts w:cs="宋体" w:hint="eastAsia"/>
          <w:kern w:val="0"/>
        </w:rPr>
        <w:t>、</w:t>
      </w:r>
      <w:r w:rsidRPr="0032710A">
        <w:rPr>
          <w:rFonts w:cs="宋体" w:hint="eastAsia"/>
          <w:kern w:val="0"/>
        </w:rPr>
        <w:t>RISC-V</w:t>
      </w:r>
      <w:r w:rsidRPr="0032710A">
        <w:rPr>
          <w:rFonts w:cs="宋体" w:hint="eastAsia"/>
          <w:kern w:val="0"/>
        </w:rPr>
        <w:t>和</w:t>
      </w:r>
      <w:r w:rsidRPr="0032710A">
        <w:rPr>
          <w:rFonts w:cs="宋体" w:hint="eastAsia"/>
          <w:kern w:val="0"/>
        </w:rPr>
        <w:t>CK-CPU</w:t>
      </w:r>
      <w:r w:rsidRPr="0032710A">
        <w:rPr>
          <w:rFonts w:cs="宋体" w:hint="eastAsia"/>
          <w:kern w:val="0"/>
        </w:rPr>
        <w:t>的</w:t>
      </w:r>
      <w:r w:rsidRPr="0032710A">
        <w:rPr>
          <w:rFonts w:cs="宋体" w:hint="eastAsia"/>
          <w:kern w:val="0"/>
        </w:rPr>
        <w:t>SoC</w:t>
      </w:r>
      <w:r w:rsidRPr="0032710A">
        <w:rPr>
          <w:rFonts w:cs="宋体" w:hint="eastAsia"/>
          <w:kern w:val="0"/>
        </w:rPr>
        <w:t>设计具有丰富的经验。主持或参与完成了</w:t>
      </w:r>
      <w:r w:rsidRPr="0032710A">
        <w:rPr>
          <w:rFonts w:cs="宋体" w:hint="eastAsia"/>
          <w:kern w:val="0"/>
        </w:rPr>
        <w:t>SoC</w:t>
      </w:r>
      <w:r w:rsidRPr="0032710A">
        <w:rPr>
          <w:rFonts w:cs="宋体" w:hint="eastAsia"/>
          <w:kern w:val="0"/>
        </w:rPr>
        <w:t>芯片设计相关的核高基科技重大专项、国家重点研发计划、国家自然基金项目多项。发表论文</w:t>
      </w:r>
      <w:r w:rsidRPr="0032710A">
        <w:rPr>
          <w:rFonts w:cs="宋体" w:hint="eastAsia"/>
          <w:kern w:val="0"/>
        </w:rPr>
        <w:t>50</w:t>
      </w:r>
      <w:r w:rsidRPr="0032710A">
        <w:rPr>
          <w:rFonts w:cs="宋体" w:hint="eastAsia"/>
          <w:kern w:val="0"/>
        </w:rPr>
        <w:t>多篇，专利</w:t>
      </w:r>
      <w:r w:rsidRPr="0032710A">
        <w:rPr>
          <w:rFonts w:cs="宋体" w:hint="eastAsia"/>
          <w:kern w:val="0"/>
        </w:rPr>
        <w:t>20</w:t>
      </w:r>
      <w:r w:rsidRPr="0032710A">
        <w:rPr>
          <w:rFonts w:cs="宋体" w:hint="eastAsia"/>
          <w:kern w:val="0"/>
        </w:rPr>
        <w:t>多篇。曾获国家科技进步奖二等奖一项。</w:t>
      </w:r>
    </w:p>
    <w:p w14:paraId="3C86502A" w14:textId="62CF91FD" w:rsidR="00E92E27" w:rsidRPr="0032710A" w:rsidRDefault="00E92E27" w:rsidP="00E92E27">
      <w:pPr>
        <w:autoSpaceDE w:val="0"/>
        <w:autoSpaceDN w:val="0"/>
        <w:adjustRightInd w:val="0"/>
        <w:ind w:firstLine="480"/>
        <w:jc w:val="left"/>
        <w:rPr>
          <w:rFonts w:cs="宋体"/>
          <w:kern w:val="0"/>
        </w:rPr>
      </w:pPr>
      <w:r w:rsidRPr="0032710A">
        <w:rPr>
          <w:rFonts w:cs="宋体" w:hint="eastAsia"/>
          <w:kern w:val="0"/>
        </w:rPr>
        <w:t>王斐博士长期从事阵列信号采集传输与信号处理算法的研究与开发工作；参与研发了相控阵三维成像声呐系统、前视避障声呐系统、多通道电生理信号实时记录和调控系统等；在国际知名期刊上发表论文</w:t>
      </w:r>
      <w:r w:rsidRPr="0032710A">
        <w:rPr>
          <w:rFonts w:cs="宋体" w:hint="eastAsia"/>
          <w:kern w:val="0"/>
        </w:rPr>
        <w:t>2</w:t>
      </w:r>
      <w:r w:rsidRPr="0032710A">
        <w:rPr>
          <w:rFonts w:cs="宋体" w:hint="eastAsia"/>
          <w:kern w:val="0"/>
        </w:rPr>
        <w:t>篇，并持有多项发明专利。</w:t>
      </w:r>
    </w:p>
    <w:p w14:paraId="51822CD0" w14:textId="4DF81954" w:rsidR="007E6E1D" w:rsidRPr="0032710A" w:rsidRDefault="007E6E1D" w:rsidP="00F36F15">
      <w:pPr>
        <w:autoSpaceDE w:val="0"/>
        <w:autoSpaceDN w:val="0"/>
        <w:adjustRightInd w:val="0"/>
        <w:ind w:firstLine="480"/>
        <w:jc w:val="left"/>
        <w:rPr>
          <w:rFonts w:cs="宋体"/>
          <w:kern w:val="0"/>
        </w:rPr>
      </w:pPr>
      <w:r w:rsidRPr="0032710A">
        <w:rPr>
          <w:rFonts w:cs="宋体" w:hint="eastAsia"/>
          <w:kern w:val="0"/>
        </w:rPr>
        <w:t>高翔博士主要从事生物医学信号处理及嵌入式系统开发等领域的研究工作，主要研究方向为癫痫信号的识别与检测。参与脑神经网络复杂系统实时解析与调控仪器的研制工作，发表相关</w:t>
      </w:r>
      <w:r w:rsidRPr="0032710A">
        <w:rPr>
          <w:rFonts w:cs="宋体" w:hint="eastAsia"/>
          <w:kern w:val="0"/>
        </w:rPr>
        <w:t>SCI</w:t>
      </w:r>
      <w:r w:rsidRPr="0032710A">
        <w:rPr>
          <w:rFonts w:cs="宋体" w:hint="eastAsia"/>
          <w:kern w:val="0"/>
        </w:rPr>
        <w:t>论文</w:t>
      </w:r>
      <w:r w:rsidRPr="0032710A">
        <w:rPr>
          <w:rFonts w:cs="宋体" w:hint="eastAsia"/>
          <w:kern w:val="0"/>
        </w:rPr>
        <w:t>3</w:t>
      </w:r>
      <w:r w:rsidRPr="0032710A">
        <w:rPr>
          <w:rFonts w:cs="宋体" w:hint="eastAsia"/>
          <w:kern w:val="0"/>
        </w:rPr>
        <w:t>篇，授权国家发明专利</w:t>
      </w:r>
      <w:r w:rsidRPr="0032710A">
        <w:rPr>
          <w:rFonts w:cs="宋体" w:hint="eastAsia"/>
          <w:kern w:val="0"/>
        </w:rPr>
        <w:t>3</w:t>
      </w:r>
      <w:r w:rsidRPr="0032710A">
        <w:rPr>
          <w:rFonts w:cs="宋体" w:hint="eastAsia"/>
          <w:kern w:val="0"/>
        </w:rPr>
        <w:t>项。</w:t>
      </w:r>
    </w:p>
    <w:p w14:paraId="41F091F1" w14:textId="75C620FB" w:rsidR="00F36F15" w:rsidRPr="0032710A" w:rsidRDefault="00F36F15" w:rsidP="00F36F15">
      <w:pPr>
        <w:autoSpaceDE w:val="0"/>
        <w:autoSpaceDN w:val="0"/>
        <w:adjustRightInd w:val="0"/>
        <w:ind w:firstLine="480"/>
        <w:jc w:val="left"/>
        <w:rPr>
          <w:rFonts w:cs="宋体"/>
          <w:kern w:val="0"/>
        </w:rPr>
      </w:pPr>
      <w:r w:rsidRPr="0032710A">
        <w:rPr>
          <w:rFonts w:cs="宋体" w:hint="eastAsia"/>
          <w:kern w:val="0"/>
        </w:rPr>
        <w:t>罗威博士长期从事人工智能算法及其在生物医学领域的交叉学科研究，应用于生物信号大数据、高分辨率显微图像等多维度、多模态数据处理，兼任中国生物医学工程学会数字医疗及医疗信息化分会委员，已发表</w:t>
      </w:r>
      <w:r w:rsidRPr="0032710A">
        <w:rPr>
          <w:rFonts w:cs="宋体" w:hint="eastAsia"/>
          <w:kern w:val="0"/>
        </w:rPr>
        <w:t>SCI</w:t>
      </w:r>
      <w:r w:rsidRPr="0032710A">
        <w:rPr>
          <w:rFonts w:cs="宋体" w:hint="eastAsia"/>
          <w:kern w:val="0"/>
        </w:rPr>
        <w:t>期刊及国际会议论文</w:t>
      </w:r>
      <w:r w:rsidRPr="0032710A">
        <w:rPr>
          <w:rFonts w:cs="宋体" w:hint="eastAsia"/>
          <w:kern w:val="0"/>
        </w:rPr>
        <w:t>10</w:t>
      </w:r>
      <w:r w:rsidRPr="0032710A">
        <w:rPr>
          <w:rFonts w:cs="宋体" w:hint="eastAsia"/>
          <w:kern w:val="0"/>
        </w:rPr>
        <w:t>余篇。</w:t>
      </w:r>
    </w:p>
    <w:p w14:paraId="3079AA29" w14:textId="6EC68362" w:rsidR="007E6E1D" w:rsidRDefault="00F36F15" w:rsidP="00F36F15">
      <w:pPr>
        <w:autoSpaceDE w:val="0"/>
        <w:autoSpaceDN w:val="0"/>
        <w:adjustRightInd w:val="0"/>
        <w:ind w:firstLine="480"/>
        <w:jc w:val="left"/>
        <w:rPr>
          <w:rFonts w:cs="宋体"/>
          <w:kern w:val="0"/>
        </w:rPr>
      </w:pPr>
      <w:r w:rsidRPr="0032710A">
        <w:rPr>
          <w:rFonts w:cs="宋体" w:hint="eastAsia"/>
          <w:kern w:val="0"/>
        </w:rPr>
        <w:t>公培军博士，长期从事光学相干层析成像（</w:t>
      </w:r>
      <w:r w:rsidRPr="0032710A">
        <w:rPr>
          <w:rFonts w:cs="宋体" w:hint="eastAsia"/>
          <w:kern w:val="0"/>
        </w:rPr>
        <w:t>OCT</w:t>
      </w:r>
      <w:r w:rsidRPr="0032710A">
        <w:rPr>
          <w:rFonts w:cs="宋体" w:hint="eastAsia"/>
          <w:kern w:val="0"/>
        </w:rPr>
        <w:t>）技术的研发</w:t>
      </w:r>
      <w:r w:rsidR="00215F59" w:rsidRPr="0032710A">
        <w:rPr>
          <w:rFonts w:cs="宋体" w:hint="eastAsia"/>
          <w:kern w:val="0"/>
        </w:rPr>
        <w:t>、</w:t>
      </w:r>
      <w:r w:rsidRPr="0032710A">
        <w:rPr>
          <w:rFonts w:cs="宋体" w:hint="eastAsia"/>
          <w:kern w:val="0"/>
        </w:rPr>
        <w:t>临床转化</w:t>
      </w:r>
      <w:r w:rsidR="00215F59" w:rsidRPr="0032710A">
        <w:rPr>
          <w:rFonts w:cs="宋体" w:hint="eastAsia"/>
          <w:kern w:val="0"/>
        </w:rPr>
        <w:t>和医疗仪器研发工作</w:t>
      </w:r>
      <w:r w:rsidRPr="0032710A">
        <w:rPr>
          <w:rFonts w:cs="宋体" w:hint="eastAsia"/>
          <w:kern w:val="0"/>
        </w:rPr>
        <w:t>。研发了多项基于</w:t>
      </w:r>
      <w:r w:rsidRPr="0032710A">
        <w:rPr>
          <w:rFonts w:cs="宋体" w:hint="eastAsia"/>
          <w:kern w:val="0"/>
        </w:rPr>
        <w:t>OCT</w:t>
      </w:r>
      <w:r w:rsidRPr="0032710A">
        <w:rPr>
          <w:rFonts w:cs="宋体" w:hint="eastAsia"/>
          <w:kern w:val="0"/>
        </w:rPr>
        <w:t>的创新活体成像功能，包括活体定量微弹性成像、血管造影术和淋巴管造影术，开展前沿的临床试验和转化。其中，研发的活体定量微弹性成像首次实现人体活体成像和术中癌症检测；研发的多项新型血管造影术，显著提升了成像性能，孵化一项国际专利，开展针对烧伤病人的临床试验。至今在</w:t>
      </w:r>
      <w:r w:rsidRPr="0032710A">
        <w:rPr>
          <w:rFonts w:cs="宋体" w:hint="eastAsia"/>
          <w:kern w:val="0"/>
        </w:rPr>
        <w:t>Cancer Research</w:t>
      </w:r>
      <w:r w:rsidRPr="0032710A">
        <w:rPr>
          <w:rFonts w:cs="宋体" w:hint="eastAsia"/>
          <w:kern w:val="0"/>
        </w:rPr>
        <w:t>等知名期刊发表</w:t>
      </w:r>
      <w:r w:rsidRPr="0032710A">
        <w:rPr>
          <w:rFonts w:cs="宋体" w:hint="eastAsia"/>
          <w:kern w:val="0"/>
        </w:rPr>
        <w:t>23</w:t>
      </w:r>
      <w:r w:rsidRPr="0032710A">
        <w:rPr>
          <w:rFonts w:cs="宋体" w:hint="eastAsia"/>
          <w:kern w:val="0"/>
        </w:rPr>
        <w:t>篇论文，另有一部著作章节。</w:t>
      </w:r>
    </w:p>
    <w:p w14:paraId="50AB2C5A" w14:textId="5935A607" w:rsidR="00405DF3" w:rsidRDefault="00405DF3" w:rsidP="00F36F15">
      <w:pPr>
        <w:autoSpaceDE w:val="0"/>
        <w:autoSpaceDN w:val="0"/>
        <w:adjustRightInd w:val="0"/>
        <w:ind w:firstLine="480"/>
        <w:jc w:val="left"/>
        <w:rPr>
          <w:rFonts w:cs="宋体"/>
          <w:kern w:val="0"/>
        </w:rPr>
      </w:pPr>
      <w:r w:rsidRPr="00405DF3">
        <w:rPr>
          <w:rFonts w:cs="宋体" w:hint="eastAsia"/>
          <w:kern w:val="0"/>
        </w:rPr>
        <w:t>郑飞君博士长期从事高可靠性汽车芯片、设计制造一体化方向研究。过去一年已申请专利</w:t>
      </w:r>
      <w:r w:rsidRPr="00405DF3">
        <w:rPr>
          <w:rFonts w:cs="宋体" w:hint="eastAsia"/>
          <w:kern w:val="0"/>
        </w:rPr>
        <w:t>2</w:t>
      </w:r>
      <w:r w:rsidRPr="00405DF3">
        <w:rPr>
          <w:rFonts w:cs="宋体" w:hint="eastAsia"/>
          <w:kern w:val="0"/>
        </w:rPr>
        <w:t>项、发表</w:t>
      </w:r>
      <w:r w:rsidRPr="00405DF3">
        <w:rPr>
          <w:rFonts w:cs="宋体" w:hint="eastAsia"/>
          <w:kern w:val="0"/>
        </w:rPr>
        <w:t>/</w:t>
      </w:r>
      <w:r w:rsidRPr="00405DF3">
        <w:rPr>
          <w:rFonts w:cs="宋体" w:hint="eastAsia"/>
          <w:kern w:val="0"/>
        </w:rPr>
        <w:t>录用国际学术论文</w:t>
      </w:r>
      <w:r w:rsidRPr="00405DF3">
        <w:rPr>
          <w:rFonts w:cs="宋体" w:hint="eastAsia"/>
          <w:kern w:val="0"/>
        </w:rPr>
        <w:t>4</w:t>
      </w:r>
      <w:r w:rsidRPr="00405DF3">
        <w:rPr>
          <w:rFonts w:cs="宋体" w:hint="eastAsia"/>
          <w:kern w:val="0"/>
        </w:rPr>
        <w:t>篇</w:t>
      </w:r>
      <w:r>
        <w:rPr>
          <w:rFonts w:cs="宋体" w:hint="eastAsia"/>
          <w:kern w:val="0"/>
        </w:rPr>
        <w:t>。</w:t>
      </w:r>
    </w:p>
    <w:p w14:paraId="7A2F367A" w14:textId="3B2A56EF" w:rsidR="00405DF3" w:rsidRPr="0032710A" w:rsidRDefault="00405DF3" w:rsidP="00F36F15">
      <w:pPr>
        <w:autoSpaceDE w:val="0"/>
        <w:autoSpaceDN w:val="0"/>
        <w:adjustRightInd w:val="0"/>
        <w:ind w:firstLine="480"/>
        <w:jc w:val="left"/>
        <w:rPr>
          <w:rFonts w:cs="宋体"/>
          <w:kern w:val="0"/>
        </w:rPr>
      </w:pPr>
      <w:r w:rsidRPr="00405DF3">
        <w:rPr>
          <w:rFonts w:cs="宋体" w:hint="eastAsia"/>
          <w:kern w:val="0"/>
        </w:rPr>
        <w:t>崔强博士长期从事射频集成电路和系统设计以及可靠性研究，主要应用于无线通信，物联网，工业传感等系统。在世界一流企业（苹果，科沃半导体）以及科研院所（麻省理工学院）领导并参与研发了多款无线通信电路和系统设计，达到了国际先进水平。在</w:t>
      </w:r>
      <w:r w:rsidRPr="00405DF3">
        <w:rPr>
          <w:rFonts w:cs="宋体" w:hint="eastAsia"/>
          <w:kern w:val="0"/>
        </w:rPr>
        <w:t xml:space="preserve"> IEEE Electron Device Letters, IEEE Transaction of Electron Devices </w:t>
      </w:r>
      <w:r w:rsidRPr="00405DF3">
        <w:rPr>
          <w:rFonts w:cs="宋体" w:hint="eastAsia"/>
          <w:kern w:val="0"/>
        </w:rPr>
        <w:t>等国际知名期刊和会议上发表论文</w:t>
      </w:r>
      <w:r w:rsidRPr="00405DF3">
        <w:rPr>
          <w:rFonts w:cs="宋体" w:hint="eastAsia"/>
          <w:kern w:val="0"/>
        </w:rPr>
        <w:t xml:space="preserve"> 12 </w:t>
      </w:r>
      <w:r w:rsidRPr="00405DF3">
        <w:rPr>
          <w:rFonts w:cs="宋体" w:hint="eastAsia"/>
          <w:kern w:val="0"/>
        </w:rPr>
        <w:t>篇，并持有多项美国和中国发明专利。</w:t>
      </w:r>
    </w:p>
    <w:p w14:paraId="12C1344A" w14:textId="545C0830" w:rsidR="00832D94" w:rsidRPr="0032710A" w:rsidRDefault="00832D94" w:rsidP="00832D94">
      <w:pPr>
        <w:pStyle w:val="1"/>
        <w:numPr>
          <w:ilvl w:val="0"/>
          <w:numId w:val="2"/>
        </w:numPr>
        <w:ind w:firstLineChars="0"/>
      </w:pPr>
      <w:bookmarkStart w:id="5" w:name="_Toc131089152"/>
      <w:r w:rsidRPr="0032710A">
        <w:rPr>
          <w:rFonts w:hint="eastAsia"/>
        </w:rPr>
        <w:lastRenderedPageBreak/>
        <w:t>开放与运行管理</w:t>
      </w:r>
      <w:bookmarkEnd w:id="5"/>
    </w:p>
    <w:p w14:paraId="40D3C94D" w14:textId="0EBAF36C" w:rsidR="00060A5D" w:rsidRDefault="00060A5D" w:rsidP="00986392">
      <w:pPr>
        <w:pStyle w:val="2"/>
        <w:numPr>
          <w:ilvl w:val="0"/>
          <w:numId w:val="14"/>
        </w:numPr>
        <w:ind w:left="0" w:firstLine="420"/>
      </w:pPr>
      <w:r w:rsidRPr="0032710A">
        <w:rPr>
          <w:rFonts w:hint="eastAsia"/>
        </w:rPr>
        <w:t>主管部门、依托单位支持情况（</w:t>
      </w:r>
      <w:r w:rsidRPr="0032710A">
        <w:rPr>
          <w:rFonts w:eastAsia="楷体" w:hint="eastAsia"/>
          <w:b w:val="0"/>
        </w:rPr>
        <w:t>主管部门和依托单位本年度为中心提供建设和运行经费、科研场所和仪器设备等条件保障情况，在学科建设、人才引进、研究生招生名额等方面给予优先支持的情况，不超过</w:t>
      </w:r>
      <w:r w:rsidRPr="0032710A">
        <w:rPr>
          <w:rFonts w:eastAsia="楷体" w:hint="eastAsia"/>
          <w:b w:val="0"/>
        </w:rPr>
        <w:t>1000</w:t>
      </w:r>
      <w:r w:rsidRPr="0032710A">
        <w:rPr>
          <w:rFonts w:eastAsia="楷体" w:hint="eastAsia"/>
          <w:b w:val="0"/>
        </w:rPr>
        <w:t>字</w:t>
      </w:r>
      <w:r w:rsidRPr="0032710A">
        <w:rPr>
          <w:rFonts w:hint="eastAsia"/>
        </w:rPr>
        <w:t>）</w:t>
      </w:r>
    </w:p>
    <w:p w14:paraId="6011DF92" w14:textId="16139D5F" w:rsidR="008E0784" w:rsidRDefault="005800EF" w:rsidP="00CA429F">
      <w:pPr>
        <w:ind w:firstLine="480"/>
      </w:pPr>
      <w:r>
        <w:rPr>
          <w:rFonts w:hint="eastAsia"/>
        </w:rPr>
        <w:t>浙江大学是中心的依托单位，为中心</w:t>
      </w:r>
      <w:r w:rsidR="00BE1F40">
        <w:rPr>
          <w:rFonts w:hint="eastAsia"/>
        </w:rPr>
        <w:t>在</w:t>
      </w:r>
      <w:r>
        <w:rPr>
          <w:rFonts w:hint="eastAsia"/>
        </w:rPr>
        <w:t>各个方面提供了坚实的支持。为规范各类科研基地的日程运行管理，浙江大学制定了一系列的科研基地管理办法，包括指导意见、管理细则、分类考核制度等。</w:t>
      </w:r>
      <w:r w:rsidRPr="005800EF">
        <w:rPr>
          <w:rFonts w:hint="eastAsia"/>
        </w:rPr>
        <w:t>此外，为保障中心的日常科研与作业的稳定运行，</w:t>
      </w:r>
      <w:r>
        <w:rPr>
          <w:rFonts w:hint="eastAsia"/>
        </w:rPr>
        <w:t>浙江</w:t>
      </w:r>
      <w:r w:rsidRPr="005800EF">
        <w:rPr>
          <w:rFonts w:hint="eastAsia"/>
        </w:rPr>
        <w:t>大学还定期举行安全教育与实验室守则培训。</w:t>
      </w:r>
      <w:r w:rsidR="007800D9" w:rsidRPr="007800D9">
        <w:rPr>
          <w:rFonts w:hint="eastAsia"/>
        </w:rPr>
        <w:t>为了为各类科研基地的科研场所提供保障，</w:t>
      </w:r>
      <w:r w:rsidR="007800D9">
        <w:rPr>
          <w:rFonts w:hint="eastAsia"/>
        </w:rPr>
        <w:t>浙江</w:t>
      </w:r>
      <w:r w:rsidR="007800D9" w:rsidRPr="007800D9">
        <w:rPr>
          <w:rFonts w:hint="eastAsia"/>
        </w:rPr>
        <w:t>学还出台了《公用房管理办法》</w:t>
      </w:r>
      <w:r w:rsidR="00E36DA5" w:rsidRPr="00E36DA5">
        <w:rPr>
          <w:rFonts w:hint="eastAsia"/>
        </w:rPr>
        <w:t>（浙大发房〔</w:t>
      </w:r>
      <w:r w:rsidR="00E36DA5" w:rsidRPr="00E36DA5">
        <w:rPr>
          <w:rFonts w:hint="eastAsia"/>
        </w:rPr>
        <w:t>2014</w:t>
      </w:r>
      <w:r w:rsidR="00E36DA5" w:rsidRPr="00E36DA5">
        <w:rPr>
          <w:rFonts w:hint="eastAsia"/>
        </w:rPr>
        <w:t>〕</w:t>
      </w:r>
      <w:r w:rsidR="00E36DA5" w:rsidRPr="00E36DA5">
        <w:rPr>
          <w:rFonts w:hint="eastAsia"/>
        </w:rPr>
        <w:t>14</w:t>
      </w:r>
      <w:r w:rsidR="00E36DA5" w:rsidRPr="00E36DA5">
        <w:rPr>
          <w:rFonts w:hint="eastAsia"/>
        </w:rPr>
        <w:t>号）</w:t>
      </w:r>
      <w:r w:rsidR="007800D9" w:rsidRPr="007800D9">
        <w:rPr>
          <w:rFonts w:hint="eastAsia"/>
        </w:rPr>
        <w:t>等政策。</w:t>
      </w:r>
      <w:r w:rsidR="008C1A94" w:rsidRPr="008C1A94">
        <w:rPr>
          <w:rFonts w:hint="eastAsia"/>
        </w:rPr>
        <w:t>在学校政策的基础上，中心</w:t>
      </w:r>
      <w:r w:rsidR="00ED20F3">
        <w:rPr>
          <w:rFonts w:hint="eastAsia"/>
        </w:rPr>
        <w:t>也</w:t>
      </w:r>
      <w:r w:rsidR="008C1A94" w:rsidRPr="008C1A94">
        <w:rPr>
          <w:rFonts w:hint="eastAsia"/>
        </w:rPr>
        <w:t>制定了自己</w:t>
      </w:r>
      <w:r w:rsidR="00F45EFE">
        <w:rPr>
          <w:rFonts w:hint="eastAsia"/>
        </w:rPr>
        <w:t>的</w:t>
      </w:r>
      <w:r w:rsidR="008C1A94" w:rsidRPr="008C1A94">
        <w:rPr>
          <w:rFonts w:hint="eastAsia"/>
        </w:rPr>
        <w:t>管理方案，旨在保证中心人员的安全并促进科研项目的平稳运行。</w:t>
      </w:r>
    </w:p>
    <w:p w14:paraId="61C96076" w14:textId="5BB35B0A" w:rsidR="001E6FF2" w:rsidRDefault="00E85BEC" w:rsidP="00CA429F">
      <w:pPr>
        <w:ind w:firstLine="480"/>
      </w:pPr>
      <w:r w:rsidRPr="00E85BEC">
        <w:rPr>
          <w:rFonts w:hint="eastAsia"/>
        </w:rPr>
        <w:t>除此之外，依托单位</w:t>
      </w:r>
      <w:r>
        <w:rPr>
          <w:rFonts w:hint="eastAsia"/>
        </w:rPr>
        <w:t>浙江</w:t>
      </w:r>
      <w:r w:rsidRPr="00E85BEC">
        <w:rPr>
          <w:rFonts w:hint="eastAsia"/>
        </w:rPr>
        <w:t>大学还拨付了专款，支持青年教师开展科研项目，</w:t>
      </w:r>
      <w:r w:rsidR="00DA0759">
        <w:rPr>
          <w:rFonts w:hint="eastAsia"/>
        </w:rPr>
        <w:t>并且出台了《</w:t>
      </w:r>
      <w:r w:rsidR="00DA0759" w:rsidRPr="00DA0759">
        <w:rPr>
          <w:rFonts w:hint="eastAsia"/>
        </w:rPr>
        <w:t>浙江大学高层次引进人才预留专用房申购和销售管理办法</w:t>
      </w:r>
      <w:r w:rsidR="00DA0759">
        <w:rPr>
          <w:rFonts w:hint="eastAsia"/>
        </w:rPr>
        <w:t>》（浙大发总务</w:t>
      </w:r>
      <w:r w:rsidR="00DA0759" w:rsidRPr="00DA0759">
        <w:rPr>
          <w:rFonts w:hint="eastAsia"/>
        </w:rPr>
        <w:t>〔</w:t>
      </w:r>
      <w:r w:rsidR="00DA0759" w:rsidRPr="00DA0759">
        <w:rPr>
          <w:rFonts w:hint="eastAsia"/>
        </w:rPr>
        <w:t>2021</w:t>
      </w:r>
      <w:r w:rsidR="00DA0759" w:rsidRPr="00DA0759">
        <w:rPr>
          <w:rFonts w:hint="eastAsia"/>
        </w:rPr>
        <w:t>〕</w:t>
      </w:r>
      <w:r w:rsidR="00DA0759" w:rsidRPr="00DA0759">
        <w:rPr>
          <w:rFonts w:hint="eastAsia"/>
        </w:rPr>
        <w:t>2</w:t>
      </w:r>
      <w:r w:rsidR="00DA0759" w:rsidRPr="00DA0759">
        <w:rPr>
          <w:rFonts w:hint="eastAsia"/>
        </w:rPr>
        <w:t>号</w:t>
      </w:r>
      <w:r w:rsidR="00DA0759">
        <w:rPr>
          <w:rFonts w:hint="eastAsia"/>
        </w:rPr>
        <w:t>）等政策来支撑人才引进，</w:t>
      </w:r>
      <w:r w:rsidRPr="00E85BEC">
        <w:rPr>
          <w:rFonts w:hint="eastAsia"/>
        </w:rPr>
        <w:t>对中心的发展和人才培养、人才引进起到了很好的推动作用。</w:t>
      </w:r>
      <w:r w:rsidRPr="00E85BEC">
        <w:rPr>
          <w:rFonts w:hint="eastAsia"/>
        </w:rPr>
        <w:t>2022</w:t>
      </w:r>
      <w:r w:rsidRPr="00E85BEC">
        <w:rPr>
          <w:rFonts w:hint="eastAsia"/>
        </w:rPr>
        <w:t>年度</w:t>
      </w:r>
      <w:r w:rsidR="00A73174">
        <w:rPr>
          <w:rFonts w:hint="eastAsia"/>
        </w:rPr>
        <w:t>，</w:t>
      </w:r>
      <w:r w:rsidRPr="00E85BEC">
        <w:rPr>
          <w:rFonts w:hint="eastAsia"/>
        </w:rPr>
        <w:t>依托单位</w:t>
      </w:r>
      <w:r w:rsidR="008E0784">
        <w:rPr>
          <w:rFonts w:hint="eastAsia"/>
        </w:rPr>
        <w:t>对中心</w:t>
      </w:r>
      <w:r w:rsidRPr="00E85BEC">
        <w:rPr>
          <w:rFonts w:hint="eastAsia"/>
        </w:rPr>
        <w:t>经费支持力度超过</w:t>
      </w:r>
      <w:r w:rsidRPr="00E85BEC">
        <w:rPr>
          <w:rFonts w:hint="eastAsia"/>
        </w:rPr>
        <w:t>50</w:t>
      </w:r>
      <w:r w:rsidRPr="00E85BEC">
        <w:rPr>
          <w:rFonts w:hint="eastAsia"/>
        </w:rPr>
        <w:t>万元</w:t>
      </w:r>
      <w:r w:rsidR="008E0784">
        <w:rPr>
          <w:rFonts w:hint="eastAsia"/>
        </w:rPr>
        <w:t>，此外还对中心部分成员提供了科研经费支持。</w:t>
      </w:r>
    </w:p>
    <w:p w14:paraId="2129DA5C" w14:textId="7F2D38CD" w:rsidR="008E0784" w:rsidRPr="005800EF" w:rsidRDefault="008E0784" w:rsidP="00CA429F">
      <w:pPr>
        <w:ind w:firstLine="480"/>
      </w:pPr>
      <w:r>
        <w:rPr>
          <w:rFonts w:hint="eastAsia"/>
        </w:rPr>
        <w:t>中心现有面积为</w:t>
      </w:r>
      <w:r>
        <w:rPr>
          <w:rFonts w:hint="eastAsia"/>
        </w:rPr>
        <w:t>5</w:t>
      </w:r>
      <w:r>
        <w:t>961.5</w:t>
      </w:r>
      <w:r>
        <w:rPr>
          <w:rFonts w:hint="eastAsia"/>
        </w:rPr>
        <w:t>平方米，科研场所</w:t>
      </w:r>
      <w:r w:rsidR="00B47D21">
        <w:rPr>
          <w:rFonts w:hint="eastAsia"/>
        </w:rPr>
        <w:t>场地集中，功能齐全，</w:t>
      </w:r>
      <w:r>
        <w:rPr>
          <w:rFonts w:hint="eastAsia"/>
        </w:rPr>
        <w:t>基本可以满足开展科学研究的需求</w:t>
      </w:r>
      <w:r w:rsidR="00055C9C">
        <w:rPr>
          <w:rFonts w:hint="eastAsia"/>
        </w:rPr>
        <w:t>。此外，依托单位</w:t>
      </w:r>
      <w:r w:rsidR="00B47D21">
        <w:rPr>
          <w:rFonts w:hint="eastAsia"/>
        </w:rPr>
        <w:t>为促进中心发展，为中心的项目申报、研究生招生指标和人才培养等给与优先保障</w:t>
      </w:r>
      <w:r w:rsidR="006B2063">
        <w:rPr>
          <w:rFonts w:hint="eastAsia"/>
        </w:rPr>
        <w:t>，并</w:t>
      </w:r>
      <w:r w:rsidR="0090348F">
        <w:rPr>
          <w:rFonts w:hint="eastAsia"/>
        </w:rPr>
        <w:t>且积极支持中心的学术交流活动，提供经费和场地支持。</w:t>
      </w:r>
    </w:p>
    <w:p w14:paraId="2E391D7B" w14:textId="00617BDF" w:rsidR="00851D9C" w:rsidRPr="0032710A" w:rsidRDefault="00851D9C" w:rsidP="00986392">
      <w:pPr>
        <w:pStyle w:val="2"/>
        <w:numPr>
          <w:ilvl w:val="0"/>
          <w:numId w:val="14"/>
        </w:numPr>
        <w:ind w:left="0" w:firstLine="420"/>
      </w:pPr>
      <w:r w:rsidRPr="0032710A">
        <w:rPr>
          <w:rFonts w:hint="eastAsia"/>
        </w:rPr>
        <w:t>仪器设备开放共享情况（</w:t>
      </w:r>
      <w:r w:rsidRPr="0032710A">
        <w:rPr>
          <w:rFonts w:eastAsia="楷体" w:hint="eastAsia"/>
          <w:b w:val="0"/>
        </w:rPr>
        <w:t>本年度中心</w:t>
      </w:r>
      <w:r w:rsidRPr="0032710A">
        <w:rPr>
          <w:rFonts w:eastAsia="楷体" w:hint="eastAsia"/>
          <w:b w:val="0"/>
        </w:rPr>
        <w:t>30</w:t>
      </w:r>
      <w:r w:rsidRPr="0032710A">
        <w:rPr>
          <w:rFonts w:eastAsia="楷体" w:hint="eastAsia"/>
          <w:b w:val="0"/>
        </w:rPr>
        <w:t>万以上大型仪器设备的使用、开放共享情况，研制新设备和升级改造旧设备等方面的情况</w:t>
      </w:r>
      <w:r w:rsidRPr="0032710A">
        <w:rPr>
          <w:rFonts w:hint="eastAsia"/>
        </w:rPr>
        <w:t>）</w:t>
      </w:r>
    </w:p>
    <w:p w14:paraId="7C07C62B" w14:textId="77777777" w:rsidR="00C16D61" w:rsidRDefault="009E28EB" w:rsidP="00C16D61">
      <w:pPr>
        <w:ind w:firstLine="480"/>
        <w:jc w:val="left"/>
      </w:pPr>
      <w:r w:rsidRPr="0032710A">
        <w:rPr>
          <w:rFonts w:hint="eastAsia"/>
        </w:rPr>
        <w:t>浙江大学嵌入式系统教育部工程研究</w:t>
      </w:r>
      <w:r w:rsidR="00C16D61" w:rsidRPr="00C16D61">
        <w:rPr>
          <w:rFonts w:hint="eastAsia"/>
        </w:rPr>
        <w:t>中心高度重视仪器设备管理，并制定了中心仪器设备管理办法和中心安全制度。为了保证仪器设备的安全和规范使用，中心在日常建设和运行中严格执行各项制度。除此之外，中心还采取积极措施提高仪器的使用效率，所有大型仪器均已提交浙江省大型仪器平台进行共享。中心详细记录了所有仪器设备的型号、用途、存放地点、购买时间、实物照片等信息，以及是否可共享和是否报废等信息。同时，专人记录大型仪器设备的使用情况，包括使用人、联系电话、使用时间和使用时长等。当中心外人员使用时，技术人员要求对使用人员进行操作指导，以保证仪器的安全和规范使用。</w:t>
      </w:r>
    </w:p>
    <w:p w14:paraId="36D9C805" w14:textId="4EE681A0" w:rsidR="009E28EB" w:rsidRPr="0032710A" w:rsidRDefault="00B518D2" w:rsidP="00C16D61">
      <w:pPr>
        <w:ind w:firstLine="480"/>
        <w:jc w:val="left"/>
      </w:pPr>
      <w:r w:rsidRPr="0032710A">
        <w:rPr>
          <w:rFonts w:hint="eastAsia"/>
        </w:rPr>
        <w:t>本年度中心部分</w:t>
      </w:r>
      <w:r w:rsidRPr="0032710A">
        <w:rPr>
          <w:rFonts w:hint="eastAsia"/>
        </w:rPr>
        <w:t>30</w:t>
      </w:r>
      <w:r w:rsidRPr="0032710A">
        <w:rPr>
          <w:rFonts w:hint="eastAsia"/>
        </w:rPr>
        <w:t>万以上大型仪器设备对外服务情况如下表。</w:t>
      </w:r>
    </w:p>
    <w:tbl>
      <w:tblPr>
        <w:tblW w:w="85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1134"/>
        <w:gridCol w:w="1560"/>
        <w:gridCol w:w="1559"/>
        <w:gridCol w:w="1281"/>
        <w:gridCol w:w="1276"/>
      </w:tblGrid>
      <w:tr w:rsidR="00D34420" w:rsidRPr="0032710A" w14:paraId="3E284CFE" w14:textId="77777777" w:rsidTr="00D34420">
        <w:trPr>
          <w:trHeight w:val="312"/>
          <w:jc w:val="center"/>
        </w:trPr>
        <w:tc>
          <w:tcPr>
            <w:tcW w:w="1696" w:type="dxa"/>
            <w:vAlign w:val="center"/>
          </w:tcPr>
          <w:p w14:paraId="43E472F6" w14:textId="77777777" w:rsidR="00B518D2" w:rsidRPr="00CB1FFE" w:rsidRDefault="00B518D2" w:rsidP="00EA0FA2">
            <w:pPr>
              <w:widowControl/>
              <w:ind w:firstLineChars="0" w:firstLine="0"/>
              <w:rPr>
                <w:rFonts w:ascii="宋体" w:hAnsi="宋体" w:cs="宋体"/>
                <w:kern w:val="0"/>
                <w:sz w:val="22"/>
              </w:rPr>
            </w:pPr>
            <w:r w:rsidRPr="00CB1FFE">
              <w:rPr>
                <w:rFonts w:ascii="宋体" w:hAnsi="宋体" w:cs="宋体" w:hint="eastAsia"/>
                <w:kern w:val="0"/>
                <w:sz w:val="22"/>
              </w:rPr>
              <w:t>设备名称</w:t>
            </w:r>
          </w:p>
        </w:tc>
        <w:tc>
          <w:tcPr>
            <w:tcW w:w="1134" w:type="dxa"/>
            <w:vAlign w:val="center"/>
          </w:tcPr>
          <w:p w14:paraId="2E1B32E4" w14:textId="77777777" w:rsidR="00B518D2" w:rsidRPr="00CB1FFE" w:rsidRDefault="00B518D2" w:rsidP="00EA0FA2">
            <w:pPr>
              <w:widowControl/>
              <w:ind w:firstLineChars="0" w:firstLine="0"/>
              <w:rPr>
                <w:rFonts w:ascii="宋体" w:hAnsi="宋体" w:cs="宋体"/>
                <w:kern w:val="0"/>
                <w:sz w:val="22"/>
              </w:rPr>
            </w:pPr>
            <w:r w:rsidRPr="00CB1FFE">
              <w:rPr>
                <w:rFonts w:ascii="宋体" w:hAnsi="宋体" w:cs="宋体" w:hint="eastAsia"/>
                <w:kern w:val="0"/>
                <w:sz w:val="22"/>
              </w:rPr>
              <w:t>服务内容</w:t>
            </w:r>
          </w:p>
        </w:tc>
        <w:tc>
          <w:tcPr>
            <w:tcW w:w="1560" w:type="dxa"/>
            <w:vAlign w:val="center"/>
          </w:tcPr>
          <w:p w14:paraId="647C2167" w14:textId="77777777" w:rsidR="00B518D2" w:rsidRPr="00CB1FFE" w:rsidRDefault="00B518D2" w:rsidP="00C47FEC">
            <w:pPr>
              <w:widowControl/>
              <w:ind w:firstLineChars="0" w:firstLine="0"/>
              <w:rPr>
                <w:rFonts w:ascii="宋体" w:hAnsi="宋体" w:cs="宋体"/>
                <w:kern w:val="0"/>
                <w:sz w:val="22"/>
              </w:rPr>
            </w:pPr>
            <w:r w:rsidRPr="00CB1FFE">
              <w:rPr>
                <w:rFonts w:ascii="宋体" w:hAnsi="宋体" w:cs="宋体" w:hint="eastAsia"/>
                <w:kern w:val="0"/>
                <w:sz w:val="22"/>
              </w:rPr>
              <w:t>服务时间开始</w:t>
            </w:r>
          </w:p>
        </w:tc>
        <w:tc>
          <w:tcPr>
            <w:tcW w:w="1559" w:type="dxa"/>
            <w:vAlign w:val="center"/>
          </w:tcPr>
          <w:p w14:paraId="091A5EB0" w14:textId="77777777" w:rsidR="00B518D2" w:rsidRPr="00CB1FFE" w:rsidRDefault="00B518D2" w:rsidP="00673A8D">
            <w:pPr>
              <w:widowControl/>
              <w:ind w:firstLineChars="0" w:firstLine="0"/>
              <w:rPr>
                <w:rFonts w:ascii="宋体" w:hAnsi="宋体" w:cs="宋体"/>
                <w:kern w:val="0"/>
                <w:sz w:val="22"/>
              </w:rPr>
            </w:pPr>
            <w:r w:rsidRPr="00CB1FFE">
              <w:rPr>
                <w:rFonts w:ascii="宋体" w:hAnsi="宋体" w:cs="宋体" w:hint="eastAsia"/>
                <w:kern w:val="0"/>
                <w:sz w:val="22"/>
              </w:rPr>
              <w:t>服务时间结束</w:t>
            </w:r>
          </w:p>
        </w:tc>
        <w:tc>
          <w:tcPr>
            <w:tcW w:w="1281" w:type="dxa"/>
            <w:vAlign w:val="center"/>
          </w:tcPr>
          <w:p w14:paraId="53AF397D" w14:textId="77777777" w:rsidR="00B518D2" w:rsidRPr="00CB1FFE" w:rsidRDefault="00B518D2" w:rsidP="005A147E">
            <w:pPr>
              <w:widowControl/>
              <w:ind w:firstLineChars="0" w:firstLine="0"/>
              <w:rPr>
                <w:rFonts w:ascii="宋体" w:hAnsi="宋体" w:cs="宋体"/>
                <w:kern w:val="0"/>
                <w:sz w:val="22"/>
              </w:rPr>
            </w:pPr>
            <w:r w:rsidRPr="00CB1FFE">
              <w:rPr>
                <w:rFonts w:ascii="宋体" w:hAnsi="宋体" w:cs="宋体" w:hint="eastAsia"/>
                <w:kern w:val="0"/>
                <w:sz w:val="22"/>
              </w:rPr>
              <w:t>服务对象</w:t>
            </w:r>
          </w:p>
        </w:tc>
        <w:tc>
          <w:tcPr>
            <w:tcW w:w="1276" w:type="dxa"/>
            <w:vAlign w:val="center"/>
          </w:tcPr>
          <w:p w14:paraId="043D490E" w14:textId="77777777" w:rsidR="00B518D2" w:rsidRPr="00CB1FFE" w:rsidRDefault="00B518D2" w:rsidP="005A147E">
            <w:pPr>
              <w:widowControl/>
              <w:ind w:firstLineChars="0" w:firstLine="0"/>
              <w:rPr>
                <w:rFonts w:ascii="宋体" w:hAnsi="宋体" w:cs="宋体"/>
                <w:kern w:val="0"/>
                <w:sz w:val="22"/>
              </w:rPr>
            </w:pPr>
            <w:r w:rsidRPr="00CB1FFE">
              <w:rPr>
                <w:rFonts w:ascii="宋体" w:hAnsi="宋体" w:cs="宋体" w:hint="eastAsia"/>
                <w:kern w:val="0"/>
                <w:sz w:val="22"/>
              </w:rPr>
              <w:t>服务描述</w:t>
            </w:r>
          </w:p>
        </w:tc>
      </w:tr>
      <w:tr w:rsidR="00D34420" w:rsidRPr="0032710A" w14:paraId="59B0F9C7" w14:textId="77777777" w:rsidTr="00D34420">
        <w:trPr>
          <w:trHeight w:val="624"/>
          <w:jc w:val="center"/>
        </w:trPr>
        <w:tc>
          <w:tcPr>
            <w:tcW w:w="1696" w:type="dxa"/>
            <w:vAlign w:val="center"/>
          </w:tcPr>
          <w:p w14:paraId="2B1E7AE0" w14:textId="77777777" w:rsidR="00B518D2" w:rsidRPr="00CB1FFE" w:rsidRDefault="00B518D2" w:rsidP="00EA0FA2">
            <w:pPr>
              <w:widowControl/>
              <w:ind w:firstLineChars="0" w:firstLine="0"/>
              <w:rPr>
                <w:rFonts w:ascii="宋体" w:hAnsi="宋体" w:cs="宋体"/>
                <w:kern w:val="0"/>
                <w:sz w:val="22"/>
              </w:rPr>
            </w:pPr>
            <w:r w:rsidRPr="00CB1FFE">
              <w:rPr>
                <w:rFonts w:ascii="宋体" w:hAnsi="宋体" w:cs="宋体" w:hint="eastAsia"/>
                <w:kern w:val="0"/>
                <w:sz w:val="22"/>
              </w:rPr>
              <w:t>开发板</w:t>
            </w:r>
          </w:p>
        </w:tc>
        <w:tc>
          <w:tcPr>
            <w:tcW w:w="1134" w:type="dxa"/>
            <w:vAlign w:val="center"/>
          </w:tcPr>
          <w:p w14:paraId="4B5CAB9B" w14:textId="77777777" w:rsidR="00B518D2" w:rsidRPr="00CB1FFE" w:rsidRDefault="00B518D2" w:rsidP="00B128B3">
            <w:pPr>
              <w:widowControl/>
              <w:ind w:firstLineChars="0" w:firstLine="0"/>
              <w:textAlignment w:val="center"/>
              <w:rPr>
                <w:rFonts w:ascii="宋体" w:hAnsi="宋体" w:cs="宋体"/>
                <w:kern w:val="0"/>
                <w:sz w:val="22"/>
              </w:rPr>
            </w:pPr>
            <w:r w:rsidRPr="00CB1FFE">
              <w:rPr>
                <w:rFonts w:ascii="宋体" w:hAnsi="宋体" w:cs="宋体" w:hint="eastAsia"/>
                <w:kern w:val="0"/>
                <w:sz w:val="22"/>
                <w:lang w:bidi="ar"/>
              </w:rPr>
              <w:t>FPGA验证</w:t>
            </w:r>
          </w:p>
        </w:tc>
        <w:tc>
          <w:tcPr>
            <w:tcW w:w="1560" w:type="dxa"/>
            <w:vAlign w:val="center"/>
          </w:tcPr>
          <w:p w14:paraId="3D30370B" w14:textId="4C7F8997" w:rsidR="00B518D2" w:rsidRPr="00CB1FFE" w:rsidRDefault="00B518D2" w:rsidP="00882FB7">
            <w:pPr>
              <w:widowControl/>
              <w:ind w:firstLineChars="83" w:firstLine="183"/>
              <w:textAlignment w:val="center"/>
              <w:rPr>
                <w:rFonts w:ascii="宋体" w:hAnsi="宋体" w:cs="宋体"/>
                <w:kern w:val="0"/>
                <w:sz w:val="22"/>
              </w:rPr>
            </w:pPr>
            <w:r w:rsidRPr="00CB1FFE">
              <w:rPr>
                <w:rFonts w:ascii="宋体" w:hAnsi="宋体" w:cs="宋体" w:hint="eastAsia"/>
                <w:kern w:val="0"/>
                <w:sz w:val="22"/>
                <w:lang w:bidi="ar"/>
              </w:rPr>
              <w:t>202</w:t>
            </w:r>
            <w:r w:rsidR="004A28D6" w:rsidRPr="00CB1FFE">
              <w:rPr>
                <w:rFonts w:ascii="宋体" w:hAnsi="宋体" w:cs="宋体"/>
                <w:kern w:val="0"/>
                <w:sz w:val="22"/>
                <w:lang w:bidi="ar"/>
              </w:rPr>
              <w:t>0</w:t>
            </w:r>
            <w:r w:rsidRPr="00CB1FFE">
              <w:rPr>
                <w:rFonts w:ascii="宋体" w:hAnsi="宋体" w:cs="宋体" w:hint="eastAsia"/>
                <w:kern w:val="0"/>
                <w:sz w:val="22"/>
                <w:lang w:bidi="ar"/>
              </w:rPr>
              <w:t>/0</w:t>
            </w:r>
            <w:r w:rsidR="004A28D6" w:rsidRPr="00CB1FFE">
              <w:rPr>
                <w:rFonts w:ascii="宋体" w:hAnsi="宋体" w:cs="宋体"/>
                <w:kern w:val="0"/>
                <w:sz w:val="22"/>
                <w:lang w:bidi="ar"/>
              </w:rPr>
              <w:t>7</w:t>
            </w:r>
            <w:r w:rsidRPr="00CB1FFE">
              <w:rPr>
                <w:rFonts w:ascii="宋体" w:hAnsi="宋体" w:cs="宋体" w:hint="eastAsia"/>
                <w:kern w:val="0"/>
                <w:sz w:val="22"/>
                <w:lang w:bidi="ar"/>
              </w:rPr>
              <w:t>/10</w:t>
            </w:r>
          </w:p>
        </w:tc>
        <w:tc>
          <w:tcPr>
            <w:tcW w:w="1559" w:type="dxa"/>
            <w:vAlign w:val="center"/>
          </w:tcPr>
          <w:p w14:paraId="7DBC83C0" w14:textId="29D60831" w:rsidR="00B518D2" w:rsidRPr="00CB1FFE" w:rsidRDefault="00B518D2" w:rsidP="005A147E">
            <w:pPr>
              <w:widowControl/>
              <w:ind w:firstLineChars="83" w:firstLine="183"/>
              <w:textAlignment w:val="center"/>
              <w:rPr>
                <w:rFonts w:ascii="宋体" w:hAnsi="宋体" w:cs="宋体"/>
                <w:kern w:val="0"/>
                <w:sz w:val="22"/>
              </w:rPr>
            </w:pPr>
            <w:r w:rsidRPr="00CB1FFE">
              <w:rPr>
                <w:rFonts w:ascii="宋体" w:hAnsi="宋体" w:cs="宋体" w:hint="eastAsia"/>
                <w:kern w:val="0"/>
                <w:sz w:val="22"/>
                <w:lang w:bidi="ar"/>
              </w:rPr>
              <w:t>202</w:t>
            </w:r>
            <w:r w:rsidR="004A28D6" w:rsidRPr="00CB1FFE">
              <w:rPr>
                <w:rFonts w:ascii="宋体" w:hAnsi="宋体" w:cs="宋体"/>
                <w:kern w:val="0"/>
                <w:sz w:val="22"/>
                <w:lang w:bidi="ar"/>
              </w:rPr>
              <w:t>3</w:t>
            </w:r>
            <w:r w:rsidRPr="00CB1FFE">
              <w:rPr>
                <w:rFonts w:ascii="宋体" w:hAnsi="宋体" w:cs="宋体" w:hint="eastAsia"/>
                <w:kern w:val="0"/>
                <w:sz w:val="22"/>
                <w:lang w:bidi="ar"/>
              </w:rPr>
              <w:t>/07/09</w:t>
            </w:r>
          </w:p>
        </w:tc>
        <w:tc>
          <w:tcPr>
            <w:tcW w:w="1281" w:type="dxa"/>
            <w:vAlign w:val="center"/>
          </w:tcPr>
          <w:p w14:paraId="44174606" w14:textId="0A8A7740" w:rsidR="00B518D2" w:rsidRPr="00CB1FFE" w:rsidRDefault="00B813C6" w:rsidP="005A147E">
            <w:pPr>
              <w:widowControl/>
              <w:ind w:firstLineChars="0" w:firstLine="0"/>
              <w:textAlignment w:val="center"/>
              <w:rPr>
                <w:rFonts w:ascii="宋体" w:hAnsi="宋体" w:cs="宋体"/>
                <w:kern w:val="0"/>
                <w:sz w:val="22"/>
              </w:rPr>
            </w:pPr>
            <w:r w:rsidRPr="00CB1FFE">
              <w:rPr>
                <w:rFonts w:ascii="宋体" w:hAnsi="宋体" w:cs="宋体" w:hint="eastAsia"/>
                <w:kern w:val="0"/>
                <w:sz w:val="22"/>
              </w:rPr>
              <w:t>郑丹丹（浙江大学）</w:t>
            </w:r>
          </w:p>
        </w:tc>
        <w:tc>
          <w:tcPr>
            <w:tcW w:w="1276" w:type="dxa"/>
            <w:vAlign w:val="center"/>
          </w:tcPr>
          <w:p w14:paraId="4BE635F6" w14:textId="77777777" w:rsidR="00B518D2" w:rsidRPr="00CB1FFE" w:rsidRDefault="00B518D2" w:rsidP="005A147E">
            <w:pPr>
              <w:widowControl/>
              <w:ind w:firstLineChars="0" w:firstLine="0"/>
              <w:rPr>
                <w:rFonts w:ascii="宋体" w:hAnsi="宋体" w:cs="宋体"/>
                <w:kern w:val="0"/>
                <w:sz w:val="22"/>
              </w:rPr>
            </w:pPr>
            <w:r w:rsidRPr="00CB1FFE">
              <w:rPr>
                <w:rFonts w:ascii="宋体" w:hAnsi="宋体" w:cs="宋体" w:hint="eastAsia"/>
                <w:kern w:val="0"/>
                <w:sz w:val="22"/>
                <w:lang w:bidi="ar"/>
              </w:rPr>
              <w:t>FPGA设计验证</w:t>
            </w:r>
          </w:p>
        </w:tc>
      </w:tr>
      <w:tr w:rsidR="00D34420" w:rsidRPr="0032710A" w14:paraId="1F17C2E1" w14:textId="77777777" w:rsidTr="00D34420">
        <w:trPr>
          <w:trHeight w:val="624"/>
          <w:jc w:val="center"/>
        </w:trPr>
        <w:tc>
          <w:tcPr>
            <w:tcW w:w="1696" w:type="dxa"/>
            <w:vAlign w:val="center"/>
          </w:tcPr>
          <w:p w14:paraId="756B3835" w14:textId="77777777" w:rsidR="00B518D2" w:rsidRPr="00CB1FFE" w:rsidRDefault="00B518D2" w:rsidP="00EA0FA2">
            <w:pPr>
              <w:widowControl/>
              <w:ind w:firstLineChars="0" w:firstLine="0"/>
              <w:rPr>
                <w:rFonts w:ascii="宋体" w:hAnsi="宋体" w:cs="宋体"/>
                <w:kern w:val="0"/>
                <w:sz w:val="22"/>
              </w:rPr>
            </w:pPr>
            <w:r w:rsidRPr="00CB1FFE">
              <w:rPr>
                <w:rFonts w:ascii="宋体" w:hAnsi="宋体" w:cs="宋体" w:hint="eastAsia"/>
                <w:kern w:val="0"/>
                <w:sz w:val="22"/>
              </w:rPr>
              <w:lastRenderedPageBreak/>
              <w:t>视频质量检测仪</w:t>
            </w:r>
          </w:p>
        </w:tc>
        <w:tc>
          <w:tcPr>
            <w:tcW w:w="1134" w:type="dxa"/>
            <w:vAlign w:val="center"/>
          </w:tcPr>
          <w:p w14:paraId="2D583F31" w14:textId="6A55A05C" w:rsidR="00B518D2" w:rsidRPr="00CB1FFE" w:rsidRDefault="00853D24" w:rsidP="00853D24">
            <w:pPr>
              <w:widowControl/>
              <w:ind w:firstLineChars="0" w:firstLine="0"/>
              <w:rPr>
                <w:rFonts w:ascii="宋体" w:hAnsi="宋体" w:cs="宋体"/>
                <w:kern w:val="0"/>
                <w:sz w:val="22"/>
              </w:rPr>
            </w:pPr>
            <w:r w:rsidRPr="00CB1FFE">
              <w:rPr>
                <w:rFonts w:ascii="宋体" w:hAnsi="宋体" w:cs="宋体" w:hint="eastAsia"/>
                <w:kern w:val="0"/>
                <w:sz w:val="22"/>
              </w:rPr>
              <w:t>图像质量</w:t>
            </w:r>
            <w:r w:rsidR="00B518D2" w:rsidRPr="00CB1FFE">
              <w:rPr>
                <w:rFonts w:ascii="宋体" w:hAnsi="宋体" w:cs="宋体" w:hint="eastAsia"/>
                <w:kern w:val="0"/>
                <w:sz w:val="22"/>
              </w:rPr>
              <w:t>分析测试</w:t>
            </w:r>
          </w:p>
        </w:tc>
        <w:tc>
          <w:tcPr>
            <w:tcW w:w="1560" w:type="dxa"/>
            <w:vAlign w:val="center"/>
          </w:tcPr>
          <w:p w14:paraId="2D7D110B" w14:textId="45FFB3D0" w:rsidR="00B518D2" w:rsidRPr="00CB1FFE" w:rsidRDefault="00B518D2" w:rsidP="00882FB7">
            <w:pPr>
              <w:widowControl/>
              <w:ind w:firstLineChars="83" w:firstLine="183"/>
              <w:rPr>
                <w:rFonts w:ascii="宋体" w:hAnsi="宋体" w:cs="宋体"/>
                <w:kern w:val="0"/>
                <w:sz w:val="22"/>
              </w:rPr>
            </w:pPr>
            <w:r w:rsidRPr="00CB1FFE">
              <w:rPr>
                <w:rFonts w:ascii="宋体" w:hAnsi="宋体" w:cs="宋体" w:hint="eastAsia"/>
                <w:kern w:val="0"/>
                <w:sz w:val="22"/>
              </w:rPr>
              <w:t>202</w:t>
            </w:r>
            <w:r w:rsidR="001D2E28" w:rsidRPr="00CB1FFE">
              <w:rPr>
                <w:rFonts w:ascii="宋体" w:hAnsi="宋体" w:cs="宋体"/>
                <w:kern w:val="0"/>
                <w:sz w:val="22"/>
              </w:rPr>
              <w:t>2</w:t>
            </w:r>
            <w:r w:rsidRPr="00CB1FFE">
              <w:rPr>
                <w:rFonts w:ascii="宋体" w:hAnsi="宋体" w:cs="宋体" w:hint="eastAsia"/>
                <w:kern w:val="0"/>
                <w:sz w:val="22"/>
              </w:rPr>
              <w:t>/</w:t>
            </w:r>
            <w:r w:rsidRPr="00CB1FFE">
              <w:rPr>
                <w:rFonts w:ascii="宋体" w:hAnsi="宋体" w:cs="宋体"/>
                <w:kern w:val="0"/>
                <w:sz w:val="22"/>
              </w:rPr>
              <w:t>0</w:t>
            </w:r>
            <w:r w:rsidR="0054011A" w:rsidRPr="00CB1FFE">
              <w:rPr>
                <w:rFonts w:ascii="宋体" w:hAnsi="宋体" w:cs="宋体"/>
                <w:kern w:val="0"/>
                <w:sz w:val="22"/>
              </w:rPr>
              <w:t>6</w:t>
            </w:r>
            <w:r w:rsidRPr="00CB1FFE">
              <w:rPr>
                <w:rFonts w:ascii="宋体" w:hAnsi="宋体" w:cs="宋体" w:hint="eastAsia"/>
                <w:kern w:val="0"/>
                <w:sz w:val="22"/>
              </w:rPr>
              <w:t>/</w:t>
            </w:r>
            <w:r w:rsidRPr="00CB1FFE">
              <w:rPr>
                <w:rFonts w:ascii="宋体" w:hAnsi="宋体" w:cs="宋体"/>
                <w:kern w:val="0"/>
                <w:sz w:val="22"/>
              </w:rPr>
              <w:t>0</w:t>
            </w:r>
            <w:r w:rsidRPr="00CB1FFE">
              <w:rPr>
                <w:rFonts w:ascii="宋体" w:hAnsi="宋体" w:cs="宋体" w:hint="eastAsia"/>
                <w:kern w:val="0"/>
                <w:sz w:val="22"/>
              </w:rPr>
              <w:t>1</w:t>
            </w:r>
          </w:p>
        </w:tc>
        <w:tc>
          <w:tcPr>
            <w:tcW w:w="1559" w:type="dxa"/>
            <w:vAlign w:val="center"/>
          </w:tcPr>
          <w:p w14:paraId="3203AF75" w14:textId="348D4B11" w:rsidR="00B518D2" w:rsidRPr="00CB1FFE" w:rsidRDefault="00B518D2" w:rsidP="005A147E">
            <w:pPr>
              <w:widowControl/>
              <w:ind w:firstLineChars="83" w:firstLine="183"/>
              <w:rPr>
                <w:rFonts w:ascii="宋体" w:hAnsi="宋体" w:cs="宋体"/>
                <w:kern w:val="0"/>
                <w:sz w:val="22"/>
              </w:rPr>
            </w:pPr>
            <w:r w:rsidRPr="00CB1FFE">
              <w:rPr>
                <w:rFonts w:ascii="宋体" w:hAnsi="宋体" w:cs="宋体" w:hint="eastAsia"/>
                <w:kern w:val="0"/>
                <w:sz w:val="22"/>
              </w:rPr>
              <w:t>202</w:t>
            </w:r>
            <w:r w:rsidR="00C8594A" w:rsidRPr="00CB1FFE">
              <w:rPr>
                <w:rFonts w:ascii="宋体" w:hAnsi="宋体" w:cs="宋体"/>
                <w:kern w:val="0"/>
                <w:sz w:val="22"/>
              </w:rPr>
              <w:t>2</w:t>
            </w:r>
            <w:r w:rsidRPr="00CB1FFE">
              <w:rPr>
                <w:rFonts w:ascii="宋体" w:hAnsi="宋体" w:cs="宋体" w:hint="eastAsia"/>
                <w:kern w:val="0"/>
                <w:sz w:val="22"/>
              </w:rPr>
              <w:t xml:space="preserve">/12/31 </w:t>
            </w:r>
          </w:p>
        </w:tc>
        <w:tc>
          <w:tcPr>
            <w:tcW w:w="1281" w:type="dxa"/>
            <w:vAlign w:val="center"/>
          </w:tcPr>
          <w:p w14:paraId="526EFAE3" w14:textId="75155C96" w:rsidR="00B518D2" w:rsidRPr="00CB1FFE" w:rsidRDefault="00FE6534" w:rsidP="005A147E">
            <w:pPr>
              <w:widowControl/>
              <w:ind w:firstLineChars="0" w:firstLine="0"/>
              <w:rPr>
                <w:rFonts w:ascii="宋体" w:hAnsi="宋体" w:cs="宋体"/>
                <w:kern w:val="0"/>
                <w:sz w:val="22"/>
              </w:rPr>
            </w:pPr>
            <w:r w:rsidRPr="00CB1FFE">
              <w:rPr>
                <w:rFonts w:ascii="宋体" w:hAnsi="宋体" w:cs="宋体" w:hint="eastAsia"/>
                <w:kern w:val="0"/>
                <w:sz w:val="22"/>
              </w:rPr>
              <w:t>许艳萍</w:t>
            </w:r>
            <w:r w:rsidR="0054011A" w:rsidRPr="00CB1FFE">
              <w:rPr>
                <w:rFonts w:ascii="宋体" w:hAnsi="宋体" w:cs="宋体" w:hint="eastAsia"/>
                <w:kern w:val="0"/>
                <w:sz w:val="22"/>
              </w:rPr>
              <w:t>(</w:t>
            </w:r>
            <w:r w:rsidR="00293A11" w:rsidRPr="00CB1FFE">
              <w:rPr>
                <w:rFonts w:ascii="宋体" w:hAnsi="宋体" w:cs="宋体" w:hint="eastAsia"/>
                <w:kern w:val="0"/>
                <w:sz w:val="22"/>
              </w:rPr>
              <w:t>杭电计算机学院</w:t>
            </w:r>
            <w:r w:rsidRPr="00CB1FFE">
              <w:rPr>
                <w:rFonts w:ascii="宋体" w:hAnsi="宋体" w:cs="宋体" w:hint="eastAsia"/>
                <w:kern w:val="0"/>
                <w:sz w:val="22"/>
              </w:rPr>
              <w:t>）</w:t>
            </w:r>
          </w:p>
        </w:tc>
        <w:tc>
          <w:tcPr>
            <w:tcW w:w="1276" w:type="dxa"/>
            <w:vAlign w:val="center"/>
          </w:tcPr>
          <w:p w14:paraId="069BB913" w14:textId="4591F74D" w:rsidR="00B518D2" w:rsidRPr="00CB1FFE" w:rsidRDefault="00AB0FD6" w:rsidP="005A147E">
            <w:pPr>
              <w:widowControl/>
              <w:ind w:firstLineChars="0" w:firstLine="0"/>
              <w:rPr>
                <w:rFonts w:ascii="宋体" w:hAnsi="宋体" w:cs="宋体"/>
                <w:kern w:val="0"/>
                <w:sz w:val="22"/>
              </w:rPr>
            </w:pPr>
            <w:r w:rsidRPr="00CB1FFE">
              <w:rPr>
                <w:rFonts w:ascii="宋体" w:hAnsi="宋体" w:cs="宋体" w:hint="eastAsia"/>
                <w:kern w:val="0"/>
                <w:sz w:val="22"/>
              </w:rPr>
              <w:t>可解释图像失真分类算法研究</w:t>
            </w:r>
          </w:p>
        </w:tc>
      </w:tr>
      <w:tr w:rsidR="00D34420" w:rsidRPr="0032710A" w14:paraId="58EA5331" w14:textId="77777777" w:rsidTr="00D34420">
        <w:trPr>
          <w:trHeight w:val="624"/>
          <w:jc w:val="center"/>
        </w:trPr>
        <w:tc>
          <w:tcPr>
            <w:tcW w:w="1696" w:type="dxa"/>
            <w:vAlign w:val="center"/>
          </w:tcPr>
          <w:p w14:paraId="6D9BF552" w14:textId="059C96B5" w:rsidR="00B518D2" w:rsidRPr="00CB1FFE" w:rsidRDefault="006C39A6" w:rsidP="00EA0FA2">
            <w:pPr>
              <w:widowControl/>
              <w:ind w:firstLineChars="0" w:firstLine="0"/>
              <w:rPr>
                <w:rFonts w:ascii="宋体" w:hAnsi="宋体" w:cs="宋体"/>
                <w:kern w:val="0"/>
                <w:sz w:val="22"/>
              </w:rPr>
            </w:pPr>
            <w:r w:rsidRPr="00CB1FFE">
              <w:rPr>
                <w:rFonts w:ascii="宋体" w:hAnsi="宋体" w:cs="宋体" w:hint="eastAsia"/>
                <w:kern w:val="0"/>
                <w:sz w:val="22"/>
              </w:rPr>
              <w:t>图像分析</w:t>
            </w:r>
          </w:p>
        </w:tc>
        <w:tc>
          <w:tcPr>
            <w:tcW w:w="1134" w:type="dxa"/>
            <w:vAlign w:val="center"/>
          </w:tcPr>
          <w:p w14:paraId="131F44DA" w14:textId="376FA084" w:rsidR="00B518D2" w:rsidRPr="00CB1FFE" w:rsidRDefault="009E0C8A" w:rsidP="00136504">
            <w:pPr>
              <w:widowControl/>
              <w:ind w:firstLineChars="0" w:firstLine="0"/>
              <w:rPr>
                <w:rFonts w:ascii="宋体" w:hAnsi="宋体" w:cs="宋体"/>
                <w:kern w:val="0"/>
                <w:sz w:val="22"/>
              </w:rPr>
            </w:pPr>
            <w:r w:rsidRPr="00CB1FFE">
              <w:rPr>
                <w:rFonts w:ascii="宋体" w:hAnsi="宋体" w:cs="宋体" w:hint="eastAsia"/>
                <w:kern w:val="0"/>
                <w:sz w:val="22"/>
              </w:rPr>
              <w:t>图像</w:t>
            </w:r>
            <w:r w:rsidR="00B518D2" w:rsidRPr="00CB1FFE">
              <w:rPr>
                <w:rFonts w:ascii="宋体" w:hAnsi="宋体" w:cs="宋体" w:hint="eastAsia"/>
                <w:kern w:val="0"/>
                <w:sz w:val="22"/>
              </w:rPr>
              <w:t>分析测试</w:t>
            </w:r>
          </w:p>
        </w:tc>
        <w:tc>
          <w:tcPr>
            <w:tcW w:w="1560" w:type="dxa"/>
            <w:vAlign w:val="center"/>
          </w:tcPr>
          <w:p w14:paraId="31A10EA0" w14:textId="1008EEF2" w:rsidR="00B518D2" w:rsidRPr="00CB1FFE" w:rsidRDefault="00B518D2" w:rsidP="00882FB7">
            <w:pPr>
              <w:widowControl/>
              <w:ind w:firstLineChars="83" w:firstLine="183"/>
              <w:rPr>
                <w:rFonts w:ascii="宋体" w:hAnsi="宋体" w:cs="宋体"/>
                <w:kern w:val="0"/>
                <w:sz w:val="22"/>
              </w:rPr>
            </w:pPr>
            <w:r w:rsidRPr="00CB1FFE">
              <w:rPr>
                <w:rFonts w:ascii="宋体" w:hAnsi="宋体" w:cs="宋体" w:hint="eastAsia"/>
                <w:kern w:val="0"/>
                <w:sz w:val="22"/>
              </w:rPr>
              <w:t>202</w:t>
            </w:r>
            <w:r w:rsidR="003A557B" w:rsidRPr="00CB1FFE">
              <w:rPr>
                <w:rFonts w:ascii="宋体" w:hAnsi="宋体" w:cs="宋体"/>
                <w:kern w:val="0"/>
                <w:sz w:val="22"/>
              </w:rPr>
              <w:t>2</w:t>
            </w:r>
            <w:r w:rsidR="003A557B" w:rsidRPr="00CB1FFE">
              <w:rPr>
                <w:rFonts w:ascii="宋体" w:hAnsi="宋体" w:cs="宋体" w:hint="eastAsia"/>
                <w:kern w:val="0"/>
                <w:sz w:val="22"/>
              </w:rPr>
              <w:t>/</w:t>
            </w:r>
            <w:r w:rsidRPr="00CB1FFE">
              <w:rPr>
                <w:rFonts w:ascii="宋体" w:hAnsi="宋体" w:cs="宋体"/>
                <w:kern w:val="0"/>
                <w:sz w:val="22"/>
              </w:rPr>
              <w:t>0</w:t>
            </w:r>
            <w:r w:rsidR="00E914DD" w:rsidRPr="00CB1FFE">
              <w:rPr>
                <w:rFonts w:ascii="宋体" w:hAnsi="宋体" w:cs="宋体"/>
                <w:kern w:val="0"/>
                <w:sz w:val="22"/>
              </w:rPr>
              <w:t>8</w:t>
            </w:r>
            <w:r w:rsidRPr="00CB1FFE">
              <w:rPr>
                <w:rFonts w:ascii="宋体" w:hAnsi="宋体" w:cs="宋体" w:hint="eastAsia"/>
                <w:kern w:val="0"/>
                <w:sz w:val="22"/>
              </w:rPr>
              <w:t>/</w:t>
            </w:r>
            <w:r w:rsidRPr="00CB1FFE">
              <w:rPr>
                <w:rFonts w:ascii="宋体" w:hAnsi="宋体" w:cs="宋体"/>
                <w:kern w:val="0"/>
                <w:sz w:val="22"/>
              </w:rPr>
              <w:t>0</w:t>
            </w:r>
            <w:r w:rsidRPr="00CB1FFE">
              <w:rPr>
                <w:rFonts w:ascii="宋体" w:hAnsi="宋体" w:cs="宋体" w:hint="eastAsia"/>
                <w:kern w:val="0"/>
                <w:sz w:val="22"/>
              </w:rPr>
              <w:t>1</w:t>
            </w:r>
          </w:p>
        </w:tc>
        <w:tc>
          <w:tcPr>
            <w:tcW w:w="1559" w:type="dxa"/>
            <w:vAlign w:val="center"/>
          </w:tcPr>
          <w:p w14:paraId="0ABAE925" w14:textId="71A364A4" w:rsidR="00B518D2" w:rsidRPr="00CB1FFE" w:rsidRDefault="00B518D2" w:rsidP="005A147E">
            <w:pPr>
              <w:widowControl/>
              <w:ind w:firstLineChars="83" w:firstLine="183"/>
              <w:rPr>
                <w:rFonts w:ascii="宋体" w:hAnsi="宋体" w:cs="宋体"/>
                <w:kern w:val="0"/>
                <w:sz w:val="22"/>
              </w:rPr>
            </w:pPr>
            <w:r w:rsidRPr="00CB1FFE">
              <w:rPr>
                <w:rFonts w:ascii="宋体" w:hAnsi="宋体" w:cs="宋体" w:hint="eastAsia"/>
                <w:kern w:val="0"/>
                <w:sz w:val="22"/>
              </w:rPr>
              <w:t>202</w:t>
            </w:r>
            <w:r w:rsidR="003A557B" w:rsidRPr="00CB1FFE">
              <w:rPr>
                <w:rFonts w:ascii="宋体" w:hAnsi="宋体" w:cs="宋体"/>
                <w:kern w:val="0"/>
                <w:sz w:val="22"/>
              </w:rPr>
              <w:t>2</w:t>
            </w:r>
            <w:r w:rsidRPr="00CB1FFE">
              <w:rPr>
                <w:rFonts w:ascii="宋体" w:hAnsi="宋体" w:cs="宋体" w:hint="eastAsia"/>
                <w:kern w:val="0"/>
                <w:sz w:val="22"/>
              </w:rPr>
              <w:t>/</w:t>
            </w:r>
            <w:r w:rsidR="007272B1" w:rsidRPr="00CB1FFE">
              <w:rPr>
                <w:rFonts w:ascii="宋体" w:hAnsi="宋体" w:cs="宋体"/>
                <w:kern w:val="0"/>
                <w:sz w:val="22"/>
              </w:rPr>
              <w:t>12</w:t>
            </w:r>
            <w:r w:rsidRPr="00CB1FFE">
              <w:rPr>
                <w:rFonts w:ascii="宋体" w:hAnsi="宋体" w:cs="宋体" w:hint="eastAsia"/>
                <w:kern w:val="0"/>
                <w:sz w:val="22"/>
              </w:rPr>
              <w:t>/</w:t>
            </w:r>
            <w:r w:rsidR="003A557B" w:rsidRPr="00CB1FFE">
              <w:rPr>
                <w:rFonts w:ascii="宋体" w:hAnsi="宋体" w:cs="宋体"/>
                <w:kern w:val="0"/>
                <w:sz w:val="22"/>
              </w:rPr>
              <w:t>3</w:t>
            </w:r>
            <w:r w:rsidRPr="00CB1FFE">
              <w:rPr>
                <w:rFonts w:ascii="宋体" w:hAnsi="宋体" w:cs="宋体" w:hint="eastAsia"/>
                <w:kern w:val="0"/>
                <w:sz w:val="22"/>
              </w:rPr>
              <w:t>1</w:t>
            </w:r>
          </w:p>
        </w:tc>
        <w:tc>
          <w:tcPr>
            <w:tcW w:w="1281" w:type="dxa"/>
            <w:vAlign w:val="center"/>
          </w:tcPr>
          <w:p w14:paraId="3F8EDBD3" w14:textId="6639981D" w:rsidR="00B518D2" w:rsidRPr="00CB1FFE" w:rsidRDefault="00C314B0" w:rsidP="005A147E">
            <w:pPr>
              <w:widowControl/>
              <w:ind w:firstLineChars="0" w:firstLine="0"/>
              <w:rPr>
                <w:rFonts w:ascii="宋体" w:hAnsi="宋体" w:cs="宋体"/>
                <w:kern w:val="0"/>
                <w:sz w:val="22"/>
              </w:rPr>
            </w:pPr>
            <w:r w:rsidRPr="00CB1FFE">
              <w:rPr>
                <w:rFonts w:ascii="宋体" w:hAnsi="宋体" w:cs="宋体" w:hint="eastAsia"/>
                <w:kern w:val="0"/>
                <w:sz w:val="22"/>
              </w:rPr>
              <w:t>朱尊杰（杭电通信学院）</w:t>
            </w:r>
          </w:p>
        </w:tc>
        <w:tc>
          <w:tcPr>
            <w:tcW w:w="1276" w:type="dxa"/>
            <w:vAlign w:val="center"/>
          </w:tcPr>
          <w:p w14:paraId="66940E02" w14:textId="36429131" w:rsidR="00B518D2" w:rsidRPr="00CB1FFE" w:rsidRDefault="000F7D9B" w:rsidP="005A147E">
            <w:pPr>
              <w:widowControl/>
              <w:ind w:firstLineChars="0" w:firstLine="0"/>
              <w:rPr>
                <w:rFonts w:ascii="宋体" w:hAnsi="宋体" w:cs="宋体"/>
                <w:kern w:val="0"/>
                <w:sz w:val="22"/>
              </w:rPr>
            </w:pPr>
            <w:r w:rsidRPr="00CB1FFE">
              <w:rPr>
                <w:rFonts w:ascii="宋体" w:hAnsi="宋体" w:cs="宋体" w:hint="eastAsia"/>
                <w:kern w:val="0"/>
                <w:sz w:val="22"/>
              </w:rPr>
              <w:t>数字虚拟内容人机协同制作平台设计</w:t>
            </w:r>
          </w:p>
        </w:tc>
      </w:tr>
      <w:tr w:rsidR="00D34420" w:rsidRPr="0032710A" w14:paraId="7BD5E313" w14:textId="77777777" w:rsidTr="00D34420">
        <w:trPr>
          <w:trHeight w:val="624"/>
          <w:jc w:val="center"/>
        </w:trPr>
        <w:tc>
          <w:tcPr>
            <w:tcW w:w="1696" w:type="dxa"/>
            <w:vAlign w:val="center"/>
          </w:tcPr>
          <w:p w14:paraId="3086714B" w14:textId="724F622E" w:rsidR="00B518D2" w:rsidRPr="00CB1FFE" w:rsidRDefault="00803581" w:rsidP="008E2A43">
            <w:pPr>
              <w:widowControl/>
              <w:ind w:firstLineChars="0" w:firstLine="0"/>
              <w:rPr>
                <w:rFonts w:ascii="宋体" w:hAnsi="宋体" w:cs="宋体"/>
                <w:kern w:val="0"/>
                <w:sz w:val="22"/>
              </w:rPr>
            </w:pPr>
            <w:r w:rsidRPr="00CB1FFE">
              <w:rPr>
                <w:rFonts w:ascii="宋体" w:hAnsi="宋体" w:cs="宋体" w:hint="eastAsia"/>
                <w:kern w:val="0"/>
                <w:sz w:val="22"/>
              </w:rPr>
              <w:t>高清视频编解码系统</w:t>
            </w:r>
          </w:p>
        </w:tc>
        <w:tc>
          <w:tcPr>
            <w:tcW w:w="1134" w:type="dxa"/>
            <w:vAlign w:val="center"/>
          </w:tcPr>
          <w:p w14:paraId="30B512B4" w14:textId="6D1E7E21" w:rsidR="00B518D2" w:rsidRPr="00CB1FFE" w:rsidRDefault="00B65139" w:rsidP="008E2A43">
            <w:pPr>
              <w:widowControl/>
              <w:ind w:firstLineChars="0" w:firstLine="0"/>
              <w:rPr>
                <w:rFonts w:ascii="宋体" w:hAnsi="宋体" w:cs="宋体"/>
                <w:kern w:val="0"/>
                <w:sz w:val="22"/>
              </w:rPr>
            </w:pPr>
            <w:r w:rsidRPr="00CB1FFE">
              <w:rPr>
                <w:rFonts w:ascii="宋体" w:hAnsi="宋体" w:cs="宋体" w:hint="eastAsia"/>
                <w:kern w:val="0"/>
                <w:sz w:val="22"/>
              </w:rPr>
              <w:t>多路高清视频编解码</w:t>
            </w:r>
          </w:p>
        </w:tc>
        <w:tc>
          <w:tcPr>
            <w:tcW w:w="1560" w:type="dxa"/>
            <w:vAlign w:val="center"/>
          </w:tcPr>
          <w:p w14:paraId="2D9B4FAB" w14:textId="21E2BD8F" w:rsidR="00B518D2" w:rsidRPr="00CB1FFE" w:rsidRDefault="00B518D2" w:rsidP="00A35776">
            <w:pPr>
              <w:widowControl/>
              <w:ind w:firstLineChars="83" w:firstLine="183"/>
              <w:rPr>
                <w:rFonts w:ascii="宋体" w:hAnsi="宋体" w:cs="宋体"/>
                <w:kern w:val="0"/>
                <w:sz w:val="22"/>
              </w:rPr>
            </w:pPr>
            <w:r w:rsidRPr="00CB1FFE">
              <w:rPr>
                <w:rFonts w:ascii="宋体" w:hAnsi="宋体" w:cs="宋体" w:hint="eastAsia"/>
                <w:kern w:val="0"/>
                <w:sz w:val="22"/>
              </w:rPr>
              <w:t>2</w:t>
            </w:r>
            <w:r w:rsidRPr="00CB1FFE">
              <w:rPr>
                <w:rFonts w:ascii="宋体" w:hAnsi="宋体" w:cs="宋体"/>
                <w:kern w:val="0"/>
                <w:sz w:val="22"/>
              </w:rPr>
              <w:t>02</w:t>
            </w:r>
            <w:r w:rsidR="00D3523D" w:rsidRPr="00CB1FFE">
              <w:rPr>
                <w:rFonts w:ascii="宋体" w:hAnsi="宋体" w:cs="宋体"/>
                <w:kern w:val="0"/>
                <w:sz w:val="22"/>
              </w:rPr>
              <w:t>2</w:t>
            </w:r>
            <w:r w:rsidRPr="00CB1FFE">
              <w:rPr>
                <w:rFonts w:ascii="宋体" w:hAnsi="宋体" w:cs="宋体"/>
                <w:kern w:val="0"/>
                <w:sz w:val="22"/>
              </w:rPr>
              <w:t>/0</w:t>
            </w:r>
            <w:r w:rsidR="00E914DD" w:rsidRPr="00CB1FFE">
              <w:rPr>
                <w:rFonts w:ascii="宋体" w:hAnsi="宋体" w:cs="宋体"/>
                <w:kern w:val="0"/>
                <w:sz w:val="22"/>
              </w:rPr>
              <w:t>7</w:t>
            </w:r>
            <w:r w:rsidRPr="00CB1FFE">
              <w:rPr>
                <w:rFonts w:ascii="宋体" w:hAnsi="宋体" w:cs="宋体"/>
                <w:kern w:val="0"/>
                <w:sz w:val="22"/>
              </w:rPr>
              <w:t>/</w:t>
            </w:r>
            <w:r w:rsidR="009100C6" w:rsidRPr="00CB1FFE">
              <w:rPr>
                <w:rFonts w:ascii="宋体" w:hAnsi="宋体" w:cs="宋体"/>
                <w:kern w:val="0"/>
                <w:sz w:val="22"/>
              </w:rPr>
              <w:t>01</w:t>
            </w:r>
          </w:p>
        </w:tc>
        <w:tc>
          <w:tcPr>
            <w:tcW w:w="1559" w:type="dxa"/>
            <w:vAlign w:val="center"/>
          </w:tcPr>
          <w:p w14:paraId="3A4C2984" w14:textId="6F8D74E9" w:rsidR="00B518D2" w:rsidRPr="00CB1FFE" w:rsidRDefault="00B518D2" w:rsidP="005A147E">
            <w:pPr>
              <w:widowControl/>
              <w:ind w:firstLineChars="83" w:firstLine="183"/>
              <w:rPr>
                <w:rFonts w:ascii="宋体" w:hAnsi="宋体" w:cs="宋体"/>
                <w:kern w:val="0"/>
                <w:sz w:val="22"/>
              </w:rPr>
            </w:pPr>
            <w:r w:rsidRPr="00CB1FFE">
              <w:rPr>
                <w:rFonts w:ascii="宋体" w:hAnsi="宋体" w:cs="宋体" w:hint="eastAsia"/>
                <w:kern w:val="0"/>
                <w:sz w:val="22"/>
              </w:rPr>
              <w:t>2</w:t>
            </w:r>
            <w:r w:rsidRPr="00CB1FFE">
              <w:rPr>
                <w:rFonts w:ascii="宋体" w:hAnsi="宋体" w:cs="宋体"/>
                <w:kern w:val="0"/>
                <w:sz w:val="22"/>
              </w:rPr>
              <w:t>02</w:t>
            </w:r>
            <w:r w:rsidR="00D3523D" w:rsidRPr="00CB1FFE">
              <w:rPr>
                <w:rFonts w:ascii="宋体" w:hAnsi="宋体" w:cs="宋体"/>
                <w:kern w:val="0"/>
                <w:sz w:val="22"/>
              </w:rPr>
              <w:t>2</w:t>
            </w:r>
            <w:r w:rsidRPr="00CB1FFE">
              <w:rPr>
                <w:rFonts w:ascii="宋体" w:hAnsi="宋体" w:cs="宋体"/>
                <w:kern w:val="0"/>
                <w:sz w:val="22"/>
              </w:rPr>
              <w:t>/12/31</w:t>
            </w:r>
          </w:p>
        </w:tc>
        <w:tc>
          <w:tcPr>
            <w:tcW w:w="1281" w:type="dxa"/>
            <w:vAlign w:val="center"/>
          </w:tcPr>
          <w:p w14:paraId="16E170FE" w14:textId="5FE704EF" w:rsidR="00B518D2" w:rsidRPr="00CB1FFE" w:rsidRDefault="00CB11F1" w:rsidP="005A147E">
            <w:pPr>
              <w:widowControl/>
              <w:ind w:firstLineChars="0" w:firstLine="0"/>
              <w:rPr>
                <w:rFonts w:ascii="宋体" w:hAnsi="宋体" w:cs="宋体"/>
                <w:kern w:val="0"/>
                <w:sz w:val="22"/>
              </w:rPr>
            </w:pPr>
            <w:r w:rsidRPr="00CB1FFE">
              <w:rPr>
                <w:rFonts w:ascii="宋体" w:hAnsi="宋体" w:cs="宋体" w:hint="eastAsia"/>
                <w:kern w:val="0"/>
                <w:sz w:val="22"/>
              </w:rPr>
              <w:t>周晓飞(杭电自动化学院</w:t>
            </w:r>
            <w:r w:rsidR="00B518D2" w:rsidRPr="00CB1FFE">
              <w:rPr>
                <w:rFonts w:ascii="宋体" w:hAnsi="宋体" w:cs="宋体" w:hint="eastAsia"/>
                <w:kern w:val="0"/>
                <w:sz w:val="22"/>
              </w:rPr>
              <w:t>）</w:t>
            </w:r>
          </w:p>
        </w:tc>
        <w:tc>
          <w:tcPr>
            <w:tcW w:w="1276" w:type="dxa"/>
            <w:vAlign w:val="center"/>
          </w:tcPr>
          <w:p w14:paraId="61B8710D" w14:textId="68FEBEE8" w:rsidR="00B518D2" w:rsidRPr="00CB1FFE" w:rsidRDefault="009100C6" w:rsidP="005A147E">
            <w:pPr>
              <w:widowControl/>
              <w:ind w:firstLineChars="0" w:firstLine="0"/>
              <w:rPr>
                <w:rFonts w:ascii="宋体" w:hAnsi="宋体" w:cs="宋体"/>
                <w:kern w:val="0"/>
                <w:sz w:val="22"/>
              </w:rPr>
            </w:pPr>
            <w:r w:rsidRPr="00CB1FFE">
              <w:rPr>
                <w:rFonts w:ascii="宋体" w:hAnsi="宋体" w:cs="宋体" w:hint="eastAsia"/>
                <w:kern w:val="0"/>
                <w:sz w:val="22"/>
              </w:rPr>
              <w:t>数字虚拟内容中的高效三维建模技术研究</w:t>
            </w:r>
          </w:p>
        </w:tc>
      </w:tr>
    </w:tbl>
    <w:p w14:paraId="232383EC" w14:textId="77777777" w:rsidR="00B518D2" w:rsidRPr="0032710A" w:rsidRDefault="00B518D2" w:rsidP="00D34420">
      <w:pPr>
        <w:ind w:firstLineChars="83" w:firstLine="199"/>
        <w:jc w:val="left"/>
      </w:pPr>
    </w:p>
    <w:p w14:paraId="1B643FC7" w14:textId="7DEF5B2C" w:rsidR="007B7316" w:rsidRDefault="007B7316" w:rsidP="00986392">
      <w:pPr>
        <w:pStyle w:val="2"/>
        <w:numPr>
          <w:ilvl w:val="0"/>
          <w:numId w:val="14"/>
        </w:numPr>
        <w:ind w:left="0" w:firstLine="420"/>
      </w:pPr>
      <w:r w:rsidRPr="0032710A">
        <w:rPr>
          <w:rFonts w:hint="eastAsia"/>
        </w:rPr>
        <w:t>学风建设情况（</w:t>
      </w:r>
      <w:r w:rsidRPr="0032710A">
        <w:rPr>
          <w:rFonts w:eastAsia="楷体" w:hint="eastAsia"/>
          <w:b w:val="0"/>
        </w:rPr>
        <w:t>本年度中心加强学风建设的举措和成果，含讲座等情况</w:t>
      </w:r>
      <w:r w:rsidRPr="0032710A">
        <w:rPr>
          <w:rFonts w:hint="eastAsia"/>
        </w:rPr>
        <w:t>）</w:t>
      </w:r>
    </w:p>
    <w:p w14:paraId="3FC11BBF" w14:textId="6B52B0F5" w:rsidR="00E458AD" w:rsidRDefault="00224E7B" w:rsidP="00224E7B">
      <w:pPr>
        <w:ind w:firstLine="480"/>
      </w:pPr>
      <w:r>
        <w:rPr>
          <w:rFonts w:hint="eastAsia"/>
        </w:rPr>
        <w:t>作为一个教学和科研基地，</w:t>
      </w:r>
      <w:r w:rsidR="00C64277" w:rsidRPr="00C64277">
        <w:rPr>
          <w:rFonts w:hint="eastAsia"/>
        </w:rPr>
        <w:t>浙江大学嵌入式系统教育部工程研究</w:t>
      </w:r>
      <w:r>
        <w:rPr>
          <w:rFonts w:hint="eastAsia"/>
        </w:rPr>
        <w:t>中心对学风建设非常重视。在过去的一年中，中心联合相关学院开展了形式多样、内容丰富的学风建设活动。</w:t>
      </w:r>
    </w:p>
    <w:p w14:paraId="729AE427" w14:textId="1B227861" w:rsidR="00224E7B" w:rsidRDefault="00224E7B" w:rsidP="00224E7B">
      <w:pPr>
        <w:ind w:firstLine="480"/>
      </w:pPr>
      <w:r>
        <w:rPr>
          <w:rFonts w:hint="eastAsia"/>
        </w:rPr>
        <w:t>在思想政治教育方面，中心多名成员担任了本科生班主任和研究生</w:t>
      </w:r>
      <w:r w:rsidR="003A3F31">
        <w:rPr>
          <w:rFonts w:hint="eastAsia"/>
        </w:rPr>
        <w:t>德育</w:t>
      </w:r>
      <w:r>
        <w:rPr>
          <w:rFonts w:hint="eastAsia"/>
        </w:rPr>
        <w:t>导师，通过不定期开展主题班会、讲座和沙龙等形式，推进生涯发展教育，引导学生制定科学的人生发展规划。此外，中心也积极参与了浙江大学课程思政建设工作，充分发挥课堂教育的作用，使专业课程和思想政治理论课程同向同行。</w:t>
      </w:r>
    </w:p>
    <w:p w14:paraId="2E36D2CC" w14:textId="77777777" w:rsidR="00224E7B" w:rsidRDefault="00224E7B" w:rsidP="00E458AD">
      <w:pPr>
        <w:ind w:firstLineChars="0" w:firstLine="420"/>
      </w:pPr>
      <w:r>
        <w:rPr>
          <w:rFonts w:hint="eastAsia"/>
        </w:rPr>
        <w:t>在专业素质教育方面，中心带领本科生进行大学生科研训练计划（</w:t>
      </w:r>
      <w:r>
        <w:rPr>
          <w:rFonts w:hint="eastAsia"/>
        </w:rPr>
        <w:t>SRTP</w:t>
      </w:r>
      <w:r>
        <w:rPr>
          <w:rFonts w:hint="eastAsia"/>
        </w:rPr>
        <w:t>），帮助学生尽早接触科研，在实践中应用理论知识，培养学生的专业素养和创新能力。同时，中心积极组织学生参观、实地考察行业内知名企业，帮助学生了解行业发展动态，鼓励学生解决行业痛点问题，提高学生的实践能力和创新思维。</w:t>
      </w:r>
    </w:p>
    <w:p w14:paraId="6289AC21" w14:textId="233BBB4E" w:rsidR="00DE53CD" w:rsidRDefault="00224E7B" w:rsidP="00E458AD">
      <w:pPr>
        <w:ind w:firstLineChars="0" w:firstLine="420"/>
      </w:pPr>
      <w:r>
        <w:rPr>
          <w:rFonts w:hint="eastAsia"/>
        </w:rPr>
        <w:t>此外，中心不定期开展青年学术沙龙活动，邀请不同课题组内的青年教师和研究生分享各自领域内的最新科研成果，促进了学科内的学术交流。</w:t>
      </w:r>
      <w:r w:rsidR="00FC7168">
        <w:rPr>
          <w:rFonts w:hint="eastAsia"/>
        </w:rPr>
        <w:t>2</w:t>
      </w:r>
      <w:r w:rsidR="00FC7168">
        <w:t>022</w:t>
      </w:r>
      <w:r>
        <w:rPr>
          <w:rFonts w:hint="eastAsia"/>
        </w:rPr>
        <w:t>年，中心依托浙江大学生仪学院平台</w:t>
      </w:r>
      <w:bookmarkStart w:id="6" w:name="_Hlk130134551"/>
      <w:r>
        <w:rPr>
          <w:rFonts w:hint="eastAsia"/>
        </w:rPr>
        <w:t>开展了一次线上学术交流论坛，邀请了清华大学、北京大学、中国科学院大学等国内一流大学及科研院所的专家进行学术交流，营造了良好的学术氛围，促进了中心师生进行科学研究工作。这些学风建设的措施和活动为中心培养高素质、具有创新能力的人才奠定了坚实的基础</w:t>
      </w:r>
      <w:r w:rsidR="00E458AD">
        <w:rPr>
          <w:rFonts w:hint="eastAsia"/>
        </w:rPr>
        <w:t>。</w:t>
      </w:r>
      <w:bookmarkEnd w:id="6"/>
    </w:p>
    <w:p w14:paraId="69B2F872" w14:textId="1D4FADE8" w:rsidR="00F23E2C" w:rsidRPr="0032710A" w:rsidRDefault="00D91767" w:rsidP="00986392">
      <w:pPr>
        <w:pStyle w:val="2"/>
        <w:numPr>
          <w:ilvl w:val="0"/>
          <w:numId w:val="14"/>
        </w:numPr>
        <w:ind w:left="0" w:firstLine="420"/>
      </w:pPr>
      <w:r w:rsidRPr="0032710A">
        <w:rPr>
          <w:rFonts w:hint="eastAsia"/>
        </w:rPr>
        <w:t>技术委员会工作情况（</w:t>
      </w:r>
      <w:r w:rsidRPr="0032710A">
        <w:rPr>
          <w:rFonts w:eastAsia="楷体" w:hint="eastAsia"/>
          <w:b w:val="0"/>
        </w:rPr>
        <w:t>本年度召开技术委员会情况</w:t>
      </w:r>
      <w:r w:rsidRPr="0032710A">
        <w:rPr>
          <w:rFonts w:hint="eastAsia"/>
        </w:rPr>
        <w:t>）</w:t>
      </w:r>
    </w:p>
    <w:p w14:paraId="3FBCA095" w14:textId="69B02FC6" w:rsidR="00F01EC1" w:rsidRPr="0032710A" w:rsidRDefault="00F01EC1" w:rsidP="00933E70">
      <w:pPr>
        <w:ind w:firstLine="480"/>
      </w:pPr>
      <w:r w:rsidRPr="00F01EC1">
        <w:rPr>
          <w:rFonts w:hint="eastAsia"/>
        </w:rPr>
        <w:t>中心于</w:t>
      </w:r>
      <w:r w:rsidRPr="00F01EC1">
        <w:rPr>
          <w:rFonts w:hint="eastAsia"/>
        </w:rPr>
        <w:t>202</w:t>
      </w:r>
      <w:r>
        <w:t>2</w:t>
      </w:r>
      <w:r>
        <w:rPr>
          <w:rFonts w:hint="eastAsia"/>
        </w:rPr>
        <w:t>年</w:t>
      </w:r>
      <w:r>
        <w:rPr>
          <w:rFonts w:hint="eastAsia"/>
        </w:rPr>
        <w:t>1</w:t>
      </w:r>
      <w:r>
        <w:t>1</w:t>
      </w:r>
      <w:r w:rsidRPr="00F01EC1">
        <w:rPr>
          <w:rFonts w:hint="eastAsia"/>
        </w:rPr>
        <w:t>月份，依照规程召开了技术委员会工作会议。由于</w:t>
      </w:r>
      <w:r w:rsidR="00115A4A">
        <w:rPr>
          <w:rFonts w:hint="eastAsia"/>
        </w:rPr>
        <w:t>当时</w:t>
      </w:r>
      <w:r w:rsidRPr="00F01EC1">
        <w:rPr>
          <w:rFonts w:hint="eastAsia"/>
        </w:rPr>
        <w:t>疫情仍在持续，本次会议也采用了线上视频会议的形式。会议主要议程包括听取中心主任</w:t>
      </w:r>
      <w:r w:rsidR="00115A4A">
        <w:rPr>
          <w:rFonts w:hint="eastAsia"/>
        </w:rPr>
        <w:t>陈耀武</w:t>
      </w:r>
      <w:r w:rsidRPr="00F01EC1">
        <w:rPr>
          <w:rFonts w:hint="eastAsia"/>
        </w:rPr>
        <w:t>教授的工作汇报和中心年度成果的评估，以及针对中心的技术和发展问题进行讨论和分析，为中心下一步的发展规划和建议提供意见。技术委员会还</w:t>
      </w:r>
      <w:r w:rsidR="000D03F4">
        <w:rPr>
          <w:rFonts w:hint="eastAsia"/>
        </w:rPr>
        <w:t>对中心提出了</w:t>
      </w:r>
      <w:r w:rsidR="00EB3445">
        <w:rPr>
          <w:rFonts w:hint="eastAsia"/>
        </w:rPr>
        <w:t>中心</w:t>
      </w:r>
      <w:r w:rsidR="00706D5E">
        <w:rPr>
          <w:rFonts w:hint="eastAsia"/>
        </w:rPr>
        <w:t>需</w:t>
      </w:r>
      <w:r w:rsidR="000D03F4">
        <w:rPr>
          <w:rFonts w:hint="eastAsia"/>
        </w:rPr>
        <w:t>加强理论研究，</w:t>
      </w:r>
      <w:r w:rsidR="00E458AD">
        <w:rPr>
          <w:rFonts w:hint="eastAsia"/>
        </w:rPr>
        <w:t>进一步提升中心的学术水平，同时也要注重加速科研成果转化，让先进成果更快更好地应用于</w:t>
      </w:r>
      <w:r w:rsidR="00E458AD">
        <w:rPr>
          <w:rFonts w:hint="eastAsia"/>
        </w:rPr>
        <w:t>GFJG</w:t>
      </w:r>
      <w:r w:rsidR="00E458AD">
        <w:rPr>
          <w:rFonts w:hint="eastAsia"/>
        </w:rPr>
        <w:t>和民生经济领域。</w:t>
      </w:r>
    </w:p>
    <w:p w14:paraId="372708EA" w14:textId="1A2FA919" w:rsidR="00832D94" w:rsidRPr="0032710A" w:rsidRDefault="00832D94" w:rsidP="00832D94">
      <w:pPr>
        <w:pStyle w:val="1"/>
        <w:numPr>
          <w:ilvl w:val="0"/>
          <w:numId w:val="2"/>
        </w:numPr>
        <w:ind w:firstLineChars="0"/>
      </w:pPr>
      <w:bookmarkStart w:id="7" w:name="_Toc131089153"/>
      <w:r w:rsidRPr="0032710A">
        <w:rPr>
          <w:rFonts w:hint="eastAsia"/>
        </w:rPr>
        <w:lastRenderedPageBreak/>
        <w:t>下一年度工作计划</w:t>
      </w:r>
      <w:r w:rsidR="00E1544A" w:rsidRPr="0032710A">
        <w:rPr>
          <w:rFonts w:eastAsia="楷体"/>
          <w:szCs w:val="32"/>
        </w:rPr>
        <w:t>（</w:t>
      </w:r>
      <w:r w:rsidR="008C073A" w:rsidRPr="0032710A">
        <w:rPr>
          <w:rFonts w:eastAsia="楷体"/>
          <w:szCs w:val="32"/>
        </w:rPr>
        <w:t>技术研发、成果转化、人才培养、团队建设和制度优化的总体计划，不超过</w:t>
      </w:r>
      <w:r w:rsidR="008C073A" w:rsidRPr="0032710A">
        <w:rPr>
          <w:rFonts w:eastAsia="楷体"/>
          <w:szCs w:val="32"/>
        </w:rPr>
        <w:t>1500</w:t>
      </w:r>
      <w:r w:rsidR="008C073A" w:rsidRPr="0032710A">
        <w:rPr>
          <w:rFonts w:eastAsia="楷体"/>
          <w:szCs w:val="32"/>
        </w:rPr>
        <w:t>字</w:t>
      </w:r>
      <w:r w:rsidR="00E1544A" w:rsidRPr="0032710A">
        <w:rPr>
          <w:rFonts w:eastAsia="楷体"/>
          <w:szCs w:val="32"/>
        </w:rPr>
        <w:t>）</w:t>
      </w:r>
      <w:bookmarkEnd w:id="7"/>
    </w:p>
    <w:p w14:paraId="1BB0B6E2" w14:textId="77777777" w:rsidR="00100074" w:rsidRPr="0032710A" w:rsidRDefault="00100074" w:rsidP="00100074">
      <w:pPr>
        <w:autoSpaceDE w:val="0"/>
        <w:autoSpaceDN w:val="0"/>
        <w:adjustRightInd w:val="0"/>
        <w:ind w:firstLine="480"/>
        <w:jc w:val="left"/>
      </w:pPr>
      <w:r w:rsidRPr="0032710A">
        <w:rPr>
          <w:rFonts w:hint="eastAsia"/>
        </w:rPr>
        <w:t>2022</w:t>
      </w:r>
      <w:r w:rsidRPr="0032710A">
        <w:rPr>
          <w:rFonts w:hint="eastAsia"/>
        </w:rPr>
        <w:t>年度，浙江大学嵌入式系统教育部工程研究中心深入贯彻习总书记提出的“四个面向”的要求，继续在技术研发、成果转化、人才培养、团队建设和制度优化方面保持了往年的优势，但仍存在一些问题需要改进。</w:t>
      </w:r>
      <w:r w:rsidRPr="0032710A">
        <w:rPr>
          <w:rFonts w:hint="eastAsia"/>
        </w:rPr>
        <w:t>2023</w:t>
      </w:r>
      <w:r w:rsidRPr="0032710A">
        <w:rPr>
          <w:rFonts w:hint="eastAsia"/>
        </w:rPr>
        <w:t>年是全面贯彻党的二十大精神的开局之年，为贯彻落实二十大精神，现结合中心自身情况，特制定</w:t>
      </w:r>
      <w:r w:rsidRPr="0032710A">
        <w:rPr>
          <w:rFonts w:hint="eastAsia"/>
        </w:rPr>
        <w:t>2023</w:t>
      </w:r>
      <w:r w:rsidRPr="0032710A">
        <w:rPr>
          <w:rFonts w:hint="eastAsia"/>
        </w:rPr>
        <w:t>年工作计划如下：</w:t>
      </w:r>
    </w:p>
    <w:p w14:paraId="6564BDBD" w14:textId="77777777" w:rsidR="00100074" w:rsidRPr="0032710A" w:rsidRDefault="00100074" w:rsidP="00100074">
      <w:pPr>
        <w:pStyle w:val="a7"/>
        <w:numPr>
          <w:ilvl w:val="0"/>
          <w:numId w:val="15"/>
        </w:numPr>
        <w:autoSpaceDE w:val="0"/>
        <w:autoSpaceDN w:val="0"/>
        <w:adjustRightInd w:val="0"/>
        <w:ind w:firstLineChars="0"/>
        <w:jc w:val="left"/>
      </w:pPr>
      <w:r w:rsidRPr="0032710A">
        <w:rPr>
          <w:rFonts w:hint="eastAsia"/>
        </w:rPr>
        <w:t>技术研发方面：中心将继续加强理论研究、技术分析和实验验证，争取在高性能嵌入式计算、嵌入式处理器和系统芯片设计、嵌入式多媒体实时处理等方向研发国际领先的科研成果，不断提高自主创新能力，争取在</w:t>
      </w:r>
      <w:r w:rsidRPr="0032710A">
        <w:rPr>
          <w:rFonts w:hint="eastAsia"/>
        </w:rPr>
        <w:t>2023</w:t>
      </w:r>
      <w:r w:rsidRPr="0032710A">
        <w:rPr>
          <w:rFonts w:hint="eastAsia"/>
        </w:rPr>
        <w:t>年度发表高质量论文</w:t>
      </w:r>
      <w:r w:rsidRPr="0032710A">
        <w:rPr>
          <w:rFonts w:hint="eastAsia"/>
        </w:rPr>
        <w:t>15</w:t>
      </w:r>
      <w:r w:rsidRPr="0032710A">
        <w:rPr>
          <w:rFonts w:hint="eastAsia"/>
        </w:rPr>
        <w:t>篇以上，获得国内外专利授权</w:t>
      </w:r>
      <w:r w:rsidRPr="0032710A">
        <w:rPr>
          <w:rFonts w:hint="eastAsia"/>
        </w:rPr>
        <w:t>20</w:t>
      </w:r>
      <w:r w:rsidRPr="0032710A">
        <w:rPr>
          <w:rFonts w:hint="eastAsia"/>
        </w:rPr>
        <w:t>项以上；并积极申请国家自然科学基金等基础研究项目，在为国家科学技术进步做出贡献的同时，也为中心未来发展打下更加坚实的基础。</w:t>
      </w:r>
    </w:p>
    <w:p w14:paraId="64CFD9FE" w14:textId="77777777" w:rsidR="00100074" w:rsidRPr="0032710A" w:rsidRDefault="00100074" w:rsidP="00100074">
      <w:pPr>
        <w:pStyle w:val="a7"/>
        <w:numPr>
          <w:ilvl w:val="0"/>
          <w:numId w:val="15"/>
        </w:numPr>
        <w:autoSpaceDE w:val="0"/>
        <w:autoSpaceDN w:val="0"/>
        <w:adjustRightInd w:val="0"/>
        <w:ind w:firstLineChars="0"/>
        <w:jc w:val="left"/>
      </w:pPr>
      <w:r w:rsidRPr="0032710A">
        <w:rPr>
          <w:rFonts w:hint="eastAsia"/>
        </w:rPr>
        <w:t>成果转化方面：中心将继续围绕国家重大工程和</w:t>
      </w:r>
      <w:r w:rsidRPr="0032710A">
        <w:rPr>
          <w:rFonts w:hint="eastAsia"/>
        </w:rPr>
        <w:t>G</w:t>
      </w:r>
      <w:r w:rsidRPr="0032710A">
        <w:t>FJG</w:t>
      </w:r>
      <w:r w:rsidRPr="0032710A">
        <w:rPr>
          <w:rFonts w:hint="eastAsia"/>
        </w:rPr>
        <w:t>应用需求，将先进的嵌入式系统技术应用与我国的高精尖</w:t>
      </w:r>
      <w:r w:rsidRPr="0032710A">
        <w:rPr>
          <w:rFonts w:hint="eastAsia"/>
        </w:rPr>
        <w:t>WQ</w:t>
      </w:r>
      <w:r w:rsidRPr="0032710A">
        <w:rPr>
          <w:rFonts w:hint="eastAsia"/>
        </w:rPr>
        <w:t>和装备研制中；目前中心已与相关科研院所、</w:t>
      </w:r>
      <w:r w:rsidRPr="0032710A">
        <w:rPr>
          <w:rFonts w:hint="eastAsia"/>
        </w:rPr>
        <w:t>JKW</w:t>
      </w:r>
      <w:r w:rsidRPr="0032710A">
        <w:rPr>
          <w:rFonts w:hint="eastAsia"/>
        </w:rPr>
        <w:t>有密切的合作关系，</w:t>
      </w:r>
      <w:r w:rsidRPr="0032710A">
        <w:rPr>
          <w:rFonts w:hint="eastAsia"/>
        </w:rPr>
        <w:t>2</w:t>
      </w:r>
      <w:r w:rsidRPr="0032710A">
        <w:t>023</w:t>
      </w:r>
      <w:r w:rsidRPr="0032710A">
        <w:rPr>
          <w:rFonts w:hint="eastAsia"/>
        </w:rPr>
        <w:t>年度，中心将进一步深化相关合作，并积极申报军工科研项目，为国家的国防事业和重大工程建设贡献力量。同时，中心也将加强与行业龙头企业的协同创新，着重解决行业内的技术瓶颈问题，推动产学融合，将研究成果应用于国民经济和国民健康领域。</w:t>
      </w:r>
    </w:p>
    <w:p w14:paraId="14EAD96A" w14:textId="200D90D9" w:rsidR="00100074" w:rsidRPr="0032710A" w:rsidRDefault="00100074" w:rsidP="00100074">
      <w:pPr>
        <w:pStyle w:val="a7"/>
        <w:numPr>
          <w:ilvl w:val="0"/>
          <w:numId w:val="15"/>
        </w:numPr>
        <w:autoSpaceDE w:val="0"/>
        <w:autoSpaceDN w:val="0"/>
        <w:adjustRightInd w:val="0"/>
        <w:ind w:firstLineChars="0"/>
        <w:jc w:val="left"/>
      </w:pPr>
      <w:r w:rsidRPr="0032710A">
        <w:rPr>
          <w:rFonts w:hint="eastAsia"/>
        </w:rPr>
        <w:t>人才培养方面：中心会</w:t>
      </w:r>
      <w:r w:rsidR="0018524D">
        <w:rPr>
          <w:rFonts w:hint="eastAsia"/>
        </w:rPr>
        <w:t>进一步提升</w:t>
      </w:r>
      <w:r w:rsidRPr="0032710A">
        <w:rPr>
          <w:rFonts w:hint="eastAsia"/>
        </w:rPr>
        <w:t>本科生和研究生的培养</w:t>
      </w:r>
      <w:r w:rsidR="0018524D">
        <w:rPr>
          <w:rFonts w:hint="eastAsia"/>
        </w:rPr>
        <w:t>质量</w:t>
      </w:r>
      <w:r w:rsidRPr="0032710A">
        <w:rPr>
          <w:rFonts w:hint="eastAsia"/>
        </w:rPr>
        <w:t>，</w:t>
      </w:r>
      <w:r w:rsidR="0018524D">
        <w:rPr>
          <w:rFonts w:hint="eastAsia"/>
        </w:rPr>
        <w:t>着力</w:t>
      </w:r>
      <w:r w:rsidRPr="0032710A">
        <w:rPr>
          <w:rFonts w:hint="eastAsia"/>
        </w:rPr>
        <w:t>加强课程内容建设，将领域内前沿成果</w:t>
      </w:r>
      <w:r w:rsidR="0018524D">
        <w:rPr>
          <w:rFonts w:hint="eastAsia"/>
        </w:rPr>
        <w:t>和理念</w:t>
      </w:r>
      <w:r w:rsidRPr="0032710A">
        <w:rPr>
          <w:rFonts w:hint="eastAsia"/>
        </w:rPr>
        <w:t>融入到教学过程中，</w:t>
      </w:r>
      <w:r w:rsidR="0018524D" w:rsidRPr="0018524D">
        <w:rPr>
          <w:rFonts w:hint="eastAsia"/>
        </w:rPr>
        <w:t>使学生更好地掌握专业知识和技能，并培养其创新精神和实践能力，以适应未来社会的发展需求</w:t>
      </w:r>
      <w:r w:rsidRPr="0032710A">
        <w:rPr>
          <w:rFonts w:hint="eastAsia"/>
        </w:rPr>
        <w:t>。同时，中心将充分利用与其他高校及行业内龙头企业建立的交流合作机制，为学生提供更多科研交流的机会和平台，</w:t>
      </w:r>
      <w:r w:rsidR="009E712E" w:rsidRPr="009E712E">
        <w:rPr>
          <w:rFonts w:hint="eastAsia"/>
        </w:rPr>
        <w:t>促进学术研究和产业发展，让学生更好地融入实践，为他们未来的职业生涯奠定坚实的基础。</w:t>
      </w:r>
    </w:p>
    <w:p w14:paraId="10A37FD1" w14:textId="103CA65F" w:rsidR="00100074" w:rsidRPr="0032710A" w:rsidRDefault="00100074" w:rsidP="00100074">
      <w:pPr>
        <w:pStyle w:val="a7"/>
        <w:numPr>
          <w:ilvl w:val="0"/>
          <w:numId w:val="15"/>
        </w:numPr>
        <w:autoSpaceDE w:val="0"/>
        <w:autoSpaceDN w:val="0"/>
        <w:adjustRightInd w:val="0"/>
        <w:ind w:firstLineChars="0"/>
        <w:jc w:val="left"/>
      </w:pPr>
      <w:r w:rsidRPr="0032710A">
        <w:rPr>
          <w:rFonts w:hint="eastAsia"/>
        </w:rPr>
        <w:t>团队建设方面：中</w:t>
      </w:r>
      <w:r w:rsidR="00ED77DA" w:rsidRPr="00ED77DA">
        <w:rPr>
          <w:rFonts w:hint="eastAsia"/>
        </w:rPr>
        <w:t>心将进一步加强对外交流和合作，通过参加学术会议、访问学者、合作项目等形式，增进与国内外相关领域的学术交流与合作，促进中心的学术水平提升。同时，中心将通过各种途径加强宣传力度，提高知名度和美誉度，吸引更多的优秀人才加入团队，优化团队的年龄和知识结构，为中心的未来发展打下更加坚实的基础。此外，中心还将进一步发挥技术委员会的作用，加强对中心科研工作的指导和管理，规范技术委员会的运作，严格按照规定组织技术委员会活动，确保所有委员到会，并积极倡导技术委员会委员发挥自身专业优势，为中心的发展和科研方向提供更多宝贵的建议和支持。</w:t>
      </w:r>
    </w:p>
    <w:p w14:paraId="7606D824" w14:textId="6B0F0602" w:rsidR="00A0277F" w:rsidRPr="0032710A" w:rsidRDefault="00100074" w:rsidP="00100074">
      <w:pPr>
        <w:pStyle w:val="a7"/>
        <w:numPr>
          <w:ilvl w:val="0"/>
          <w:numId w:val="15"/>
        </w:numPr>
        <w:autoSpaceDE w:val="0"/>
        <w:autoSpaceDN w:val="0"/>
        <w:adjustRightInd w:val="0"/>
        <w:ind w:firstLineChars="0"/>
        <w:jc w:val="left"/>
      </w:pPr>
      <w:r w:rsidRPr="0032710A">
        <w:rPr>
          <w:rFonts w:hint="eastAsia"/>
        </w:rPr>
        <w:t>制度优化方面：</w:t>
      </w:r>
      <w:r w:rsidR="00641BD2" w:rsidRPr="00641BD2">
        <w:rPr>
          <w:rFonts w:hint="eastAsia"/>
        </w:rPr>
        <w:t>为了提高中心的运行效率和管理水平，中心还将进一步完善管理体制和内部管理流程，推进信息化建设，建立和完善中心的信息化平台，实现各项管理工作的信息化、网络化和智能化，提高工作效率和管理水平。同时，中心还将加强对团队成员的培训和管理，提高团队成员的综合素质和工作能力，为中心的可持续发展奠定坚实的基础。</w:t>
      </w:r>
    </w:p>
    <w:p w14:paraId="773F31AE" w14:textId="553B96DE" w:rsidR="00832D94" w:rsidRPr="0032710A" w:rsidRDefault="00832D94" w:rsidP="00832D94">
      <w:pPr>
        <w:pStyle w:val="1"/>
        <w:numPr>
          <w:ilvl w:val="0"/>
          <w:numId w:val="2"/>
        </w:numPr>
        <w:ind w:firstLineChars="0"/>
      </w:pPr>
      <w:bookmarkStart w:id="8" w:name="_Toc131089154"/>
      <w:r w:rsidRPr="0032710A">
        <w:rPr>
          <w:rFonts w:hint="eastAsia"/>
        </w:rPr>
        <w:lastRenderedPageBreak/>
        <w:t>问题与建议</w:t>
      </w:r>
      <w:r w:rsidR="00A921FD" w:rsidRPr="0032710A">
        <w:rPr>
          <w:rFonts w:hint="eastAsia"/>
        </w:rPr>
        <w:t>(</w:t>
      </w:r>
      <w:r w:rsidR="00A921FD" w:rsidRPr="0032710A">
        <w:rPr>
          <w:rFonts w:eastAsia="楷体"/>
          <w:szCs w:val="32"/>
        </w:rPr>
        <w:t>工程中心建设运行、管理和发展的问题与建议，可向依托单位、主管单位和教育部提出整体性建议</w:t>
      </w:r>
      <w:r w:rsidR="00A921FD" w:rsidRPr="0032710A">
        <w:t>)</w:t>
      </w:r>
      <w:bookmarkEnd w:id="8"/>
    </w:p>
    <w:p w14:paraId="6A179E49" w14:textId="0AE8BB42" w:rsidR="005134DA" w:rsidRPr="0032710A" w:rsidRDefault="00817ACD" w:rsidP="005134DA">
      <w:pPr>
        <w:ind w:firstLine="480"/>
      </w:pPr>
      <w:r w:rsidRPr="0032710A">
        <w:rPr>
          <w:rFonts w:hint="eastAsia"/>
        </w:rPr>
        <w:t>无</w:t>
      </w:r>
    </w:p>
    <w:p w14:paraId="033036F5" w14:textId="77777777" w:rsidR="00DF1AEB" w:rsidRDefault="00832D94" w:rsidP="008A1D64">
      <w:pPr>
        <w:pStyle w:val="1"/>
        <w:numPr>
          <w:ilvl w:val="0"/>
          <w:numId w:val="2"/>
        </w:numPr>
        <w:ind w:firstLineChars="0"/>
        <w:rPr>
          <w:rFonts w:eastAsia="楷体"/>
          <w:szCs w:val="32"/>
        </w:rPr>
      </w:pPr>
      <w:bookmarkStart w:id="9" w:name="_Toc131089155"/>
      <w:r w:rsidRPr="0032710A">
        <w:rPr>
          <w:rFonts w:hint="eastAsia"/>
        </w:rPr>
        <w:t>审核意见</w:t>
      </w:r>
      <w:r w:rsidR="00FE67AE" w:rsidRPr="0032710A">
        <w:rPr>
          <w:rFonts w:hint="eastAsia"/>
        </w:rPr>
        <w:t>(</w:t>
      </w:r>
      <w:r w:rsidR="00FE67AE" w:rsidRPr="0032710A">
        <w:rPr>
          <w:rFonts w:eastAsia="楷体" w:hint="eastAsia"/>
          <w:szCs w:val="32"/>
        </w:rPr>
        <w:t>工程中心负责人、依托单位、主管单位审核并签章</w:t>
      </w:r>
      <w:r w:rsidR="00FE67AE" w:rsidRPr="0032710A">
        <w:rPr>
          <w:rFonts w:eastAsia="楷体" w:hint="eastAsia"/>
          <w:szCs w:val="32"/>
        </w:rPr>
        <w:t>)</w:t>
      </w:r>
      <w:bookmarkEnd w:id="9"/>
    </w:p>
    <w:p w14:paraId="3641D471" w14:textId="77777777" w:rsidR="00DF1AEB" w:rsidRDefault="00DF1AEB" w:rsidP="00DF1AEB">
      <w:pPr>
        <w:ind w:firstLine="480"/>
      </w:pPr>
    </w:p>
    <w:p w14:paraId="3CB7D398" w14:textId="6BB91404" w:rsidR="001545BD" w:rsidRPr="008A1D64" w:rsidRDefault="001545BD" w:rsidP="00DF1AEB">
      <w:pPr>
        <w:ind w:firstLine="480"/>
        <w:rPr>
          <w:rFonts w:eastAsia="楷体"/>
          <w:szCs w:val="32"/>
        </w:rPr>
      </w:pPr>
      <w:r w:rsidRPr="00080FC0">
        <w:rPr>
          <w:rFonts w:hint="eastAsia"/>
        </w:rPr>
        <w:t>经审核，确认以上填报内容真实有效。</w:t>
      </w:r>
    </w:p>
    <w:p w14:paraId="733D32A0" w14:textId="3380ECCE" w:rsidR="001545BD" w:rsidRPr="007454E9" w:rsidRDefault="001545BD" w:rsidP="001545BD">
      <w:pPr>
        <w:ind w:firstLine="640"/>
        <w:rPr>
          <w:rFonts w:eastAsia="黑体"/>
          <w:sz w:val="32"/>
          <w:szCs w:val="32"/>
        </w:rPr>
      </w:pPr>
    </w:p>
    <w:p w14:paraId="0DCC1E1D" w14:textId="77777777" w:rsidR="001545BD" w:rsidRPr="007454E9" w:rsidRDefault="001545BD" w:rsidP="001545BD">
      <w:pPr>
        <w:wordWrap w:val="0"/>
        <w:ind w:firstLine="560"/>
        <w:jc w:val="right"/>
        <w:rPr>
          <w:rFonts w:ascii="宋体" w:hAnsi="宋体"/>
          <w:sz w:val="28"/>
          <w:szCs w:val="28"/>
        </w:rPr>
      </w:pPr>
      <w:r w:rsidRPr="007454E9">
        <w:rPr>
          <w:rFonts w:ascii="宋体" w:hAnsi="宋体" w:hint="eastAsia"/>
          <w:sz w:val="28"/>
          <w:szCs w:val="28"/>
        </w:rPr>
        <w:t xml:space="preserve">工程中心负责人（签字）： </w:t>
      </w:r>
      <w:r w:rsidRPr="007454E9">
        <w:rPr>
          <w:rFonts w:ascii="宋体" w:hAnsi="宋体"/>
          <w:sz w:val="28"/>
          <w:szCs w:val="28"/>
        </w:rPr>
        <w:t xml:space="preserve">                 </w:t>
      </w:r>
    </w:p>
    <w:p w14:paraId="6AABE6EB" w14:textId="77777777" w:rsidR="001545BD" w:rsidRPr="007454E9" w:rsidRDefault="001545BD" w:rsidP="001545BD">
      <w:pPr>
        <w:ind w:firstLine="560"/>
        <w:jc w:val="right"/>
        <w:rPr>
          <w:rFonts w:ascii="宋体" w:hAnsi="宋体"/>
          <w:sz w:val="28"/>
          <w:szCs w:val="28"/>
        </w:rPr>
      </w:pPr>
    </w:p>
    <w:p w14:paraId="5FC6C1E6" w14:textId="77777777" w:rsidR="001545BD" w:rsidRPr="007454E9" w:rsidRDefault="001545BD" w:rsidP="001545BD">
      <w:pPr>
        <w:wordWrap w:val="0"/>
        <w:ind w:firstLine="560"/>
        <w:jc w:val="right"/>
        <w:rPr>
          <w:rFonts w:ascii="宋体" w:hAnsi="宋体"/>
          <w:sz w:val="28"/>
          <w:szCs w:val="28"/>
        </w:rPr>
      </w:pPr>
      <w:r w:rsidRPr="007454E9">
        <w:rPr>
          <w:rFonts w:ascii="宋体" w:hAnsi="宋体" w:hint="eastAsia"/>
          <w:sz w:val="28"/>
          <w:szCs w:val="28"/>
        </w:rPr>
        <w:t xml:space="preserve">依托单位（盖章）：浙江大学 </w:t>
      </w:r>
      <w:r w:rsidRPr="007454E9">
        <w:rPr>
          <w:rFonts w:ascii="宋体" w:hAnsi="宋体"/>
          <w:sz w:val="28"/>
          <w:szCs w:val="28"/>
        </w:rPr>
        <w:t xml:space="preserve">         </w:t>
      </w:r>
    </w:p>
    <w:p w14:paraId="67099069" w14:textId="77777777" w:rsidR="001545BD" w:rsidRPr="007454E9" w:rsidRDefault="001545BD" w:rsidP="001545BD">
      <w:pPr>
        <w:ind w:firstLine="560"/>
        <w:jc w:val="right"/>
        <w:rPr>
          <w:rFonts w:ascii="宋体" w:hAnsi="宋体"/>
          <w:sz w:val="28"/>
          <w:szCs w:val="28"/>
        </w:rPr>
      </w:pPr>
    </w:p>
    <w:p w14:paraId="74F5EFA5" w14:textId="77777777" w:rsidR="001545BD" w:rsidRPr="007454E9" w:rsidRDefault="001545BD" w:rsidP="001545BD">
      <w:pPr>
        <w:wordWrap w:val="0"/>
        <w:ind w:firstLine="560"/>
        <w:jc w:val="right"/>
        <w:rPr>
          <w:rFonts w:ascii="宋体" w:hAnsi="宋体"/>
          <w:sz w:val="28"/>
          <w:szCs w:val="28"/>
        </w:rPr>
      </w:pPr>
      <w:r w:rsidRPr="007454E9">
        <w:rPr>
          <w:rFonts w:ascii="宋体" w:hAnsi="宋体" w:hint="eastAsia"/>
          <w:sz w:val="28"/>
          <w:szCs w:val="28"/>
        </w:rPr>
        <w:t xml:space="preserve">主管单位（签章）： </w:t>
      </w:r>
      <w:r w:rsidRPr="007454E9">
        <w:rPr>
          <w:rFonts w:ascii="宋体" w:hAnsi="宋体"/>
          <w:sz w:val="28"/>
          <w:szCs w:val="28"/>
        </w:rPr>
        <w:t xml:space="preserve">                 </w:t>
      </w:r>
    </w:p>
    <w:p w14:paraId="19F7958A" w14:textId="77777777" w:rsidR="001545BD" w:rsidRPr="007454E9" w:rsidRDefault="001545BD" w:rsidP="001545BD">
      <w:pPr>
        <w:ind w:firstLine="560"/>
        <w:jc w:val="right"/>
        <w:rPr>
          <w:rFonts w:ascii="宋体" w:hAnsi="宋体"/>
          <w:sz w:val="28"/>
          <w:szCs w:val="28"/>
        </w:rPr>
      </w:pPr>
    </w:p>
    <w:p w14:paraId="4A3087B4" w14:textId="13B83577" w:rsidR="001545BD" w:rsidRPr="007454E9" w:rsidRDefault="001545BD" w:rsidP="001545BD">
      <w:pPr>
        <w:ind w:firstLine="560"/>
        <w:jc w:val="right"/>
        <w:rPr>
          <w:rFonts w:ascii="宋体" w:hAnsi="宋体"/>
          <w:sz w:val="28"/>
          <w:szCs w:val="28"/>
        </w:rPr>
      </w:pPr>
      <w:r w:rsidRPr="007454E9">
        <w:rPr>
          <w:rFonts w:ascii="宋体" w:hAnsi="宋体"/>
          <w:sz w:val="28"/>
          <w:szCs w:val="28"/>
        </w:rPr>
        <w:t>202</w:t>
      </w:r>
      <w:r w:rsidR="00977B7C">
        <w:rPr>
          <w:rFonts w:ascii="宋体" w:hAnsi="宋体"/>
          <w:sz w:val="28"/>
          <w:szCs w:val="28"/>
        </w:rPr>
        <w:t>3</w:t>
      </w:r>
      <w:r w:rsidRPr="007454E9">
        <w:rPr>
          <w:rFonts w:ascii="宋体" w:hAnsi="宋体" w:hint="eastAsia"/>
          <w:sz w:val="28"/>
          <w:szCs w:val="28"/>
        </w:rPr>
        <w:t>年</w:t>
      </w:r>
      <w:r w:rsidRPr="007454E9">
        <w:rPr>
          <w:rFonts w:ascii="宋体" w:hAnsi="宋体"/>
          <w:sz w:val="28"/>
          <w:szCs w:val="28"/>
        </w:rPr>
        <w:t>3</w:t>
      </w:r>
      <w:r w:rsidRPr="007454E9">
        <w:rPr>
          <w:rFonts w:ascii="宋体" w:hAnsi="宋体" w:hint="eastAsia"/>
          <w:sz w:val="28"/>
          <w:szCs w:val="28"/>
        </w:rPr>
        <w:t>月</w:t>
      </w:r>
      <w:r w:rsidR="00977B7C">
        <w:rPr>
          <w:rFonts w:ascii="宋体" w:hAnsi="宋体"/>
          <w:sz w:val="28"/>
          <w:szCs w:val="28"/>
        </w:rPr>
        <w:t>31</w:t>
      </w:r>
      <w:r w:rsidRPr="007454E9">
        <w:rPr>
          <w:rFonts w:ascii="宋体" w:hAnsi="宋体" w:hint="eastAsia"/>
          <w:sz w:val="28"/>
          <w:szCs w:val="28"/>
        </w:rPr>
        <w:t>日</w:t>
      </w:r>
    </w:p>
    <w:p w14:paraId="3B29D966" w14:textId="13D5255E" w:rsidR="001545BD" w:rsidRPr="00F81CC1" w:rsidRDefault="00A201AE" w:rsidP="00B77263">
      <w:pPr>
        <w:widowControl/>
        <w:ind w:firstLineChars="0" w:firstLine="0"/>
        <w:jc w:val="left"/>
        <w:rPr>
          <w:rFonts w:ascii="宋体" w:hAnsi="宋体"/>
          <w:color w:val="FF0000"/>
          <w:sz w:val="28"/>
          <w:szCs w:val="28"/>
        </w:rPr>
      </w:pPr>
      <w:r>
        <w:rPr>
          <w:rFonts w:ascii="宋体" w:hAnsi="宋体"/>
          <w:color w:val="FF0000"/>
          <w:sz w:val="28"/>
          <w:szCs w:val="28"/>
        </w:rPr>
        <w:br w:type="page"/>
      </w:r>
    </w:p>
    <w:p w14:paraId="3157F35B" w14:textId="57F98BED" w:rsidR="00832D94" w:rsidRPr="0032710A" w:rsidRDefault="00832D94" w:rsidP="00832D94">
      <w:pPr>
        <w:pStyle w:val="1"/>
        <w:numPr>
          <w:ilvl w:val="0"/>
          <w:numId w:val="2"/>
        </w:numPr>
        <w:ind w:firstLineChars="0"/>
      </w:pPr>
      <w:bookmarkStart w:id="10" w:name="_Toc131089156"/>
      <w:r w:rsidRPr="0032710A">
        <w:rPr>
          <w:rFonts w:hint="eastAsia"/>
        </w:rPr>
        <w:lastRenderedPageBreak/>
        <w:t>年度运行情况统计表</w:t>
      </w:r>
      <w:bookmarkEnd w:id="10"/>
    </w:p>
    <w:tbl>
      <w:tblPr>
        <w:tblW w:w="9438" w:type="dxa"/>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ayout w:type="fixed"/>
        <w:tblLook w:val="0000" w:firstRow="0" w:lastRow="0" w:firstColumn="0" w:lastColumn="0" w:noHBand="0" w:noVBand="0"/>
      </w:tblPr>
      <w:tblGrid>
        <w:gridCol w:w="961"/>
        <w:gridCol w:w="780"/>
        <w:gridCol w:w="634"/>
        <w:gridCol w:w="758"/>
        <w:gridCol w:w="156"/>
        <w:gridCol w:w="132"/>
        <w:gridCol w:w="675"/>
        <w:gridCol w:w="429"/>
        <w:gridCol w:w="228"/>
        <w:gridCol w:w="619"/>
        <w:gridCol w:w="569"/>
        <w:gridCol w:w="593"/>
        <w:gridCol w:w="142"/>
        <w:gridCol w:w="237"/>
        <w:gridCol w:w="276"/>
        <w:gridCol w:w="672"/>
        <w:gridCol w:w="161"/>
        <w:gridCol w:w="72"/>
        <w:gridCol w:w="379"/>
        <w:gridCol w:w="965"/>
      </w:tblGrid>
      <w:tr w:rsidR="007B6A82" w:rsidRPr="0032710A" w14:paraId="49823F7F" w14:textId="77777777" w:rsidTr="00F0278A">
        <w:trPr>
          <w:trHeight w:val="567"/>
          <w:jc w:val="center"/>
        </w:trPr>
        <w:tc>
          <w:tcPr>
            <w:tcW w:w="1741" w:type="dxa"/>
            <w:gridSpan w:val="2"/>
            <w:vMerge w:val="restart"/>
            <w:tcBorders>
              <w:top w:val="single" w:sz="12" w:space="0" w:color="auto"/>
              <w:bottom w:val="single" w:sz="4" w:space="0" w:color="auto"/>
              <w:right w:val="single" w:sz="4" w:space="0" w:color="auto"/>
            </w:tcBorders>
            <w:tcMar>
              <w:left w:w="0" w:type="dxa"/>
              <w:right w:w="0" w:type="dxa"/>
            </w:tcMar>
            <w:vAlign w:val="center"/>
          </w:tcPr>
          <w:p w14:paraId="1AD2FE4D" w14:textId="77777777" w:rsidR="007B6A82" w:rsidRPr="0032710A" w:rsidRDefault="007B6A82" w:rsidP="00B7448F">
            <w:pPr>
              <w:widowControl/>
              <w:adjustRightInd w:val="0"/>
              <w:snapToGrid w:val="0"/>
              <w:ind w:firstLineChars="0" w:firstLine="0"/>
              <w:jc w:val="center"/>
              <w:rPr>
                <w:kern w:val="0"/>
              </w:rPr>
            </w:pPr>
            <w:bookmarkStart w:id="11" w:name="_Hlk62587816"/>
            <w:r w:rsidRPr="0032710A">
              <w:rPr>
                <w:b/>
                <w:kern w:val="0"/>
              </w:rPr>
              <w:t>研究方向</w:t>
            </w:r>
          </w:p>
        </w:tc>
        <w:tc>
          <w:tcPr>
            <w:tcW w:w="1392" w:type="dxa"/>
            <w:gridSpan w:val="2"/>
            <w:tcBorders>
              <w:top w:val="single" w:sz="12" w:space="0" w:color="auto"/>
              <w:left w:val="single" w:sz="4" w:space="0" w:color="auto"/>
              <w:bottom w:val="single" w:sz="4" w:space="0" w:color="auto"/>
              <w:right w:val="single" w:sz="4" w:space="0" w:color="auto"/>
            </w:tcBorders>
            <w:noWrap/>
            <w:vAlign w:val="center"/>
          </w:tcPr>
          <w:p w14:paraId="2B7299DB" w14:textId="77777777" w:rsidR="007B6A82" w:rsidRPr="0032710A" w:rsidRDefault="007B6A82" w:rsidP="00B7448F">
            <w:pPr>
              <w:widowControl/>
              <w:adjustRightInd w:val="0"/>
              <w:snapToGrid w:val="0"/>
              <w:ind w:firstLineChars="0" w:firstLine="0"/>
              <w:jc w:val="center"/>
              <w:rPr>
                <w:kern w:val="0"/>
              </w:rPr>
            </w:pPr>
            <w:r w:rsidRPr="0032710A">
              <w:rPr>
                <w:kern w:val="0"/>
              </w:rPr>
              <w:t>研究方向</w:t>
            </w:r>
            <w:r w:rsidRPr="0032710A">
              <w:rPr>
                <w:kern w:val="0"/>
              </w:rPr>
              <w:t>1</w:t>
            </w:r>
          </w:p>
        </w:tc>
        <w:tc>
          <w:tcPr>
            <w:tcW w:w="3401" w:type="dxa"/>
            <w:gridSpan w:val="8"/>
            <w:tcBorders>
              <w:top w:val="single" w:sz="12" w:space="0" w:color="auto"/>
              <w:left w:val="single" w:sz="4" w:space="0" w:color="auto"/>
              <w:bottom w:val="single" w:sz="4" w:space="0" w:color="auto"/>
              <w:right w:val="single" w:sz="4" w:space="0" w:color="auto"/>
            </w:tcBorders>
            <w:vAlign w:val="center"/>
          </w:tcPr>
          <w:p w14:paraId="66851DC7" w14:textId="77777777" w:rsidR="007B6A82" w:rsidRPr="0032710A" w:rsidRDefault="007B6A82" w:rsidP="00B7448F">
            <w:pPr>
              <w:widowControl/>
              <w:adjustRightInd w:val="0"/>
              <w:snapToGrid w:val="0"/>
              <w:ind w:firstLineChars="0" w:firstLine="0"/>
              <w:jc w:val="center"/>
              <w:rPr>
                <w:kern w:val="0"/>
              </w:rPr>
            </w:pPr>
            <w:r w:rsidRPr="0032710A">
              <w:rPr>
                <w:rFonts w:hint="eastAsia"/>
              </w:rPr>
              <w:t>高性能嵌入式计算</w:t>
            </w:r>
          </w:p>
        </w:tc>
        <w:tc>
          <w:tcPr>
            <w:tcW w:w="1560" w:type="dxa"/>
            <w:gridSpan w:val="6"/>
            <w:tcBorders>
              <w:top w:val="single" w:sz="12" w:space="0" w:color="auto"/>
              <w:left w:val="single" w:sz="4" w:space="0" w:color="auto"/>
              <w:bottom w:val="single" w:sz="4" w:space="0" w:color="auto"/>
              <w:right w:val="single" w:sz="4" w:space="0" w:color="auto"/>
            </w:tcBorders>
            <w:vAlign w:val="center"/>
          </w:tcPr>
          <w:p w14:paraId="3C065179" w14:textId="449F18E8" w:rsidR="007B6A82" w:rsidRPr="0032710A" w:rsidRDefault="007B6A82" w:rsidP="00B7448F">
            <w:pPr>
              <w:widowControl/>
              <w:adjustRightInd w:val="0"/>
              <w:snapToGrid w:val="0"/>
              <w:ind w:firstLineChars="0" w:firstLine="0"/>
              <w:jc w:val="center"/>
              <w:rPr>
                <w:kern w:val="0"/>
              </w:rPr>
            </w:pPr>
            <w:r w:rsidRPr="0032710A">
              <w:rPr>
                <w:kern w:val="0"/>
              </w:rPr>
              <w:t>学术带头人</w:t>
            </w:r>
          </w:p>
        </w:tc>
        <w:tc>
          <w:tcPr>
            <w:tcW w:w="1344" w:type="dxa"/>
            <w:gridSpan w:val="2"/>
            <w:tcBorders>
              <w:top w:val="single" w:sz="12" w:space="0" w:color="auto"/>
              <w:left w:val="single" w:sz="4" w:space="0" w:color="auto"/>
              <w:bottom w:val="single" w:sz="4" w:space="0" w:color="auto"/>
              <w:right w:val="single" w:sz="12" w:space="0" w:color="auto"/>
            </w:tcBorders>
            <w:vAlign w:val="center"/>
          </w:tcPr>
          <w:p w14:paraId="59706FEA" w14:textId="77777777" w:rsidR="007B6A82" w:rsidRPr="0032710A" w:rsidRDefault="007B6A82" w:rsidP="00B7448F">
            <w:pPr>
              <w:widowControl/>
              <w:adjustRightInd w:val="0"/>
              <w:snapToGrid w:val="0"/>
              <w:ind w:firstLineChars="0" w:firstLine="0"/>
              <w:jc w:val="center"/>
              <w:rPr>
                <w:kern w:val="0"/>
              </w:rPr>
            </w:pPr>
            <w:r w:rsidRPr="0032710A">
              <w:rPr>
                <w:rFonts w:hint="eastAsia"/>
                <w:kern w:val="0"/>
              </w:rPr>
              <w:t>陈耀武</w:t>
            </w:r>
          </w:p>
        </w:tc>
      </w:tr>
      <w:tr w:rsidR="007B6A82" w:rsidRPr="0032710A" w14:paraId="21D47D68" w14:textId="77777777" w:rsidTr="00F0278A">
        <w:trPr>
          <w:trHeight w:val="567"/>
          <w:jc w:val="center"/>
        </w:trPr>
        <w:tc>
          <w:tcPr>
            <w:tcW w:w="1741" w:type="dxa"/>
            <w:gridSpan w:val="2"/>
            <w:vMerge/>
            <w:tcBorders>
              <w:top w:val="single" w:sz="4" w:space="0" w:color="auto"/>
              <w:bottom w:val="single" w:sz="4" w:space="0" w:color="auto"/>
              <w:right w:val="single" w:sz="4" w:space="0" w:color="auto"/>
            </w:tcBorders>
            <w:tcMar>
              <w:left w:w="0" w:type="dxa"/>
              <w:right w:w="0" w:type="dxa"/>
            </w:tcMar>
            <w:vAlign w:val="center"/>
          </w:tcPr>
          <w:p w14:paraId="24CABCA9" w14:textId="77777777" w:rsidR="007B6A82" w:rsidRPr="0032710A" w:rsidRDefault="007B6A82" w:rsidP="00B7448F">
            <w:pPr>
              <w:widowControl/>
              <w:adjustRightInd w:val="0"/>
              <w:snapToGrid w:val="0"/>
              <w:ind w:firstLine="482"/>
              <w:jc w:val="center"/>
              <w:rPr>
                <w:b/>
                <w:kern w:val="0"/>
              </w:rPr>
            </w:pPr>
          </w:p>
        </w:tc>
        <w:tc>
          <w:tcPr>
            <w:tcW w:w="1392" w:type="dxa"/>
            <w:gridSpan w:val="2"/>
            <w:tcBorders>
              <w:top w:val="single" w:sz="4" w:space="0" w:color="auto"/>
              <w:left w:val="single" w:sz="4" w:space="0" w:color="auto"/>
              <w:bottom w:val="single" w:sz="4" w:space="0" w:color="auto"/>
              <w:right w:val="single" w:sz="4" w:space="0" w:color="auto"/>
            </w:tcBorders>
            <w:noWrap/>
            <w:vAlign w:val="center"/>
          </w:tcPr>
          <w:p w14:paraId="10B46ADA" w14:textId="77777777" w:rsidR="007B6A82" w:rsidRPr="0032710A" w:rsidRDefault="007B6A82" w:rsidP="00B7448F">
            <w:pPr>
              <w:widowControl/>
              <w:adjustRightInd w:val="0"/>
              <w:snapToGrid w:val="0"/>
              <w:ind w:firstLineChars="0" w:firstLine="0"/>
              <w:jc w:val="center"/>
              <w:rPr>
                <w:kern w:val="0"/>
              </w:rPr>
            </w:pPr>
            <w:r w:rsidRPr="0032710A">
              <w:rPr>
                <w:kern w:val="0"/>
              </w:rPr>
              <w:t>研究方向</w:t>
            </w:r>
            <w:r w:rsidRPr="0032710A">
              <w:rPr>
                <w:kern w:val="0"/>
              </w:rPr>
              <w:t>2</w:t>
            </w:r>
          </w:p>
        </w:tc>
        <w:tc>
          <w:tcPr>
            <w:tcW w:w="3401" w:type="dxa"/>
            <w:gridSpan w:val="8"/>
            <w:tcBorders>
              <w:top w:val="single" w:sz="4" w:space="0" w:color="auto"/>
              <w:left w:val="single" w:sz="4" w:space="0" w:color="auto"/>
              <w:bottom w:val="single" w:sz="4" w:space="0" w:color="auto"/>
              <w:right w:val="single" w:sz="4" w:space="0" w:color="auto"/>
            </w:tcBorders>
            <w:vAlign w:val="center"/>
          </w:tcPr>
          <w:p w14:paraId="7473DD4C" w14:textId="77777777" w:rsidR="007B6A82" w:rsidRPr="0032710A" w:rsidRDefault="007B6A82" w:rsidP="00B7448F">
            <w:pPr>
              <w:widowControl/>
              <w:adjustRightInd w:val="0"/>
              <w:snapToGrid w:val="0"/>
              <w:ind w:firstLineChars="0" w:firstLine="0"/>
              <w:jc w:val="center"/>
              <w:rPr>
                <w:kern w:val="0"/>
              </w:rPr>
            </w:pPr>
            <w:r w:rsidRPr="0032710A">
              <w:rPr>
                <w:rFonts w:hint="eastAsia"/>
              </w:rPr>
              <w:t>嵌入式多媒体实时处理</w:t>
            </w:r>
          </w:p>
        </w:tc>
        <w:tc>
          <w:tcPr>
            <w:tcW w:w="1560" w:type="dxa"/>
            <w:gridSpan w:val="6"/>
            <w:tcBorders>
              <w:top w:val="single" w:sz="4" w:space="0" w:color="auto"/>
              <w:left w:val="single" w:sz="4" w:space="0" w:color="auto"/>
              <w:bottom w:val="single" w:sz="4" w:space="0" w:color="auto"/>
              <w:right w:val="single" w:sz="4" w:space="0" w:color="auto"/>
            </w:tcBorders>
            <w:vAlign w:val="center"/>
          </w:tcPr>
          <w:p w14:paraId="6BA252EA" w14:textId="268B4EA1" w:rsidR="007B6A82" w:rsidRPr="0032710A" w:rsidRDefault="007B6A82" w:rsidP="00B7448F">
            <w:pPr>
              <w:widowControl/>
              <w:adjustRightInd w:val="0"/>
              <w:snapToGrid w:val="0"/>
              <w:ind w:firstLineChars="0" w:firstLine="0"/>
              <w:jc w:val="center"/>
              <w:rPr>
                <w:kern w:val="0"/>
              </w:rPr>
            </w:pPr>
            <w:r w:rsidRPr="0032710A">
              <w:rPr>
                <w:kern w:val="0"/>
              </w:rPr>
              <w:t>学术带头人</w:t>
            </w:r>
          </w:p>
        </w:tc>
        <w:tc>
          <w:tcPr>
            <w:tcW w:w="1344" w:type="dxa"/>
            <w:gridSpan w:val="2"/>
            <w:tcBorders>
              <w:top w:val="single" w:sz="4" w:space="0" w:color="auto"/>
              <w:left w:val="single" w:sz="4" w:space="0" w:color="auto"/>
              <w:bottom w:val="single" w:sz="4" w:space="0" w:color="auto"/>
              <w:right w:val="single" w:sz="12" w:space="0" w:color="auto"/>
            </w:tcBorders>
            <w:vAlign w:val="center"/>
          </w:tcPr>
          <w:p w14:paraId="4D53C5B5" w14:textId="77777777" w:rsidR="007B6A82" w:rsidRPr="0032710A" w:rsidRDefault="007B6A82" w:rsidP="00B7448F">
            <w:pPr>
              <w:widowControl/>
              <w:adjustRightInd w:val="0"/>
              <w:snapToGrid w:val="0"/>
              <w:ind w:firstLineChars="0" w:firstLine="0"/>
              <w:jc w:val="center"/>
              <w:rPr>
                <w:kern w:val="0"/>
              </w:rPr>
            </w:pPr>
            <w:r w:rsidRPr="0032710A">
              <w:rPr>
                <w:rFonts w:hint="eastAsia"/>
                <w:kern w:val="0"/>
              </w:rPr>
              <w:t>陈文智</w:t>
            </w:r>
          </w:p>
        </w:tc>
      </w:tr>
      <w:tr w:rsidR="007B6A82" w:rsidRPr="0032710A" w14:paraId="46FE68C7" w14:textId="77777777" w:rsidTr="00F0278A">
        <w:trPr>
          <w:trHeight w:val="600"/>
          <w:jc w:val="center"/>
        </w:trPr>
        <w:tc>
          <w:tcPr>
            <w:tcW w:w="1741" w:type="dxa"/>
            <w:gridSpan w:val="2"/>
            <w:vMerge/>
            <w:tcBorders>
              <w:top w:val="single" w:sz="4" w:space="0" w:color="auto"/>
              <w:bottom w:val="single" w:sz="4" w:space="0" w:color="auto"/>
              <w:right w:val="single" w:sz="4" w:space="0" w:color="auto"/>
            </w:tcBorders>
            <w:tcMar>
              <w:left w:w="0" w:type="dxa"/>
              <w:right w:w="0" w:type="dxa"/>
            </w:tcMar>
            <w:vAlign w:val="center"/>
          </w:tcPr>
          <w:p w14:paraId="6FDBD1A6" w14:textId="77777777" w:rsidR="007B6A82" w:rsidRPr="0032710A" w:rsidRDefault="007B6A82" w:rsidP="00B7448F">
            <w:pPr>
              <w:widowControl/>
              <w:adjustRightInd w:val="0"/>
              <w:snapToGrid w:val="0"/>
              <w:ind w:firstLine="482"/>
              <w:jc w:val="center"/>
              <w:rPr>
                <w:b/>
                <w:kern w:val="0"/>
              </w:rPr>
            </w:pPr>
          </w:p>
        </w:tc>
        <w:tc>
          <w:tcPr>
            <w:tcW w:w="1392" w:type="dxa"/>
            <w:gridSpan w:val="2"/>
            <w:tcBorders>
              <w:top w:val="single" w:sz="4" w:space="0" w:color="auto"/>
              <w:left w:val="single" w:sz="4" w:space="0" w:color="auto"/>
              <w:bottom w:val="single" w:sz="4" w:space="0" w:color="auto"/>
              <w:right w:val="single" w:sz="4" w:space="0" w:color="auto"/>
            </w:tcBorders>
            <w:noWrap/>
            <w:vAlign w:val="center"/>
          </w:tcPr>
          <w:p w14:paraId="5F06C976" w14:textId="77777777" w:rsidR="007B6A82" w:rsidRPr="0032710A" w:rsidRDefault="007B6A82" w:rsidP="00B7448F">
            <w:pPr>
              <w:widowControl/>
              <w:adjustRightInd w:val="0"/>
              <w:snapToGrid w:val="0"/>
              <w:ind w:firstLineChars="0" w:firstLine="0"/>
              <w:jc w:val="center"/>
              <w:rPr>
                <w:kern w:val="0"/>
              </w:rPr>
            </w:pPr>
            <w:r w:rsidRPr="0032710A">
              <w:rPr>
                <w:kern w:val="0"/>
              </w:rPr>
              <w:t>研究方向</w:t>
            </w:r>
            <w:r w:rsidRPr="0032710A">
              <w:rPr>
                <w:kern w:val="0"/>
              </w:rPr>
              <w:t>3</w:t>
            </w:r>
          </w:p>
        </w:tc>
        <w:tc>
          <w:tcPr>
            <w:tcW w:w="3401" w:type="dxa"/>
            <w:gridSpan w:val="8"/>
            <w:tcBorders>
              <w:top w:val="single" w:sz="4" w:space="0" w:color="auto"/>
              <w:left w:val="single" w:sz="4" w:space="0" w:color="auto"/>
              <w:bottom w:val="single" w:sz="4" w:space="0" w:color="auto"/>
              <w:right w:val="single" w:sz="4" w:space="0" w:color="auto"/>
            </w:tcBorders>
            <w:vAlign w:val="center"/>
          </w:tcPr>
          <w:p w14:paraId="226B8CF6" w14:textId="77777777" w:rsidR="007B6A82" w:rsidRPr="0032710A" w:rsidRDefault="007B6A82" w:rsidP="00B7448F">
            <w:pPr>
              <w:widowControl/>
              <w:adjustRightInd w:val="0"/>
              <w:snapToGrid w:val="0"/>
              <w:ind w:firstLineChars="0" w:firstLine="0"/>
              <w:jc w:val="center"/>
              <w:rPr>
                <w:kern w:val="0"/>
              </w:rPr>
            </w:pPr>
            <w:r w:rsidRPr="0032710A">
              <w:rPr>
                <w:kern w:val="0"/>
              </w:rPr>
              <w:t>嵌入式处理器和系统芯片设计</w:t>
            </w:r>
          </w:p>
        </w:tc>
        <w:tc>
          <w:tcPr>
            <w:tcW w:w="1560" w:type="dxa"/>
            <w:gridSpan w:val="6"/>
            <w:tcBorders>
              <w:top w:val="single" w:sz="4" w:space="0" w:color="auto"/>
              <w:left w:val="single" w:sz="4" w:space="0" w:color="auto"/>
              <w:bottom w:val="single" w:sz="4" w:space="0" w:color="auto"/>
              <w:right w:val="single" w:sz="4" w:space="0" w:color="auto"/>
            </w:tcBorders>
            <w:vAlign w:val="center"/>
          </w:tcPr>
          <w:p w14:paraId="38304E15" w14:textId="495441DE" w:rsidR="007B6A82" w:rsidRPr="0032710A" w:rsidRDefault="007B6A82" w:rsidP="00B7448F">
            <w:pPr>
              <w:widowControl/>
              <w:adjustRightInd w:val="0"/>
              <w:snapToGrid w:val="0"/>
              <w:ind w:firstLineChars="0" w:firstLine="0"/>
              <w:jc w:val="center"/>
              <w:rPr>
                <w:kern w:val="0"/>
              </w:rPr>
            </w:pPr>
            <w:r w:rsidRPr="0032710A">
              <w:rPr>
                <w:kern w:val="0"/>
              </w:rPr>
              <w:t>学术带头人</w:t>
            </w:r>
          </w:p>
        </w:tc>
        <w:tc>
          <w:tcPr>
            <w:tcW w:w="1344" w:type="dxa"/>
            <w:gridSpan w:val="2"/>
            <w:tcBorders>
              <w:top w:val="single" w:sz="4" w:space="0" w:color="auto"/>
              <w:left w:val="single" w:sz="4" w:space="0" w:color="auto"/>
              <w:bottom w:val="single" w:sz="4" w:space="0" w:color="auto"/>
              <w:right w:val="single" w:sz="12" w:space="0" w:color="auto"/>
            </w:tcBorders>
            <w:vAlign w:val="center"/>
          </w:tcPr>
          <w:p w14:paraId="3030461C" w14:textId="77777777" w:rsidR="007B6A82" w:rsidRPr="0032710A" w:rsidRDefault="007B6A82" w:rsidP="00B7448F">
            <w:pPr>
              <w:widowControl/>
              <w:adjustRightInd w:val="0"/>
              <w:snapToGrid w:val="0"/>
              <w:ind w:firstLineChars="0" w:firstLine="0"/>
              <w:jc w:val="center"/>
              <w:rPr>
                <w:kern w:val="0"/>
              </w:rPr>
            </w:pPr>
            <w:r w:rsidRPr="0032710A">
              <w:rPr>
                <w:rFonts w:hint="eastAsia"/>
                <w:kern w:val="0"/>
              </w:rPr>
              <w:t>黄凯</w:t>
            </w:r>
          </w:p>
        </w:tc>
      </w:tr>
      <w:bookmarkEnd w:id="11"/>
      <w:tr w:rsidR="007B6A82" w:rsidRPr="0032710A" w14:paraId="1DBCC10B" w14:textId="77777777" w:rsidTr="00760695">
        <w:trPr>
          <w:trHeight w:val="567"/>
          <w:jc w:val="center"/>
        </w:trPr>
        <w:tc>
          <w:tcPr>
            <w:tcW w:w="1741" w:type="dxa"/>
            <w:gridSpan w:val="2"/>
            <w:tcBorders>
              <w:top w:val="single" w:sz="4" w:space="0" w:color="auto"/>
              <w:bottom w:val="single" w:sz="4" w:space="0" w:color="auto"/>
              <w:right w:val="single" w:sz="4" w:space="0" w:color="auto"/>
            </w:tcBorders>
            <w:tcMar>
              <w:left w:w="0" w:type="dxa"/>
              <w:right w:w="0" w:type="dxa"/>
            </w:tcMar>
            <w:vAlign w:val="center"/>
          </w:tcPr>
          <w:p w14:paraId="29067482" w14:textId="77777777" w:rsidR="007B6A82" w:rsidRPr="0032710A" w:rsidRDefault="007B6A82" w:rsidP="00B7448F">
            <w:pPr>
              <w:widowControl/>
              <w:adjustRightInd w:val="0"/>
              <w:snapToGrid w:val="0"/>
              <w:ind w:firstLineChars="0" w:firstLine="0"/>
              <w:jc w:val="center"/>
              <w:rPr>
                <w:b/>
                <w:kern w:val="0"/>
              </w:rPr>
            </w:pPr>
            <w:r w:rsidRPr="0032710A">
              <w:rPr>
                <w:b/>
                <w:kern w:val="0"/>
              </w:rPr>
              <w:t>工程中心面积</w:t>
            </w:r>
          </w:p>
        </w:tc>
        <w:tc>
          <w:tcPr>
            <w:tcW w:w="3631" w:type="dxa"/>
            <w:gridSpan w:val="8"/>
            <w:tcBorders>
              <w:top w:val="single" w:sz="4" w:space="0" w:color="auto"/>
              <w:left w:val="single" w:sz="4" w:space="0" w:color="auto"/>
              <w:bottom w:val="single" w:sz="4" w:space="0" w:color="auto"/>
              <w:right w:val="single" w:sz="4" w:space="0" w:color="auto"/>
            </w:tcBorders>
            <w:noWrap/>
            <w:vAlign w:val="center"/>
          </w:tcPr>
          <w:p w14:paraId="77B06D60" w14:textId="77777777" w:rsidR="007B6A82" w:rsidRPr="0032710A" w:rsidRDefault="007B6A82" w:rsidP="0044676C">
            <w:pPr>
              <w:widowControl/>
              <w:adjustRightInd w:val="0"/>
              <w:snapToGrid w:val="0"/>
              <w:ind w:right="1680" w:firstLineChars="0" w:firstLine="0"/>
              <w:jc w:val="center"/>
              <w:rPr>
                <w:kern w:val="0"/>
                <w:highlight w:val="yellow"/>
              </w:rPr>
            </w:pPr>
            <w:r w:rsidRPr="0032710A">
              <w:rPr>
                <w:bCs/>
                <w:kern w:val="0"/>
              </w:rPr>
              <w:t>5961.5m</w:t>
            </w:r>
            <w:r w:rsidRPr="0032710A">
              <w:rPr>
                <w:bCs/>
                <w:kern w:val="0"/>
                <w:vertAlign w:val="superscript"/>
              </w:rPr>
              <w:t>2</w:t>
            </w:r>
          </w:p>
        </w:tc>
        <w:tc>
          <w:tcPr>
            <w:tcW w:w="2722" w:type="dxa"/>
            <w:gridSpan w:val="8"/>
            <w:tcBorders>
              <w:top w:val="single" w:sz="4" w:space="0" w:color="auto"/>
              <w:left w:val="single" w:sz="4" w:space="0" w:color="auto"/>
              <w:bottom w:val="single" w:sz="4" w:space="0" w:color="auto"/>
              <w:right w:val="single" w:sz="4" w:space="0" w:color="auto"/>
            </w:tcBorders>
            <w:noWrap/>
            <w:vAlign w:val="center"/>
          </w:tcPr>
          <w:p w14:paraId="4660E706" w14:textId="77777777" w:rsidR="007B6A82" w:rsidRPr="0032710A" w:rsidRDefault="007B6A82" w:rsidP="00B7448F">
            <w:pPr>
              <w:widowControl/>
              <w:adjustRightInd w:val="0"/>
              <w:snapToGrid w:val="0"/>
              <w:ind w:firstLineChars="0" w:firstLine="0"/>
              <w:jc w:val="center"/>
              <w:rPr>
                <w:kern w:val="0"/>
                <w:highlight w:val="yellow"/>
              </w:rPr>
            </w:pPr>
            <w:r w:rsidRPr="0032710A">
              <w:rPr>
                <w:rFonts w:hint="eastAsia"/>
                <w:b/>
                <w:bCs/>
                <w:kern w:val="0"/>
              </w:rPr>
              <w:t>当年新增面积</w:t>
            </w:r>
          </w:p>
        </w:tc>
        <w:tc>
          <w:tcPr>
            <w:tcW w:w="1344" w:type="dxa"/>
            <w:gridSpan w:val="2"/>
            <w:tcBorders>
              <w:top w:val="single" w:sz="4" w:space="0" w:color="auto"/>
              <w:left w:val="single" w:sz="4" w:space="0" w:color="auto"/>
              <w:bottom w:val="single" w:sz="4" w:space="0" w:color="auto"/>
              <w:right w:val="single" w:sz="12" w:space="0" w:color="auto"/>
            </w:tcBorders>
            <w:noWrap/>
            <w:vAlign w:val="center"/>
          </w:tcPr>
          <w:p w14:paraId="0E8BA16E" w14:textId="12935360" w:rsidR="007B6A82" w:rsidRPr="0032710A" w:rsidRDefault="00FC0A8E" w:rsidP="00B7448F">
            <w:pPr>
              <w:widowControl/>
              <w:adjustRightInd w:val="0"/>
              <w:snapToGrid w:val="0"/>
              <w:ind w:firstLineChars="0" w:firstLine="0"/>
              <w:jc w:val="center"/>
              <w:rPr>
                <w:kern w:val="0"/>
                <w:highlight w:val="yellow"/>
              </w:rPr>
            </w:pPr>
            <w:r w:rsidRPr="0032710A">
              <w:rPr>
                <w:bCs/>
                <w:kern w:val="0"/>
              </w:rPr>
              <w:t>0</w:t>
            </w:r>
            <w:r w:rsidR="007B6A82" w:rsidRPr="0032710A">
              <w:rPr>
                <w:bCs/>
                <w:kern w:val="0"/>
              </w:rPr>
              <w:t>m</w:t>
            </w:r>
            <w:r w:rsidR="007B6A82" w:rsidRPr="0032710A">
              <w:rPr>
                <w:bCs/>
                <w:kern w:val="0"/>
                <w:vertAlign w:val="superscript"/>
              </w:rPr>
              <w:t>2</w:t>
            </w:r>
          </w:p>
        </w:tc>
      </w:tr>
      <w:tr w:rsidR="007B6A82" w:rsidRPr="0032710A" w14:paraId="5DA3B7F6" w14:textId="77777777" w:rsidTr="00760695">
        <w:trPr>
          <w:trHeight w:val="567"/>
          <w:jc w:val="center"/>
        </w:trPr>
        <w:tc>
          <w:tcPr>
            <w:tcW w:w="1741" w:type="dxa"/>
            <w:gridSpan w:val="2"/>
            <w:tcBorders>
              <w:top w:val="single" w:sz="4" w:space="0" w:color="auto"/>
              <w:bottom w:val="single" w:sz="12" w:space="0" w:color="auto"/>
              <w:right w:val="single" w:sz="4" w:space="0" w:color="auto"/>
            </w:tcBorders>
            <w:tcMar>
              <w:left w:w="0" w:type="dxa"/>
              <w:right w:w="0" w:type="dxa"/>
            </w:tcMar>
            <w:vAlign w:val="center"/>
          </w:tcPr>
          <w:p w14:paraId="6D4692CB" w14:textId="77777777" w:rsidR="007B6A82" w:rsidRPr="0032710A" w:rsidRDefault="007B6A82" w:rsidP="00B7448F">
            <w:pPr>
              <w:widowControl/>
              <w:adjustRightInd w:val="0"/>
              <w:snapToGrid w:val="0"/>
              <w:ind w:firstLineChars="0" w:firstLine="0"/>
              <w:jc w:val="center"/>
              <w:rPr>
                <w:b/>
                <w:kern w:val="0"/>
              </w:rPr>
            </w:pPr>
            <w:r w:rsidRPr="0032710A">
              <w:rPr>
                <w:rFonts w:hint="eastAsia"/>
                <w:b/>
                <w:kern w:val="0"/>
              </w:rPr>
              <w:t>固定人员</w:t>
            </w:r>
          </w:p>
        </w:tc>
        <w:tc>
          <w:tcPr>
            <w:tcW w:w="3631" w:type="dxa"/>
            <w:gridSpan w:val="8"/>
            <w:tcBorders>
              <w:top w:val="single" w:sz="4" w:space="0" w:color="auto"/>
              <w:left w:val="single" w:sz="4" w:space="0" w:color="auto"/>
              <w:bottom w:val="single" w:sz="12" w:space="0" w:color="auto"/>
              <w:right w:val="single" w:sz="4" w:space="0" w:color="auto"/>
            </w:tcBorders>
            <w:noWrap/>
            <w:vAlign w:val="center"/>
          </w:tcPr>
          <w:p w14:paraId="477A60BE" w14:textId="1D972D47" w:rsidR="007B6A82" w:rsidRPr="0032710A" w:rsidRDefault="00153036" w:rsidP="0044676C">
            <w:pPr>
              <w:widowControl/>
              <w:adjustRightInd w:val="0"/>
              <w:snapToGrid w:val="0"/>
              <w:ind w:right="2160" w:firstLineChars="0" w:firstLine="0"/>
              <w:jc w:val="center"/>
              <w:rPr>
                <w:kern w:val="0"/>
                <w:highlight w:val="yellow"/>
              </w:rPr>
            </w:pPr>
            <w:r w:rsidRPr="0032710A">
              <w:rPr>
                <w:kern w:val="0"/>
              </w:rPr>
              <w:t>60</w:t>
            </w:r>
            <w:r w:rsidR="007B6A82" w:rsidRPr="0032710A">
              <w:rPr>
                <w:rFonts w:hint="eastAsia"/>
                <w:kern w:val="0"/>
              </w:rPr>
              <w:t>人</w:t>
            </w:r>
          </w:p>
        </w:tc>
        <w:tc>
          <w:tcPr>
            <w:tcW w:w="2722" w:type="dxa"/>
            <w:gridSpan w:val="8"/>
            <w:tcBorders>
              <w:top w:val="single" w:sz="4" w:space="0" w:color="auto"/>
              <w:left w:val="single" w:sz="4" w:space="0" w:color="auto"/>
              <w:bottom w:val="single" w:sz="12" w:space="0" w:color="auto"/>
              <w:right w:val="single" w:sz="4" w:space="0" w:color="auto"/>
            </w:tcBorders>
            <w:noWrap/>
            <w:vAlign w:val="center"/>
          </w:tcPr>
          <w:p w14:paraId="3CDE418D" w14:textId="77777777" w:rsidR="007B6A82" w:rsidRPr="0032710A" w:rsidRDefault="007B6A82" w:rsidP="00B7448F">
            <w:pPr>
              <w:widowControl/>
              <w:adjustRightInd w:val="0"/>
              <w:snapToGrid w:val="0"/>
              <w:ind w:firstLineChars="0" w:firstLine="0"/>
              <w:jc w:val="center"/>
              <w:rPr>
                <w:b/>
                <w:bCs/>
                <w:kern w:val="0"/>
              </w:rPr>
            </w:pPr>
            <w:r w:rsidRPr="0032710A">
              <w:rPr>
                <w:rFonts w:hint="eastAsia"/>
                <w:b/>
                <w:bCs/>
                <w:kern w:val="0"/>
              </w:rPr>
              <w:t>流动人员</w:t>
            </w:r>
          </w:p>
        </w:tc>
        <w:tc>
          <w:tcPr>
            <w:tcW w:w="1344" w:type="dxa"/>
            <w:gridSpan w:val="2"/>
            <w:tcBorders>
              <w:top w:val="single" w:sz="4" w:space="0" w:color="auto"/>
              <w:left w:val="single" w:sz="4" w:space="0" w:color="auto"/>
              <w:bottom w:val="single" w:sz="12" w:space="0" w:color="auto"/>
              <w:right w:val="single" w:sz="12" w:space="0" w:color="auto"/>
            </w:tcBorders>
            <w:noWrap/>
            <w:vAlign w:val="center"/>
          </w:tcPr>
          <w:p w14:paraId="3585809C" w14:textId="0E1CFE0A" w:rsidR="007B6A82" w:rsidRPr="0032710A" w:rsidRDefault="00D86EBB" w:rsidP="00B7448F">
            <w:pPr>
              <w:widowControl/>
              <w:adjustRightInd w:val="0"/>
              <w:snapToGrid w:val="0"/>
              <w:ind w:firstLineChars="0" w:firstLine="0"/>
              <w:jc w:val="center"/>
              <w:rPr>
                <w:kern w:val="0"/>
              </w:rPr>
            </w:pPr>
            <w:r>
              <w:rPr>
                <w:kern w:val="0"/>
              </w:rPr>
              <w:t>1</w:t>
            </w:r>
            <w:r w:rsidR="00FE704A">
              <w:rPr>
                <w:kern w:val="0"/>
              </w:rPr>
              <w:t>7</w:t>
            </w:r>
            <w:r>
              <w:rPr>
                <w:kern w:val="0"/>
              </w:rPr>
              <w:t>2</w:t>
            </w:r>
            <w:r w:rsidR="007B6A82" w:rsidRPr="0032710A">
              <w:rPr>
                <w:rFonts w:hint="eastAsia"/>
                <w:kern w:val="0"/>
              </w:rPr>
              <w:t>人</w:t>
            </w:r>
          </w:p>
        </w:tc>
      </w:tr>
      <w:tr w:rsidR="007B6A82" w:rsidRPr="0032710A" w14:paraId="5D6B3F6E" w14:textId="77777777" w:rsidTr="00760695">
        <w:trPr>
          <w:trHeight w:val="567"/>
          <w:jc w:val="center"/>
        </w:trPr>
        <w:tc>
          <w:tcPr>
            <w:tcW w:w="1741" w:type="dxa"/>
            <w:gridSpan w:val="2"/>
            <w:vMerge w:val="restart"/>
            <w:tcBorders>
              <w:top w:val="single" w:sz="12" w:space="0" w:color="auto"/>
              <w:left w:val="single" w:sz="12" w:space="0" w:color="auto"/>
              <w:bottom w:val="single" w:sz="4" w:space="0" w:color="auto"/>
              <w:right w:val="single" w:sz="4" w:space="0" w:color="auto"/>
            </w:tcBorders>
            <w:vAlign w:val="center"/>
          </w:tcPr>
          <w:p w14:paraId="6CD549A8" w14:textId="77777777" w:rsidR="007B6A82" w:rsidRPr="0032710A" w:rsidRDefault="007B6A82" w:rsidP="00B7448F">
            <w:pPr>
              <w:widowControl/>
              <w:adjustRightInd w:val="0"/>
              <w:snapToGrid w:val="0"/>
              <w:ind w:firstLineChars="0" w:firstLine="0"/>
              <w:jc w:val="center"/>
              <w:rPr>
                <w:kern w:val="0"/>
              </w:rPr>
            </w:pPr>
            <w:r w:rsidRPr="0032710A">
              <w:rPr>
                <w:b/>
                <w:bCs/>
                <w:kern w:val="0"/>
              </w:rPr>
              <w:t>获奖情况</w:t>
            </w:r>
          </w:p>
        </w:tc>
        <w:tc>
          <w:tcPr>
            <w:tcW w:w="2355" w:type="dxa"/>
            <w:gridSpan w:val="5"/>
            <w:tcBorders>
              <w:top w:val="single" w:sz="12" w:space="0" w:color="auto"/>
              <w:left w:val="single" w:sz="4" w:space="0" w:color="auto"/>
              <w:bottom w:val="single" w:sz="4" w:space="0" w:color="auto"/>
              <w:right w:val="single" w:sz="4" w:space="0" w:color="auto"/>
            </w:tcBorders>
            <w:noWrap/>
            <w:tcMar>
              <w:left w:w="57" w:type="dxa"/>
              <w:right w:w="0" w:type="dxa"/>
            </w:tcMar>
            <w:vAlign w:val="center"/>
          </w:tcPr>
          <w:p w14:paraId="4D77A472" w14:textId="77777777" w:rsidR="007B6A82" w:rsidRPr="0032710A" w:rsidRDefault="007B6A82" w:rsidP="00B7448F">
            <w:pPr>
              <w:widowControl/>
              <w:adjustRightInd w:val="0"/>
              <w:snapToGrid w:val="0"/>
              <w:ind w:firstLineChars="0" w:firstLine="0"/>
              <w:jc w:val="center"/>
              <w:rPr>
                <w:kern w:val="0"/>
              </w:rPr>
            </w:pPr>
            <w:r w:rsidRPr="0032710A">
              <w:rPr>
                <w:kern w:val="0"/>
              </w:rPr>
              <w:t>国家</w:t>
            </w:r>
            <w:r w:rsidRPr="0032710A">
              <w:rPr>
                <w:rFonts w:hint="eastAsia"/>
                <w:kern w:val="0"/>
              </w:rPr>
              <w:t>级科技奖励</w:t>
            </w:r>
          </w:p>
        </w:tc>
        <w:tc>
          <w:tcPr>
            <w:tcW w:w="1276" w:type="dxa"/>
            <w:gridSpan w:val="3"/>
            <w:tcBorders>
              <w:top w:val="single" w:sz="12" w:space="0" w:color="auto"/>
              <w:left w:val="single" w:sz="4" w:space="0" w:color="auto"/>
              <w:bottom w:val="single" w:sz="4" w:space="0" w:color="auto"/>
              <w:right w:val="single" w:sz="4" w:space="0" w:color="auto"/>
            </w:tcBorders>
            <w:noWrap/>
            <w:tcMar>
              <w:left w:w="57" w:type="dxa"/>
            </w:tcMar>
            <w:vAlign w:val="center"/>
          </w:tcPr>
          <w:p w14:paraId="01EC9158" w14:textId="77777777" w:rsidR="007B6A82" w:rsidRPr="0032710A" w:rsidRDefault="007B6A82" w:rsidP="00B7448F">
            <w:pPr>
              <w:widowControl/>
              <w:adjustRightInd w:val="0"/>
              <w:snapToGrid w:val="0"/>
              <w:ind w:firstLineChars="0" w:firstLine="0"/>
              <w:jc w:val="center"/>
              <w:rPr>
                <w:kern w:val="0"/>
              </w:rPr>
            </w:pPr>
            <w:r w:rsidRPr="0032710A">
              <w:rPr>
                <w:kern w:val="0"/>
              </w:rPr>
              <w:t>一等奖</w:t>
            </w:r>
          </w:p>
        </w:tc>
        <w:tc>
          <w:tcPr>
            <w:tcW w:w="1304" w:type="dxa"/>
            <w:gridSpan w:val="3"/>
            <w:tcBorders>
              <w:top w:val="single" w:sz="12" w:space="0" w:color="auto"/>
              <w:left w:val="single" w:sz="4" w:space="0" w:color="auto"/>
              <w:bottom w:val="single" w:sz="4" w:space="0" w:color="auto"/>
              <w:right w:val="single" w:sz="4" w:space="0" w:color="auto"/>
            </w:tcBorders>
            <w:noWrap/>
            <w:tcMar>
              <w:left w:w="0" w:type="dxa"/>
              <w:right w:w="0" w:type="dxa"/>
            </w:tcMar>
            <w:vAlign w:val="center"/>
          </w:tcPr>
          <w:p w14:paraId="6B908DF8" w14:textId="5050215A" w:rsidR="007B6A82" w:rsidRPr="0032710A" w:rsidRDefault="007B6A82" w:rsidP="00B7448F">
            <w:pPr>
              <w:widowControl/>
              <w:adjustRightInd w:val="0"/>
              <w:snapToGrid w:val="0"/>
              <w:ind w:firstLine="480"/>
              <w:jc w:val="center"/>
              <w:rPr>
                <w:kern w:val="0"/>
              </w:rPr>
            </w:pPr>
            <w:r w:rsidRPr="0032710A">
              <w:rPr>
                <w:kern w:val="0"/>
              </w:rPr>
              <w:t>项</w:t>
            </w:r>
          </w:p>
        </w:tc>
        <w:tc>
          <w:tcPr>
            <w:tcW w:w="1418" w:type="dxa"/>
            <w:gridSpan w:val="5"/>
            <w:tcBorders>
              <w:top w:val="single" w:sz="12" w:space="0" w:color="auto"/>
              <w:left w:val="single" w:sz="4" w:space="0" w:color="auto"/>
              <w:bottom w:val="single" w:sz="4" w:space="0" w:color="auto"/>
              <w:right w:val="single" w:sz="4" w:space="0" w:color="auto"/>
            </w:tcBorders>
            <w:noWrap/>
            <w:tcMar>
              <w:left w:w="57" w:type="dxa"/>
            </w:tcMar>
            <w:vAlign w:val="center"/>
          </w:tcPr>
          <w:p w14:paraId="23A35B5C" w14:textId="77777777" w:rsidR="007B6A82" w:rsidRPr="0032710A" w:rsidRDefault="007B6A82" w:rsidP="00D5558D">
            <w:pPr>
              <w:widowControl/>
              <w:adjustRightInd w:val="0"/>
              <w:snapToGrid w:val="0"/>
              <w:ind w:firstLineChars="83" w:firstLine="199"/>
              <w:rPr>
                <w:kern w:val="0"/>
              </w:rPr>
            </w:pPr>
            <w:r w:rsidRPr="0032710A">
              <w:rPr>
                <w:kern w:val="0"/>
              </w:rPr>
              <w:t>二等奖</w:t>
            </w:r>
          </w:p>
        </w:tc>
        <w:tc>
          <w:tcPr>
            <w:tcW w:w="1344" w:type="dxa"/>
            <w:gridSpan w:val="2"/>
            <w:tcBorders>
              <w:top w:val="single" w:sz="12" w:space="0" w:color="auto"/>
              <w:left w:val="single" w:sz="4" w:space="0" w:color="auto"/>
              <w:bottom w:val="single" w:sz="4" w:space="0" w:color="auto"/>
              <w:right w:val="single" w:sz="12" w:space="0" w:color="auto"/>
            </w:tcBorders>
            <w:noWrap/>
            <w:tcMar>
              <w:left w:w="57" w:type="dxa"/>
            </w:tcMar>
            <w:vAlign w:val="center"/>
          </w:tcPr>
          <w:p w14:paraId="4CF490FE" w14:textId="2D1C624C" w:rsidR="007B6A82" w:rsidRPr="0032710A" w:rsidRDefault="007B6A82" w:rsidP="00B7448F">
            <w:pPr>
              <w:widowControl/>
              <w:adjustRightInd w:val="0"/>
              <w:snapToGrid w:val="0"/>
              <w:ind w:firstLine="480"/>
              <w:jc w:val="center"/>
              <w:rPr>
                <w:kern w:val="0"/>
              </w:rPr>
            </w:pPr>
            <w:r w:rsidRPr="0032710A">
              <w:rPr>
                <w:kern w:val="0"/>
              </w:rPr>
              <w:t>项</w:t>
            </w:r>
          </w:p>
        </w:tc>
      </w:tr>
      <w:tr w:rsidR="007B6A82" w:rsidRPr="0032710A" w14:paraId="1F83DA54" w14:textId="77777777" w:rsidTr="00760695">
        <w:trPr>
          <w:trHeight w:val="567"/>
          <w:jc w:val="center"/>
        </w:trPr>
        <w:tc>
          <w:tcPr>
            <w:tcW w:w="1741" w:type="dxa"/>
            <w:gridSpan w:val="2"/>
            <w:vMerge/>
            <w:tcBorders>
              <w:top w:val="single" w:sz="4" w:space="0" w:color="auto"/>
              <w:left w:val="single" w:sz="12" w:space="0" w:color="auto"/>
              <w:bottom w:val="single" w:sz="12" w:space="0" w:color="auto"/>
              <w:right w:val="single" w:sz="4" w:space="0" w:color="auto"/>
            </w:tcBorders>
            <w:vAlign w:val="center"/>
          </w:tcPr>
          <w:p w14:paraId="766D5306" w14:textId="77777777" w:rsidR="007B6A82" w:rsidRPr="0032710A" w:rsidRDefault="007B6A82" w:rsidP="00B7448F">
            <w:pPr>
              <w:widowControl/>
              <w:adjustRightInd w:val="0"/>
              <w:snapToGrid w:val="0"/>
              <w:ind w:firstLine="480"/>
              <w:jc w:val="center"/>
              <w:rPr>
                <w:kern w:val="0"/>
              </w:rPr>
            </w:pPr>
          </w:p>
        </w:tc>
        <w:tc>
          <w:tcPr>
            <w:tcW w:w="2355" w:type="dxa"/>
            <w:gridSpan w:val="5"/>
            <w:tcBorders>
              <w:top w:val="single" w:sz="4" w:space="0" w:color="auto"/>
              <w:left w:val="single" w:sz="4" w:space="0" w:color="auto"/>
              <w:bottom w:val="single" w:sz="12" w:space="0" w:color="auto"/>
              <w:right w:val="single" w:sz="4" w:space="0" w:color="auto"/>
            </w:tcBorders>
            <w:noWrap/>
            <w:tcMar>
              <w:left w:w="57" w:type="dxa"/>
              <w:right w:w="0" w:type="dxa"/>
            </w:tcMar>
            <w:vAlign w:val="center"/>
          </w:tcPr>
          <w:p w14:paraId="5B16F4E1" w14:textId="77777777" w:rsidR="007B6A82" w:rsidRPr="0032710A" w:rsidRDefault="007B6A82" w:rsidP="00B7448F">
            <w:pPr>
              <w:widowControl/>
              <w:adjustRightInd w:val="0"/>
              <w:snapToGrid w:val="0"/>
              <w:ind w:firstLineChars="0" w:firstLine="0"/>
              <w:jc w:val="center"/>
              <w:rPr>
                <w:kern w:val="0"/>
              </w:rPr>
            </w:pPr>
            <w:r w:rsidRPr="0032710A">
              <w:rPr>
                <w:kern w:val="0"/>
              </w:rPr>
              <w:t>省、部级科技奖励</w:t>
            </w:r>
          </w:p>
        </w:tc>
        <w:tc>
          <w:tcPr>
            <w:tcW w:w="1276" w:type="dxa"/>
            <w:gridSpan w:val="3"/>
            <w:tcBorders>
              <w:top w:val="single" w:sz="4" w:space="0" w:color="auto"/>
              <w:left w:val="single" w:sz="4" w:space="0" w:color="auto"/>
              <w:bottom w:val="single" w:sz="12" w:space="0" w:color="auto"/>
              <w:right w:val="single" w:sz="4" w:space="0" w:color="auto"/>
            </w:tcBorders>
            <w:noWrap/>
            <w:tcMar>
              <w:left w:w="57" w:type="dxa"/>
            </w:tcMar>
            <w:vAlign w:val="center"/>
          </w:tcPr>
          <w:p w14:paraId="1ABD4491" w14:textId="77777777" w:rsidR="007B6A82" w:rsidRPr="0032710A" w:rsidRDefault="007B6A82" w:rsidP="00B7448F">
            <w:pPr>
              <w:widowControl/>
              <w:adjustRightInd w:val="0"/>
              <w:snapToGrid w:val="0"/>
              <w:ind w:firstLineChars="0" w:firstLine="0"/>
              <w:jc w:val="center"/>
              <w:rPr>
                <w:kern w:val="0"/>
              </w:rPr>
            </w:pPr>
            <w:r w:rsidRPr="0032710A">
              <w:rPr>
                <w:kern w:val="0"/>
              </w:rPr>
              <w:t>一等奖</w:t>
            </w:r>
          </w:p>
        </w:tc>
        <w:tc>
          <w:tcPr>
            <w:tcW w:w="1304" w:type="dxa"/>
            <w:gridSpan w:val="3"/>
            <w:tcBorders>
              <w:top w:val="single" w:sz="4" w:space="0" w:color="auto"/>
              <w:left w:val="single" w:sz="4" w:space="0" w:color="auto"/>
              <w:bottom w:val="single" w:sz="12" w:space="0" w:color="auto"/>
              <w:right w:val="single" w:sz="4" w:space="0" w:color="auto"/>
            </w:tcBorders>
            <w:noWrap/>
            <w:tcMar>
              <w:left w:w="0" w:type="dxa"/>
              <w:right w:w="0" w:type="dxa"/>
            </w:tcMar>
            <w:vAlign w:val="center"/>
          </w:tcPr>
          <w:p w14:paraId="69FC2692" w14:textId="5B382FD2" w:rsidR="007B6A82" w:rsidRPr="0032710A" w:rsidRDefault="00081DD4" w:rsidP="00B7448F">
            <w:pPr>
              <w:widowControl/>
              <w:adjustRightInd w:val="0"/>
              <w:snapToGrid w:val="0"/>
              <w:ind w:firstLine="480"/>
              <w:jc w:val="center"/>
              <w:rPr>
                <w:kern w:val="0"/>
              </w:rPr>
            </w:pPr>
            <w:r>
              <w:rPr>
                <w:kern w:val="0"/>
              </w:rPr>
              <w:t>2</w:t>
            </w:r>
            <w:r w:rsidR="007B6A82" w:rsidRPr="0032710A">
              <w:rPr>
                <w:kern w:val="0"/>
              </w:rPr>
              <w:t>项</w:t>
            </w:r>
          </w:p>
        </w:tc>
        <w:tc>
          <w:tcPr>
            <w:tcW w:w="1418" w:type="dxa"/>
            <w:gridSpan w:val="5"/>
            <w:tcBorders>
              <w:top w:val="single" w:sz="4" w:space="0" w:color="auto"/>
              <w:left w:val="single" w:sz="4" w:space="0" w:color="auto"/>
              <w:bottom w:val="single" w:sz="12" w:space="0" w:color="auto"/>
              <w:right w:val="single" w:sz="4" w:space="0" w:color="auto"/>
            </w:tcBorders>
            <w:noWrap/>
            <w:tcMar>
              <w:left w:w="57" w:type="dxa"/>
            </w:tcMar>
            <w:vAlign w:val="center"/>
          </w:tcPr>
          <w:p w14:paraId="09609C37" w14:textId="77777777" w:rsidR="007B6A82" w:rsidRPr="0032710A" w:rsidRDefault="007B6A82" w:rsidP="00D5558D">
            <w:pPr>
              <w:widowControl/>
              <w:adjustRightInd w:val="0"/>
              <w:snapToGrid w:val="0"/>
              <w:ind w:firstLineChars="83" w:firstLine="199"/>
              <w:rPr>
                <w:kern w:val="0"/>
              </w:rPr>
            </w:pPr>
            <w:r w:rsidRPr="0032710A">
              <w:rPr>
                <w:kern w:val="0"/>
              </w:rPr>
              <w:t>二等奖</w:t>
            </w:r>
          </w:p>
        </w:tc>
        <w:tc>
          <w:tcPr>
            <w:tcW w:w="1344" w:type="dxa"/>
            <w:gridSpan w:val="2"/>
            <w:tcBorders>
              <w:top w:val="single" w:sz="4" w:space="0" w:color="auto"/>
              <w:left w:val="single" w:sz="4" w:space="0" w:color="auto"/>
              <w:bottom w:val="single" w:sz="12" w:space="0" w:color="auto"/>
              <w:right w:val="single" w:sz="12" w:space="0" w:color="auto"/>
            </w:tcBorders>
            <w:noWrap/>
            <w:tcMar>
              <w:left w:w="57" w:type="dxa"/>
            </w:tcMar>
            <w:vAlign w:val="center"/>
          </w:tcPr>
          <w:p w14:paraId="5A55900B" w14:textId="7A4A20A5" w:rsidR="007B6A82" w:rsidRPr="0032710A" w:rsidRDefault="007B6A82" w:rsidP="00B7448F">
            <w:pPr>
              <w:widowControl/>
              <w:adjustRightInd w:val="0"/>
              <w:snapToGrid w:val="0"/>
              <w:ind w:firstLine="480"/>
              <w:jc w:val="center"/>
              <w:rPr>
                <w:kern w:val="0"/>
              </w:rPr>
            </w:pPr>
            <w:r w:rsidRPr="0032710A">
              <w:rPr>
                <w:kern w:val="0"/>
              </w:rPr>
              <w:t>项</w:t>
            </w:r>
          </w:p>
        </w:tc>
      </w:tr>
      <w:tr w:rsidR="007B6A82" w:rsidRPr="0032710A" w14:paraId="520D897D" w14:textId="77777777" w:rsidTr="00760695">
        <w:trPr>
          <w:trHeight w:val="567"/>
          <w:jc w:val="center"/>
        </w:trPr>
        <w:tc>
          <w:tcPr>
            <w:tcW w:w="1741" w:type="dxa"/>
            <w:gridSpan w:val="2"/>
            <w:tcBorders>
              <w:top w:val="single" w:sz="12" w:space="0" w:color="auto"/>
              <w:left w:val="single" w:sz="12" w:space="0" w:color="auto"/>
              <w:bottom w:val="single" w:sz="12" w:space="0" w:color="auto"/>
              <w:right w:val="single" w:sz="4" w:space="0" w:color="auto"/>
            </w:tcBorders>
            <w:vAlign w:val="center"/>
          </w:tcPr>
          <w:p w14:paraId="71EFA296" w14:textId="149CB862" w:rsidR="007B6A82" w:rsidRPr="0032710A" w:rsidRDefault="007B6A82" w:rsidP="00B7448F">
            <w:pPr>
              <w:widowControl/>
              <w:adjustRightInd w:val="0"/>
              <w:snapToGrid w:val="0"/>
              <w:ind w:firstLineChars="0" w:firstLine="0"/>
              <w:jc w:val="center"/>
              <w:rPr>
                <w:b/>
                <w:bCs/>
                <w:kern w:val="0"/>
              </w:rPr>
            </w:pPr>
            <w:r w:rsidRPr="0032710A">
              <w:rPr>
                <w:rFonts w:hint="eastAsia"/>
                <w:b/>
                <w:bCs/>
                <w:kern w:val="0"/>
              </w:rPr>
              <w:t>当年</w:t>
            </w:r>
            <w:r w:rsidRPr="0032710A">
              <w:rPr>
                <w:b/>
                <w:bCs/>
                <w:kern w:val="0"/>
              </w:rPr>
              <w:t>项目到账总经费</w:t>
            </w:r>
          </w:p>
        </w:tc>
        <w:tc>
          <w:tcPr>
            <w:tcW w:w="2355" w:type="dxa"/>
            <w:gridSpan w:val="5"/>
            <w:tcBorders>
              <w:top w:val="single" w:sz="12" w:space="0" w:color="auto"/>
              <w:left w:val="single" w:sz="4" w:space="0" w:color="auto"/>
              <w:bottom w:val="single" w:sz="12" w:space="0" w:color="auto"/>
              <w:right w:val="single" w:sz="4" w:space="0" w:color="auto"/>
            </w:tcBorders>
            <w:noWrap/>
            <w:tcMar>
              <w:top w:w="0" w:type="dxa"/>
              <w:left w:w="0" w:type="dxa"/>
              <w:bottom w:w="0" w:type="dxa"/>
              <w:right w:w="0" w:type="dxa"/>
            </w:tcMar>
            <w:vAlign w:val="center"/>
          </w:tcPr>
          <w:p w14:paraId="113D572C" w14:textId="22F5B4F6" w:rsidR="007B6A82" w:rsidRPr="0032710A" w:rsidRDefault="00FB491F" w:rsidP="00B7448F">
            <w:pPr>
              <w:widowControl/>
              <w:adjustRightInd w:val="0"/>
              <w:snapToGrid w:val="0"/>
              <w:ind w:firstLine="480"/>
              <w:jc w:val="center"/>
              <w:rPr>
                <w:kern w:val="0"/>
                <w:highlight w:val="yellow"/>
              </w:rPr>
            </w:pPr>
            <w:r>
              <w:rPr>
                <w:kern w:val="0"/>
              </w:rPr>
              <w:t>6730.13</w:t>
            </w:r>
            <w:r w:rsidR="007B6A82" w:rsidRPr="0032710A">
              <w:rPr>
                <w:kern w:val="0"/>
              </w:rPr>
              <w:t>万元</w:t>
            </w:r>
          </w:p>
        </w:tc>
        <w:tc>
          <w:tcPr>
            <w:tcW w:w="1276" w:type="dxa"/>
            <w:gridSpan w:val="3"/>
            <w:tcBorders>
              <w:top w:val="single" w:sz="12" w:space="0" w:color="auto"/>
              <w:left w:val="single" w:sz="4" w:space="0" w:color="auto"/>
              <w:bottom w:val="single" w:sz="12" w:space="0" w:color="auto"/>
              <w:right w:val="single" w:sz="4" w:space="0" w:color="auto"/>
            </w:tcBorders>
            <w:noWrap/>
            <w:tcMar>
              <w:top w:w="0" w:type="dxa"/>
              <w:left w:w="108" w:type="dxa"/>
              <w:bottom w:w="0" w:type="dxa"/>
              <w:right w:w="108" w:type="dxa"/>
            </w:tcMar>
            <w:vAlign w:val="center"/>
          </w:tcPr>
          <w:p w14:paraId="7945DE11" w14:textId="77777777" w:rsidR="007B6A82" w:rsidRPr="0032710A" w:rsidRDefault="007B6A82" w:rsidP="00B7448F">
            <w:pPr>
              <w:widowControl/>
              <w:adjustRightInd w:val="0"/>
              <w:snapToGrid w:val="0"/>
              <w:ind w:firstLineChars="0" w:firstLine="0"/>
              <w:jc w:val="center"/>
              <w:rPr>
                <w:kern w:val="0"/>
              </w:rPr>
            </w:pPr>
            <w:r w:rsidRPr="0032710A">
              <w:rPr>
                <w:kern w:val="0"/>
              </w:rPr>
              <w:t>纵向经费</w:t>
            </w:r>
          </w:p>
        </w:tc>
        <w:tc>
          <w:tcPr>
            <w:tcW w:w="1304" w:type="dxa"/>
            <w:gridSpan w:val="3"/>
            <w:tcBorders>
              <w:top w:val="single" w:sz="12" w:space="0" w:color="auto"/>
              <w:left w:val="single" w:sz="4" w:space="0" w:color="auto"/>
              <w:bottom w:val="single" w:sz="12" w:space="0" w:color="auto"/>
              <w:right w:val="single" w:sz="4" w:space="0" w:color="auto"/>
            </w:tcBorders>
            <w:noWrap/>
            <w:tcMar>
              <w:top w:w="0" w:type="dxa"/>
              <w:left w:w="0" w:type="dxa"/>
              <w:bottom w:w="0" w:type="dxa"/>
              <w:right w:w="0" w:type="dxa"/>
            </w:tcMar>
            <w:vAlign w:val="center"/>
          </w:tcPr>
          <w:p w14:paraId="08651D07" w14:textId="40AA7CF7" w:rsidR="007B6A82" w:rsidRPr="00864222" w:rsidRDefault="004C4C3E" w:rsidP="00864222">
            <w:pPr>
              <w:widowControl/>
              <w:ind w:firstLineChars="0" w:firstLine="0"/>
              <w:rPr>
                <w:rFonts w:ascii="等线" w:eastAsia="等线" w:hAnsi="等线"/>
                <w:color w:val="000000"/>
                <w:sz w:val="22"/>
              </w:rPr>
            </w:pPr>
            <w:r>
              <w:rPr>
                <w:kern w:val="0"/>
              </w:rPr>
              <w:t>2721.17</w:t>
            </w:r>
            <w:r w:rsidR="00864222" w:rsidRPr="004B0011">
              <w:rPr>
                <w:rFonts w:hint="eastAsia"/>
                <w:kern w:val="0"/>
              </w:rPr>
              <w:t>万元</w:t>
            </w:r>
          </w:p>
        </w:tc>
        <w:tc>
          <w:tcPr>
            <w:tcW w:w="1418" w:type="dxa"/>
            <w:gridSpan w:val="5"/>
            <w:tcBorders>
              <w:top w:val="single" w:sz="12" w:space="0" w:color="auto"/>
              <w:left w:val="single" w:sz="4" w:space="0" w:color="auto"/>
              <w:bottom w:val="single" w:sz="12" w:space="0" w:color="auto"/>
              <w:right w:val="single" w:sz="4" w:space="0" w:color="auto"/>
            </w:tcBorders>
            <w:noWrap/>
            <w:tcMar>
              <w:top w:w="0" w:type="dxa"/>
              <w:left w:w="0" w:type="dxa"/>
              <w:bottom w:w="0" w:type="dxa"/>
              <w:right w:w="0" w:type="dxa"/>
            </w:tcMar>
            <w:vAlign w:val="center"/>
          </w:tcPr>
          <w:p w14:paraId="2A1749EB" w14:textId="77777777" w:rsidR="007B6A82" w:rsidRPr="0032710A" w:rsidRDefault="007B6A82" w:rsidP="005B0FF6">
            <w:pPr>
              <w:widowControl/>
              <w:tabs>
                <w:tab w:val="left" w:pos="0"/>
              </w:tabs>
              <w:adjustRightInd w:val="0"/>
              <w:snapToGrid w:val="0"/>
              <w:ind w:right="-5" w:firstLineChars="100" w:firstLine="240"/>
              <w:rPr>
                <w:kern w:val="0"/>
                <w:highlight w:val="yellow"/>
              </w:rPr>
            </w:pPr>
            <w:r w:rsidRPr="00BF32BD">
              <w:rPr>
                <w:kern w:val="0"/>
              </w:rPr>
              <w:t>横向经费</w:t>
            </w:r>
          </w:p>
        </w:tc>
        <w:tc>
          <w:tcPr>
            <w:tcW w:w="1344" w:type="dxa"/>
            <w:gridSpan w:val="2"/>
            <w:tcBorders>
              <w:top w:val="single" w:sz="12" w:space="0" w:color="auto"/>
              <w:left w:val="single" w:sz="4" w:space="0" w:color="auto"/>
              <w:bottom w:val="single" w:sz="12" w:space="0" w:color="auto"/>
              <w:right w:val="single" w:sz="12" w:space="0" w:color="auto"/>
            </w:tcBorders>
            <w:noWrap/>
            <w:tcMar>
              <w:top w:w="0" w:type="dxa"/>
              <w:left w:w="0" w:type="dxa"/>
              <w:bottom w:w="0" w:type="dxa"/>
              <w:right w:w="0" w:type="dxa"/>
            </w:tcMar>
            <w:vAlign w:val="center"/>
          </w:tcPr>
          <w:p w14:paraId="5A7B94EF" w14:textId="7D0349A5" w:rsidR="007B6A82" w:rsidRPr="0032710A" w:rsidRDefault="004C4C3E" w:rsidP="005F13CF">
            <w:pPr>
              <w:widowControl/>
              <w:adjustRightInd w:val="0"/>
              <w:snapToGrid w:val="0"/>
              <w:ind w:firstLineChars="0" w:firstLine="0"/>
              <w:rPr>
                <w:kern w:val="0"/>
                <w:highlight w:val="yellow"/>
              </w:rPr>
            </w:pPr>
            <w:r>
              <w:rPr>
                <w:kern w:val="0"/>
              </w:rPr>
              <w:t>4008.96</w:t>
            </w:r>
            <w:r w:rsidR="007B6A82" w:rsidRPr="005F13CF">
              <w:rPr>
                <w:kern w:val="0"/>
              </w:rPr>
              <w:t>万元</w:t>
            </w:r>
          </w:p>
        </w:tc>
      </w:tr>
      <w:tr w:rsidR="007B6A82" w:rsidRPr="0032710A" w14:paraId="73A50008" w14:textId="77777777" w:rsidTr="0076069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67"/>
          <w:jc w:val="center"/>
        </w:trPr>
        <w:tc>
          <w:tcPr>
            <w:tcW w:w="1741" w:type="dxa"/>
            <w:gridSpan w:val="2"/>
            <w:vMerge w:val="restart"/>
            <w:tcBorders>
              <w:top w:val="single" w:sz="12" w:space="0" w:color="auto"/>
              <w:left w:val="single" w:sz="12" w:space="0" w:color="auto"/>
              <w:bottom w:val="single" w:sz="4" w:space="0" w:color="auto"/>
              <w:right w:val="single" w:sz="4" w:space="0" w:color="auto"/>
            </w:tcBorders>
            <w:noWrap/>
            <w:vAlign w:val="center"/>
          </w:tcPr>
          <w:p w14:paraId="6C605321" w14:textId="77777777" w:rsidR="007B6A82" w:rsidRPr="0032710A" w:rsidRDefault="007B6A82" w:rsidP="00B7448F">
            <w:pPr>
              <w:widowControl/>
              <w:adjustRightInd w:val="0"/>
              <w:snapToGrid w:val="0"/>
              <w:ind w:firstLineChars="0" w:firstLine="0"/>
              <w:jc w:val="center"/>
              <w:rPr>
                <w:b/>
                <w:bCs/>
                <w:kern w:val="0"/>
              </w:rPr>
            </w:pPr>
            <w:r w:rsidRPr="0032710A">
              <w:rPr>
                <w:rFonts w:hint="eastAsia"/>
                <w:b/>
                <w:bCs/>
                <w:kern w:val="0"/>
              </w:rPr>
              <w:t>当年知识产权与成果转化</w:t>
            </w:r>
          </w:p>
          <w:p w14:paraId="46620735" w14:textId="77777777" w:rsidR="007B6A82" w:rsidRPr="0032710A" w:rsidRDefault="007B6A82" w:rsidP="00B7448F">
            <w:pPr>
              <w:widowControl/>
              <w:adjustRightInd w:val="0"/>
              <w:snapToGrid w:val="0"/>
              <w:ind w:firstLine="482"/>
              <w:jc w:val="center"/>
              <w:rPr>
                <w:b/>
                <w:bCs/>
                <w:kern w:val="0"/>
                <w:highlight w:val="yellow"/>
              </w:rPr>
            </w:pPr>
          </w:p>
        </w:tc>
        <w:tc>
          <w:tcPr>
            <w:tcW w:w="2355" w:type="dxa"/>
            <w:gridSpan w:val="5"/>
            <w:tcBorders>
              <w:top w:val="single" w:sz="12" w:space="0" w:color="auto"/>
              <w:left w:val="single" w:sz="4" w:space="0" w:color="auto"/>
              <w:bottom w:val="single" w:sz="4" w:space="0" w:color="auto"/>
              <w:right w:val="single" w:sz="4" w:space="0" w:color="auto"/>
            </w:tcBorders>
            <w:noWrap/>
            <w:vAlign w:val="center"/>
          </w:tcPr>
          <w:p w14:paraId="64021B75" w14:textId="0001C053" w:rsidR="007B6A82" w:rsidRPr="0032710A" w:rsidRDefault="007B6A82" w:rsidP="00B7448F">
            <w:pPr>
              <w:widowControl/>
              <w:adjustRightInd w:val="0"/>
              <w:snapToGrid w:val="0"/>
              <w:ind w:firstLineChars="0" w:firstLine="0"/>
              <w:jc w:val="center"/>
              <w:rPr>
                <w:b/>
                <w:bCs/>
                <w:kern w:val="0"/>
              </w:rPr>
            </w:pPr>
            <w:r w:rsidRPr="0032710A">
              <w:rPr>
                <w:rFonts w:hint="eastAsia"/>
                <w:b/>
                <w:bCs/>
                <w:kern w:val="0"/>
              </w:rPr>
              <w:t>专利等知识产权持有情况</w:t>
            </w:r>
          </w:p>
        </w:tc>
        <w:tc>
          <w:tcPr>
            <w:tcW w:w="1276" w:type="dxa"/>
            <w:gridSpan w:val="3"/>
            <w:tcBorders>
              <w:top w:val="single" w:sz="12" w:space="0" w:color="auto"/>
              <w:left w:val="single" w:sz="4" w:space="0" w:color="auto"/>
              <w:bottom w:val="single" w:sz="4" w:space="0" w:color="auto"/>
              <w:right w:val="single" w:sz="4" w:space="0" w:color="auto"/>
            </w:tcBorders>
            <w:noWrap/>
            <w:vAlign w:val="center"/>
          </w:tcPr>
          <w:p w14:paraId="3FE43AC9" w14:textId="77777777" w:rsidR="007B6A82" w:rsidRPr="0032710A" w:rsidRDefault="007B6A82" w:rsidP="00FC5A80">
            <w:pPr>
              <w:widowControl/>
              <w:adjustRightInd w:val="0"/>
              <w:snapToGrid w:val="0"/>
              <w:ind w:firstLineChars="0" w:firstLine="0"/>
              <w:rPr>
                <w:kern w:val="0"/>
                <w:szCs w:val="21"/>
              </w:rPr>
            </w:pPr>
            <w:r w:rsidRPr="0032710A">
              <w:rPr>
                <w:rFonts w:hint="eastAsia"/>
                <w:kern w:val="0"/>
                <w:szCs w:val="21"/>
              </w:rPr>
              <w:t>有效专利</w:t>
            </w:r>
          </w:p>
        </w:tc>
        <w:tc>
          <w:tcPr>
            <w:tcW w:w="1304" w:type="dxa"/>
            <w:gridSpan w:val="3"/>
            <w:tcBorders>
              <w:top w:val="single" w:sz="12" w:space="0" w:color="auto"/>
              <w:left w:val="single" w:sz="4" w:space="0" w:color="auto"/>
              <w:bottom w:val="single" w:sz="4" w:space="0" w:color="auto"/>
              <w:right w:val="single" w:sz="4" w:space="0" w:color="auto"/>
            </w:tcBorders>
            <w:noWrap/>
            <w:tcMar>
              <w:left w:w="0" w:type="dxa"/>
              <w:right w:w="0" w:type="dxa"/>
            </w:tcMar>
            <w:vAlign w:val="center"/>
          </w:tcPr>
          <w:p w14:paraId="31AFFE59" w14:textId="05BF4B2A" w:rsidR="007B6A82" w:rsidRPr="0032710A" w:rsidRDefault="00451789" w:rsidP="00B7448F">
            <w:pPr>
              <w:widowControl/>
              <w:adjustRightInd w:val="0"/>
              <w:snapToGrid w:val="0"/>
              <w:ind w:firstLine="480"/>
              <w:jc w:val="center"/>
              <w:rPr>
                <w:kern w:val="0"/>
                <w:szCs w:val="21"/>
              </w:rPr>
            </w:pPr>
            <w:r>
              <w:rPr>
                <w:kern w:val="0"/>
                <w:szCs w:val="21"/>
              </w:rPr>
              <w:t>50</w:t>
            </w:r>
            <w:r w:rsidR="007B6A82" w:rsidRPr="0032710A">
              <w:rPr>
                <w:rFonts w:hint="eastAsia"/>
                <w:kern w:val="0"/>
                <w:szCs w:val="21"/>
              </w:rPr>
              <w:t>项</w:t>
            </w:r>
          </w:p>
        </w:tc>
        <w:tc>
          <w:tcPr>
            <w:tcW w:w="1418" w:type="dxa"/>
            <w:gridSpan w:val="5"/>
            <w:tcBorders>
              <w:top w:val="single" w:sz="12" w:space="0" w:color="auto"/>
              <w:left w:val="single" w:sz="4" w:space="0" w:color="auto"/>
              <w:bottom w:val="single" w:sz="4" w:space="0" w:color="auto"/>
              <w:right w:val="single" w:sz="4" w:space="0" w:color="auto"/>
            </w:tcBorders>
            <w:noWrap/>
            <w:tcMar>
              <w:left w:w="0" w:type="dxa"/>
              <w:right w:w="0" w:type="dxa"/>
            </w:tcMar>
            <w:vAlign w:val="center"/>
          </w:tcPr>
          <w:p w14:paraId="47BD6131" w14:textId="77777777" w:rsidR="007B6A82" w:rsidRPr="0032710A" w:rsidRDefault="007B6A82" w:rsidP="00FC5A80">
            <w:pPr>
              <w:widowControl/>
              <w:adjustRightInd w:val="0"/>
              <w:snapToGrid w:val="0"/>
              <w:ind w:firstLineChars="0" w:firstLine="0"/>
              <w:rPr>
                <w:kern w:val="0"/>
                <w:szCs w:val="21"/>
              </w:rPr>
            </w:pPr>
            <w:r w:rsidRPr="0032710A">
              <w:rPr>
                <w:rFonts w:hint="eastAsia"/>
                <w:kern w:val="0"/>
                <w:szCs w:val="21"/>
              </w:rPr>
              <w:t>其他知识产权</w:t>
            </w:r>
          </w:p>
        </w:tc>
        <w:tc>
          <w:tcPr>
            <w:tcW w:w="1344" w:type="dxa"/>
            <w:gridSpan w:val="2"/>
            <w:tcBorders>
              <w:top w:val="single" w:sz="12" w:space="0" w:color="auto"/>
              <w:left w:val="single" w:sz="4" w:space="0" w:color="auto"/>
              <w:bottom w:val="single" w:sz="4" w:space="0" w:color="auto"/>
              <w:right w:val="single" w:sz="12" w:space="0" w:color="auto"/>
            </w:tcBorders>
            <w:noWrap/>
            <w:tcMar>
              <w:left w:w="0" w:type="dxa"/>
              <w:right w:w="0" w:type="dxa"/>
            </w:tcMar>
            <w:vAlign w:val="center"/>
          </w:tcPr>
          <w:p w14:paraId="47466BDE" w14:textId="45F34E56" w:rsidR="007B6A82" w:rsidRPr="0032710A" w:rsidRDefault="00451789" w:rsidP="00B7448F">
            <w:pPr>
              <w:widowControl/>
              <w:adjustRightInd w:val="0"/>
              <w:snapToGrid w:val="0"/>
              <w:ind w:firstLine="480"/>
              <w:jc w:val="center"/>
              <w:rPr>
                <w:kern w:val="0"/>
              </w:rPr>
            </w:pPr>
            <w:r>
              <w:rPr>
                <w:kern w:val="0"/>
              </w:rPr>
              <w:t>4</w:t>
            </w:r>
            <w:r w:rsidR="007B6A82" w:rsidRPr="0032710A">
              <w:rPr>
                <w:rFonts w:hint="eastAsia"/>
                <w:kern w:val="0"/>
              </w:rPr>
              <w:t>项</w:t>
            </w:r>
          </w:p>
        </w:tc>
      </w:tr>
      <w:tr w:rsidR="007B6A82" w:rsidRPr="0032710A" w14:paraId="5E7B2D2A" w14:textId="77777777" w:rsidTr="0076069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67"/>
          <w:jc w:val="center"/>
        </w:trPr>
        <w:tc>
          <w:tcPr>
            <w:tcW w:w="1741" w:type="dxa"/>
            <w:gridSpan w:val="2"/>
            <w:vMerge/>
            <w:tcBorders>
              <w:top w:val="single" w:sz="4" w:space="0" w:color="auto"/>
              <w:left w:val="single" w:sz="12" w:space="0" w:color="auto"/>
              <w:bottom w:val="single" w:sz="4" w:space="0" w:color="auto"/>
              <w:right w:val="single" w:sz="4" w:space="0" w:color="auto"/>
            </w:tcBorders>
            <w:noWrap/>
            <w:vAlign w:val="center"/>
          </w:tcPr>
          <w:p w14:paraId="1BFF31B0" w14:textId="77777777" w:rsidR="007B6A82" w:rsidRPr="0032710A" w:rsidRDefault="007B6A82" w:rsidP="00B7448F">
            <w:pPr>
              <w:widowControl/>
              <w:adjustRightInd w:val="0"/>
              <w:snapToGrid w:val="0"/>
              <w:ind w:firstLine="482"/>
              <w:jc w:val="center"/>
              <w:rPr>
                <w:b/>
                <w:bCs/>
                <w:kern w:val="0"/>
                <w:highlight w:val="yellow"/>
              </w:rPr>
            </w:pPr>
          </w:p>
        </w:tc>
        <w:tc>
          <w:tcPr>
            <w:tcW w:w="2355" w:type="dxa"/>
            <w:gridSpan w:val="5"/>
            <w:tcBorders>
              <w:top w:val="single" w:sz="4" w:space="0" w:color="auto"/>
              <w:left w:val="single" w:sz="4" w:space="0" w:color="auto"/>
              <w:bottom w:val="single" w:sz="4" w:space="0" w:color="auto"/>
              <w:right w:val="single" w:sz="4" w:space="0" w:color="auto"/>
            </w:tcBorders>
            <w:noWrap/>
            <w:vAlign w:val="center"/>
          </w:tcPr>
          <w:p w14:paraId="38997DF0" w14:textId="5289BB72" w:rsidR="007B6A82" w:rsidRPr="0032710A" w:rsidRDefault="007B6A82" w:rsidP="00B7448F">
            <w:pPr>
              <w:widowControl/>
              <w:adjustRightInd w:val="0"/>
              <w:snapToGrid w:val="0"/>
              <w:ind w:firstLineChars="0" w:firstLine="0"/>
              <w:jc w:val="center"/>
              <w:rPr>
                <w:b/>
                <w:bCs/>
                <w:kern w:val="0"/>
              </w:rPr>
            </w:pPr>
            <w:r w:rsidRPr="0032710A">
              <w:rPr>
                <w:rFonts w:hint="eastAsia"/>
                <w:b/>
                <w:bCs/>
                <w:kern w:val="0"/>
              </w:rPr>
              <w:t>参与标准与规范制定情况</w:t>
            </w:r>
          </w:p>
        </w:tc>
        <w:tc>
          <w:tcPr>
            <w:tcW w:w="1276" w:type="dxa"/>
            <w:gridSpan w:val="3"/>
            <w:tcBorders>
              <w:top w:val="single" w:sz="4" w:space="0" w:color="auto"/>
              <w:left w:val="single" w:sz="4" w:space="0" w:color="auto"/>
              <w:bottom w:val="single" w:sz="4" w:space="0" w:color="auto"/>
              <w:right w:val="single" w:sz="4" w:space="0" w:color="auto"/>
            </w:tcBorders>
            <w:noWrap/>
            <w:vAlign w:val="center"/>
          </w:tcPr>
          <w:p w14:paraId="7381274B" w14:textId="77777777" w:rsidR="007B6A82" w:rsidRPr="0032710A" w:rsidRDefault="007B6A82" w:rsidP="00FC5A80">
            <w:pPr>
              <w:widowControl/>
              <w:adjustRightInd w:val="0"/>
              <w:snapToGrid w:val="0"/>
              <w:ind w:firstLineChars="0" w:firstLine="0"/>
              <w:rPr>
                <w:kern w:val="0"/>
                <w:szCs w:val="21"/>
              </w:rPr>
            </w:pPr>
            <w:r w:rsidRPr="0032710A">
              <w:rPr>
                <w:rFonts w:hint="eastAsia"/>
                <w:kern w:val="0"/>
                <w:szCs w:val="21"/>
              </w:rPr>
              <w:t>国际</w:t>
            </w:r>
            <w:r w:rsidRPr="0032710A">
              <w:rPr>
                <w:rFonts w:hint="eastAsia"/>
                <w:kern w:val="0"/>
                <w:szCs w:val="21"/>
              </w:rPr>
              <w:t>/</w:t>
            </w:r>
            <w:r w:rsidRPr="0032710A">
              <w:rPr>
                <w:rFonts w:hint="eastAsia"/>
                <w:kern w:val="0"/>
                <w:szCs w:val="21"/>
              </w:rPr>
              <w:t>国家标准</w:t>
            </w:r>
          </w:p>
        </w:tc>
        <w:tc>
          <w:tcPr>
            <w:tcW w:w="1304" w:type="dxa"/>
            <w:gridSpan w:val="3"/>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vAlign w:val="center"/>
          </w:tcPr>
          <w:p w14:paraId="3CCD508C" w14:textId="77777777" w:rsidR="007B6A82" w:rsidRPr="0032710A" w:rsidRDefault="007B6A82" w:rsidP="00B7448F">
            <w:pPr>
              <w:widowControl/>
              <w:adjustRightInd w:val="0"/>
              <w:snapToGrid w:val="0"/>
              <w:ind w:firstLine="480"/>
              <w:jc w:val="center"/>
              <w:rPr>
                <w:kern w:val="0"/>
                <w:szCs w:val="21"/>
              </w:rPr>
            </w:pPr>
            <w:r w:rsidRPr="0032710A">
              <w:rPr>
                <w:rFonts w:hint="eastAsia"/>
                <w:kern w:val="0"/>
                <w:szCs w:val="21"/>
              </w:rPr>
              <w:t>项</w:t>
            </w:r>
          </w:p>
        </w:tc>
        <w:tc>
          <w:tcPr>
            <w:tcW w:w="1418" w:type="dxa"/>
            <w:gridSpan w:val="5"/>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vAlign w:val="center"/>
          </w:tcPr>
          <w:p w14:paraId="2B97DEB5" w14:textId="77777777" w:rsidR="007B6A82" w:rsidRPr="0032710A" w:rsidRDefault="007B6A82" w:rsidP="00FC5A80">
            <w:pPr>
              <w:widowControl/>
              <w:adjustRightInd w:val="0"/>
              <w:snapToGrid w:val="0"/>
              <w:ind w:firstLineChars="0" w:firstLine="0"/>
              <w:rPr>
                <w:kern w:val="0"/>
                <w:szCs w:val="21"/>
              </w:rPr>
            </w:pPr>
            <w:r w:rsidRPr="0032710A">
              <w:rPr>
                <w:rFonts w:hint="eastAsia"/>
                <w:kern w:val="0"/>
                <w:szCs w:val="21"/>
              </w:rPr>
              <w:t>行业</w:t>
            </w:r>
            <w:r w:rsidRPr="0032710A">
              <w:rPr>
                <w:rFonts w:hint="eastAsia"/>
                <w:kern w:val="0"/>
                <w:szCs w:val="21"/>
              </w:rPr>
              <w:t>/</w:t>
            </w:r>
            <w:r w:rsidRPr="0032710A">
              <w:rPr>
                <w:rFonts w:hint="eastAsia"/>
                <w:kern w:val="0"/>
                <w:szCs w:val="21"/>
              </w:rPr>
              <w:t>地方标准</w:t>
            </w:r>
          </w:p>
        </w:tc>
        <w:tc>
          <w:tcPr>
            <w:tcW w:w="1344" w:type="dxa"/>
            <w:gridSpan w:val="2"/>
            <w:tcBorders>
              <w:top w:val="single" w:sz="4" w:space="0" w:color="auto"/>
              <w:left w:val="single" w:sz="4" w:space="0" w:color="auto"/>
              <w:bottom w:val="single" w:sz="4" w:space="0" w:color="auto"/>
              <w:right w:val="single" w:sz="12" w:space="0" w:color="auto"/>
            </w:tcBorders>
            <w:noWrap/>
            <w:tcMar>
              <w:top w:w="0" w:type="dxa"/>
              <w:left w:w="0" w:type="dxa"/>
              <w:bottom w:w="0" w:type="dxa"/>
              <w:right w:w="0" w:type="dxa"/>
            </w:tcMar>
            <w:vAlign w:val="center"/>
          </w:tcPr>
          <w:p w14:paraId="7C47830B" w14:textId="61A0FB5D" w:rsidR="007B6A82" w:rsidRPr="0032710A" w:rsidRDefault="00EC221D" w:rsidP="00B7448F">
            <w:pPr>
              <w:widowControl/>
              <w:adjustRightInd w:val="0"/>
              <w:snapToGrid w:val="0"/>
              <w:ind w:firstLine="480"/>
              <w:jc w:val="center"/>
              <w:rPr>
                <w:kern w:val="0"/>
                <w:szCs w:val="21"/>
              </w:rPr>
            </w:pPr>
            <w:r>
              <w:rPr>
                <w:kern w:val="0"/>
                <w:szCs w:val="21"/>
              </w:rPr>
              <w:t>7</w:t>
            </w:r>
            <w:r w:rsidR="007B6A82" w:rsidRPr="0032710A">
              <w:rPr>
                <w:rFonts w:hint="eastAsia"/>
                <w:kern w:val="0"/>
                <w:szCs w:val="21"/>
              </w:rPr>
              <w:t>项</w:t>
            </w:r>
          </w:p>
        </w:tc>
      </w:tr>
      <w:tr w:rsidR="007B6A82" w:rsidRPr="0032710A" w14:paraId="13FBDC4C" w14:textId="77777777" w:rsidTr="0076069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67"/>
          <w:jc w:val="center"/>
        </w:trPr>
        <w:tc>
          <w:tcPr>
            <w:tcW w:w="1741" w:type="dxa"/>
            <w:gridSpan w:val="2"/>
            <w:vMerge/>
            <w:tcBorders>
              <w:top w:val="single" w:sz="4" w:space="0" w:color="auto"/>
              <w:left w:val="single" w:sz="12" w:space="0" w:color="auto"/>
              <w:bottom w:val="single" w:sz="4" w:space="0" w:color="auto"/>
              <w:right w:val="single" w:sz="4" w:space="0" w:color="auto"/>
            </w:tcBorders>
            <w:noWrap/>
            <w:vAlign w:val="center"/>
          </w:tcPr>
          <w:p w14:paraId="36807AF3" w14:textId="77777777" w:rsidR="007B6A82" w:rsidRPr="0032710A" w:rsidRDefault="007B6A82" w:rsidP="00B7448F">
            <w:pPr>
              <w:widowControl/>
              <w:adjustRightInd w:val="0"/>
              <w:snapToGrid w:val="0"/>
              <w:ind w:firstLine="482"/>
              <w:jc w:val="center"/>
              <w:rPr>
                <w:b/>
                <w:bCs/>
                <w:kern w:val="0"/>
                <w:highlight w:val="yellow"/>
              </w:rPr>
            </w:pPr>
          </w:p>
        </w:tc>
        <w:tc>
          <w:tcPr>
            <w:tcW w:w="2355" w:type="dxa"/>
            <w:gridSpan w:val="5"/>
            <w:vMerge w:val="restart"/>
            <w:tcBorders>
              <w:top w:val="single" w:sz="4" w:space="0" w:color="auto"/>
              <w:left w:val="single" w:sz="4" w:space="0" w:color="auto"/>
              <w:bottom w:val="single" w:sz="4" w:space="0" w:color="auto"/>
              <w:right w:val="single" w:sz="4" w:space="0" w:color="auto"/>
            </w:tcBorders>
            <w:noWrap/>
            <w:vAlign w:val="center"/>
          </w:tcPr>
          <w:p w14:paraId="79F99C2F" w14:textId="77777777" w:rsidR="007B6A82" w:rsidRPr="0032710A" w:rsidRDefault="007B6A82" w:rsidP="00B7448F">
            <w:pPr>
              <w:widowControl/>
              <w:adjustRightInd w:val="0"/>
              <w:snapToGrid w:val="0"/>
              <w:ind w:firstLineChars="0" w:firstLine="0"/>
              <w:jc w:val="center"/>
              <w:rPr>
                <w:b/>
                <w:bCs/>
                <w:kern w:val="0"/>
              </w:rPr>
            </w:pPr>
            <w:r w:rsidRPr="0032710A">
              <w:rPr>
                <w:rFonts w:hint="eastAsia"/>
                <w:b/>
                <w:bCs/>
                <w:kern w:val="0"/>
              </w:rPr>
              <w:t>以转让方式转化科技成果</w:t>
            </w:r>
          </w:p>
        </w:tc>
        <w:tc>
          <w:tcPr>
            <w:tcW w:w="1276" w:type="dxa"/>
            <w:gridSpan w:val="3"/>
            <w:tcBorders>
              <w:top w:val="single" w:sz="4" w:space="0" w:color="auto"/>
              <w:left w:val="single" w:sz="4" w:space="0" w:color="auto"/>
              <w:bottom w:val="single" w:sz="4" w:space="0" w:color="auto"/>
              <w:right w:val="single" w:sz="4" w:space="0" w:color="auto"/>
            </w:tcBorders>
            <w:noWrap/>
            <w:vAlign w:val="center"/>
          </w:tcPr>
          <w:p w14:paraId="77E9A418" w14:textId="77777777" w:rsidR="007B6A82" w:rsidRPr="0032710A" w:rsidRDefault="007B6A82" w:rsidP="00FC5A80">
            <w:pPr>
              <w:widowControl/>
              <w:adjustRightInd w:val="0"/>
              <w:snapToGrid w:val="0"/>
              <w:ind w:firstLineChars="0" w:firstLine="0"/>
              <w:rPr>
                <w:kern w:val="0"/>
                <w:szCs w:val="21"/>
              </w:rPr>
            </w:pPr>
            <w:r w:rsidRPr="0032710A">
              <w:rPr>
                <w:rFonts w:hint="eastAsia"/>
                <w:kern w:val="0"/>
                <w:szCs w:val="21"/>
              </w:rPr>
              <w:t>合同项数</w:t>
            </w:r>
          </w:p>
        </w:tc>
        <w:tc>
          <w:tcPr>
            <w:tcW w:w="1304" w:type="dxa"/>
            <w:gridSpan w:val="3"/>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594911A5" w14:textId="77777777" w:rsidR="007B6A82" w:rsidRPr="0032710A" w:rsidRDefault="007B6A82" w:rsidP="00B7448F">
            <w:pPr>
              <w:widowControl/>
              <w:adjustRightInd w:val="0"/>
              <w:snapToGrid w:val="0"/>
              <w:ind w:firstLine="480"/>
              <w:jc w:val="center"/>
              <w:rPr>
                <w:kern w:val="0"/>
                <w:szCs w:val="21"/>
              </w:rPr>
            </w:pPr>
            <w:r w:rsidRPr="0032710A">
              <w:rPr>
                <w:kern w:val="0"/>
                <w:szCs w:val="21"/>
              </w:rPr>
              <w:t>项</w:t>
            </w:r>
          </w:p>
        </w:tc>
        <w:tc>
          <w:tcPr>
            <w:tcW w:w="1418" w:type="dxa"/>
            <w:gridSpan w:val="5"/>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6336DA8E" w14:textId="77777777" w:rsidR="007B6A82" w:rsidRPr="0032710A" w:rsidRDefault="007B6A82" w:rsidP="00FC5A80">
            <w:pPr>
              <w:widowControl/>
              <w:adjustRightInd w:val="0"/>
              <w:snapToGrid w:val="0"/>
              <w:ind w:firstLineChars="0" w:firstLine="0"/>
              <w:rPr>
                <w:kern w:val="0"/>
                <w:szCs w:val="21"/>
              </w:rPr>
            </w:pPr>
            <w:r w:rsidRPr="0032710A">
              <w:rPr>
                <w:rFonts w:hint="eastAsia"/>
                <w:kern w:val="0"/>
                <w:szCs w:val="21"/>
              </w:rPr>
              <w:t>其中专利转让</w:t>
            </w:r>
          </w:p>
        </w:tc>
        <w:tc>
          <w:tcPr>
            <w:tcW w:w="1344" w:type="dxa"/>
            <w:gridSpan w:val="2"/>
            <w:tcBorders>
              <w:top w:val="single" w:sz="4" w:space="0" w:color="auto"/>
              <w:left w:val="single" w:sz="4" w:space="0" w:color="auto"/>
              <w:bottom w:val="single" w:sz="4" w:space="0" w:color="auto"/>
              <w:right w:val="single" w:sz="12" w:space="0" w:color="auto"/>
            </w:tcBorders>
            <w:noWrap/>
            <w:tcMar>
              <w:left w:w="0" w:type="dxa"/>
              <w:right w:w="0" w:type="dxa"/>
            </w:tcMar>
            <w:vAlign w:val="center"/>
          </w:tcPr>
          <w:p w14:paraId="4A6B5DD7" w14:textId="77777777" w:rsidR="007B6A82" w:rsidRPr="0032710A" w:rsidRDefault="007B6A82" w:rsidP="00B7448F">
            <w:pPr>
              <w:widowControl/>
              <w:adjustRightInd w:val="0"/>
              <w:snapToGrid w:val="0"/>
              <w:ind w:firstLine="480"/>
              <w:jc w:val="center"/>
              <w:rPr>
                <w:kern w:val="0"/>
                <w:szCs w:val="21"/>
              </w:rPr>
            </w:pPr>
            <w:r w:rsidRPr="0032710A">
              <w:rPr>
                <w:kern w:val="0"/>
                <w:szCs w:val="21"/>
              </w:rPr>
              <w:t>项</w:t>
            </w:r>
          </w:p>
        </w:tc>
      </w:tr>
      <w:tr w:rsidR="007B6A82" w:rsidRPr="0032710A" w14:paraId="3843F9E0" w14:textId="77777777" w:rsidTr="0076069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67"/>
          <w:jc w:val="center"/>
        </w:trPr>
        <w:tc>
          <w:tcPr>
            <w:tcW w:w="1741" w:type="dxa"/>
            <w:gridSpan w:val="2"/>
            <w:vMerge/>
            <w:tcBorders>
              <w:top w:val="single" w:sz="4" w:space="0" w:color="auto"/>
              <w:left w:val="single" w:sz="12" w:space="0" w:color="auto"/>
              <w:bottom w:val="single" w:sz="4" w:space="0" w:color="auto"/>
              <w:right w:val="single" w:sz="4" w:space="0" w:color="auto"/>
            </w:tcBorders>
            <w:noWrap/>
            <w:vAlign w:val="center"/>
          </w:tcPr>
          <w:p w14:paraId="403F0542" w14:textId="77777777" w:rsidR="007B6A82" w:rsidRPr="0032710A" w:rsidRDefault="007B6A82" w:rsidP="00B7448F">
            <w:pPr>
              <w:widowControl/>
              <w:adjustRightInd w:val="0"/>
              <w:snapToGrid w:val="0"/>
              <w:ind w:firstLine="482"/>
              <w:jc w:val="center"/>
              <w:rPr>
                <w:b/>
                <w:bCs/>
                <w:kern w:val="0"/>
                <w:highlight w:val="yellow"/>
              </w:rPr>
            </w:pPr>
          </w:p>
        </w:tc>
        <w:tc>
          <w:tcPr>
            <w:tcW w:w="2355" w:type="dxa"/>
            <w:gridSpan w:val="5"/>
            <w:vMerge/>
            <w:tcBorders>
              <w:top w:val="single" w:sz="4" w:space="0" w:color="auto"/>
              <w:left w:val="single" w:sz="4" w:space="0" w:color="auto"/>
              <w:bottom w:val="single" w:sz="4" w:space="0" w:color="auto"/>
              <w:right w:val="single" w:sz="4" w:space="0" w:color="auto"/>
            </w:tcBorders>
            <w:noWrap/>
            <w:vAlign w:val="center"/>
          </w:tcPr>
          <w:p w14:paraId="4CB990EA" w14:textId="77777777" w:rsidR="007B6A82" w:rsidRPr="0032710A" w:rsidRDefault="007B6A82" w:rsidP="00B7448F">
            <w:pPr>
              <w:widowControl/>
              <w:adjustRightInd w:val="0"/>
              <w:snapToGrid w:val="0"/>
              <w:ind w:firstLine="482"/>
              <w:jc w:val="center"/>
              <w:rPr>
                <w:b/>
                <w:bCs/>
                <w:kern w:val="0"/>
              </w:rPr>
            </w:pPr>
          </w:p>
        </w:tc>
        <w:tc>
          <w:tcPr>
            <w:tcW w:w="1276" w:type="dxa"/>
            <w:gridSpan w:val="3"/>
            <w:tcBorders>
              <w:top w:val="single" w:sz="4" w:space="0" w:color="auto"/>
              <w:left w:val="single" w:sz="4" w:space="0" w:color="auto"/>
              <w:bottom w:val="single" w:sz="4" w:space="0" w:color="auto"/>
              <w:right w:val="single" w:sz="4" w:space="0" w:color="auto"/>
            </w:tcBorders>
            <w:noWrap/>
            <w:vAlign w:val="center"/>
          </w:tcPr>
          <w:p w14:paraId="05F935FB" w14:textId="77777777" w:rsidR="007B6A82" w:rsidRPr="0032710A" w:rsidRDefault="007B6A82" w:rsidP="00FC5A80">
            <w:pPr>
              <w:widowControl/>
              <w:adjustRightInd w:val="0"/>
              <w:snapToGrid w:val="0"/>
              <w:ind w:firstLineChars="0" w:firstLine="0"/>
              <w:rPr>
                <w:kern w:val="0"/>
                <w:szCs w:val="21"/>
              </w:rPr>
            </w:pPr>
            <w:r w:rsidRPr="0032710A">
              <w:rPr>
                <w:rFonts w:hint="eastAsia"/>
                <w:kern w:val="0"/>
                <w:szCs w:val="21"/>
              </w:rPr>
              <w:t>合同金额</w:t>
            </w:r>
          </w:p>
        </w:tc>
        <w:tc>
          <w:tcPr>
            <w:tcW w:w="1304" w:type="dxa"/>
            <w:gridSpan w:val="3"/>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449890E9" w14:textId="77777777" w:rsidR="007B6A82" w:rsidRPr="0032710A" w:rsidRDefault="007B6A82" w:rsidP="00B7448F">
            <w:pPr>
              <w:widowControl/>
              <w:adjustRightInd w:val="0"/>
              <w:snapToGrid w:val="0"/>
              <w:ind w:firstLine="480"/>
              <w:jc w:val="center"/>
              <w:rPr>
                <w:kern w:val="0"/>
                <w:szCs w:val="21"/>
              </w:rPr>
            </w:pPr>
            <w:r w:rsidRPr="0032710A">
              <w:rPr>
                <w:rFonts w:hint="eastAsia"/>
                <w:kern w:val="0"/>
                <w:szCs w:val="21"/>
              </w:rPr>
              <w:t>万元</w:t>
            </w:r>
          </w:p>
        </w:tc>
        <w:tc>
          <w:tcPr>
            <w:tcW w:w="1418" w:type="dxa"/>
            <w:gridSpan w:val="5"/>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2BFC135C" w14:textId="77777777" w:rsidR="007B6A82" w:rsidRPr="0032710A" w:rsidRDefault="007B6A82" w:rsidP="00FC5A80">
            <w:pPr>
              <w:widowControl/>
              <w:adjustRightInd w:val="0"/>
              <w:snapToGrid w:val="0"/>
              <w:ind w:firstLineChars="0" w:firstLine="0"/>
              <w:rPr>
                <w:kern w:val="0"/>
                <w:szCs w:val="21"/>
              </w:rPr>
            </w:pPr>
            <w:r w:rsidRPr="0032710A">
              <w:rPr>
                <w:rFonts w:hint="eastAsia"/>
                <w:kern w:val="0"/>
                <w:szCs w:val="21"/>
              </w:rPr>
              <w:t>其中专利转让</w:t>
            </w:r>
          </w:p>
        </w:tc>
        <w:tc>
          <w:tcPr>
            <w:tcW w:w="1344" w:type="dxa"/>
            <w:gridSpan w:val="2"/>
            <w:tcBorders>
              <w:top w:val="single" w:sz="4" w:space="0" w:color="auto"/>
              <w:left w:val="single" w:sz="4" w:space="0" w:color="auto"/>
              <w:bottom w:val="single" w:sz="4" w:space="0" w:color="auto"/>
              <w:right w:val="single" w:sz="12" w:space="0" w:color="auto"/>
            </w:tcBorders>
            <w:noWrap/>
            <w:tcMar>
              <w:left w:w="0" w:type="dxa"/>
              <w:right w:w="0" w:type="dxa"/>
            </w:tcMar>
            <w:vAlign w:val="center"/>
          </w:tcPr>
          <w:p w14:paraId="007F8CAA" w14:textId="77777777" w:rsidR="007B6A82" w:rsidRPr="0032710A" w:rsidRDefault="007B6A82" w:rsidP="00B7448F">
            <w:pPr>
              <w:widowControl/>
              <w:adjustRightInd w:val="0"/>
              <w:snapToGrid w:val="0"/>
              <w:ind w:firstLine="480"/>
              <w:jc w:val="center"/>
              <w:rPr>
                <w:kern w:val="0"/>
                <w:szCs w:val="21"/>
              </w:rPr>
            </w:pPr>
            <w:r w:rsidRPr="0032710A">
              <w:rPr>
                <w:rFonts w:hint="eastAsia"/>
                <w:kern w:val="0"/>
                <w:szCs w:val="21"/>
              </w:rPr>
              <w:t>万元</w:t>
            </w:r>
          </w:p>
        </w:tc>
      </w:tr>
      <w:tr w:rsidR="007B6A82" w:rsidRPr="0032710A" w14:paraId="59F4B698" w14:textId="77777777" w:rsidTr="0076069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67"/>
          <w:jc w:val="center"/>
        </w:trPr>
        <w:tc>
          <w:tcPr>
            <w:tcW w:w="1741" w:type="dxa"/>
            <w:gridSpan w:val="2"/>
            <w:vMerge/>
            <w:tcBorders>
              <w:top w:val="single" w:sz="4" w:space="0" w:color="auto"/>
              <w:left w:val="single" w:sz="12" w:space="0" w:color="auto"/>
              <w:bottom w:val="single" w:sz="4" w:space="0" w:color="auto"/>
              <w:right w:val="single" w:sz="4" w:space="0" w:color="auto"/>
            </w:tcBorders>
            <w:noWrap/>
            <w:vAlign w:val="center"/>
          </w:tcPr>
          <w:p w14:paraId="22D5CEFC" w14:textId="77777777" w:rsidR="007B6A82" w:rsidRPr="0032710A" w:rsidRDefault="007B6A82" w:rsidP="00B7448F">
            <w:pPr>
              <w:widowControl/>
              <w:adjustRightInd w:val="0"/>
              <w:snapToGrid w:val="0"/>
              <w:ind w:firstLine="482"/>
              <w:jc w:val="center"/>
              <w:rPr>
                <w:b/>
                <w:bCs/>
                <w:kern w:val="0"/>
                <w:highlight w:val="yellow"/>
              </w:rPr>
            </w:pPr>
          </w:p>
        </w:tc>
        <w:tc>
          <w:tcPr>
            <w:tcW w:w="2355" w:type="dxa"/>
            <w:gridSpan w:val="5"/>
            <w:vMerge/>
            <w:tcBorders>
              <w:top w:val="single" w:sz="4" w:space="0" w:color="auto"/>
              <w:left w:val="single" w:sz="4" w:space="0" w:color="auto"/>
              <w:bottom w:val="single" w:sz="4" w:space="0" w:color="auto"/>
              <w:right w:val="single" w:sz="4" w:space="0" w:color="auto"/>
            </w:tcBorders>
            <w:noWrap/>
            <w:vAlign w:val="center"/>
          </w:tcPr>
          <w:p w14:paraId="7F7258DC" w14:textId="77777777" w:rsidR="007B6A82" w:rsidRPr="0032710A" w:rsidRDefault="007B6A82" w:rsidP="00B7448F">
            <w:pPr>
              <w:widowControl/>
              <w:adjustRightInd w:val="0"/>
              <w:snapToGrid w:val="0"/>
              <w:ind w:firstLine="482"/>
              <w:jc w:val="center"/>
              <w:rPr>
                <w:b/>
                <w:bCs/>
                <w:kern w:val="0"/>
              </w:rPr>
            </w:pPr>
          </w:p>
        </w:tc>
        <w:tc>
          <w:tcPr>
            <w:tcW w:w="1276" w:type="dxa"/>
            <w:gridSpan w:val="3"/>
            <w:tcBorders>
              <w:top w:val="single" w:sz="4" w:space="0" w:color="auto"/>
              <w:left w:val="single" w:sz="4" w:space="0" w:color="auto"/>
              <w:bottom w:val="single" w:sz="4" w:space="0" w:color="auto"/>
              <w:right w:val="single" w:sz="4" w:space="0" w:color="auto"/>
            </w:tcBorders>
            <w:noWrap/>
            <w:vAlign w:val="center"/>
          </w:tcPr>
          <w:p w14:paraId="60C7DC6B" w14:textId="77777777" w:rsidR="007B6A82" w:rsidRPr="0032710A" w:rsidRDefault="007B6A82" w:rsidP="00FC5A80">
            <w:pPr>
              <w:widowControl/>
              <w:adjustRightInd w:val="0"/>
              <w:snapToGrid w:val="0"/>
              <w:ind w:firstLineChars="0" w:firstLine="0"/>
              <w:rPr>
                <w:kern w:val="0"/>
                <w:szCs w:val="21"/>
              </w:rPr>
            </w:pPr>
            <w:r w:rsidRPr="0032710A">
              <w:rPr>
                <w:rFonts w:hint="eastAsia"/>
                <w:kern w:val="0"/>
                <w:szCs w:val="21"/>
              </w:rPr>
              <w:t>当年到账金额</w:t>
            </w:r>
          </w:p>
        </w:tc>
        <w:tc>
          <w:tcPr>
            <w:tcW w:w="1304" w:type="dxa"/>
            <w:gridSpan w:val="3"/>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6E5FCF4F" w14:textId="77777777" w:rsidR="007B6A82" w:rsidRPr="0032710A" w:rsidRDefault="007B6A82" w:rsidP="00B7448F">
            <w:pPr>
              <w:widowControl/>
              <w:adjustRightInd w:val="0"/>
              <w:snapToGrid w:val="0"/>
              <w:ind w:firstLine="480"/>
              <w:jc w:val="center"/>
              <w:rPr>
                <w:kern w:val="0"/>
                <w:szCs w:val="21"/>
              </w:rPr>
            </w:pPr>
            <w:r w:rsidRPr="0032710A">
              <w:rPr>
                <w:rFonts w:hint="eastAsia"/>
                <w:kern w:val="0"/>
                <w:szCs w:val="21"/>
              </w:rPr>
              <w:t>万元</w:t>
            </w:r>
          </w:p>
        </w:tc>
        <w:tc>
          <w:tcPr>
            <w:tcW w:w="1418" w:type="dxa"/>
            <w:gridSpan w:val="5"/>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6CA0ECC1" w14:textId="77777777" w:rsidR="007B6A82" w:rsidRPr="0032710A" w:rsidRDefault="007B6A82" w:rsidP="00FC5A80">
            <w:pPr>
              <w:widowControl/>
              <w:adjustRightInd w:val="0"/>
              <w:snapToGrid w:val="0"/>
              <w:ind w:firstLineChars="0" w:firstLine="0"/>
              <w:rPr>
                <w:kern w:val="0"/>
                <w:szCs w:val="21"/>
              </w:rPr>
            </w:pPr>
            <w:r w:rsidRPr="0032710A">
              <w:rPr>
                <w:rFonts w:hint="eastAsia"/>
                <w:kern w:val="0"/>
                <w:szCs w:val="21"/>
              </w:rPr>
              <w:t>其中专利转让</w:t>
            </w:r>
          </w:p>
        </w:tc>
        <w:tc>
          <w:tcPr>
            <w:tcW w:w="1344" w:type="dxa"/>
            <w:gridSpan w:val="2"/>
            <w:tcBorders>
              <w:top w:val="single" w:sz="4" w:space="0" w:color="auto"/>
              <w:left w:val="single" w:sz="4" w:space="0" w:color="auto"/>
              <w:bottom w:val="single" w:sz="4" w:space="0" w:color="auto"/>
              <w:right w:val="single" w:sz="12" w:space="0" w:color="auto"/>
            </w:tcBorders>
            <w:noWrap/>
            <w:tcMar>
              <w:left w:w="0" w:type="dxa"/>
              <w:right w:w="0" w:type="dxa"/>
            </w:tcMar>
            <w:vAlign w:val="center"/>
          </w:tcPr>
          <w:p w14:paraId="74A7870B" w14:textId="77777777" w:rsidR="007B6A82" w:rsidRPr="0032710A" w:rsidRDefault="007B6A82" w:rsidP="00B7448F">
            <w:pPr>
              <w:widowControl/>
              <w:adjustRightInd w:val="0"/>
              <w:snapToGrid w:val="0"/>
              <w:ind w:firstLine="480"/>
              <w:jc w:val="center"/>
              <w:rPr>
                <w:kern w:val="0"/>
                <w:szCs w:val="21"/>
              </w:rPr>
            </w:pPr>
            <w:r w:rsidRPr="0032710A">
              <w:rPr>
                <w:rFonts w:hint="eastAsia"/>
                <w:kern w:val="0"/>
                <w:szCs w:val="21"/>
              </w:rPr>
              <w:t>万元</w:t>
            </w:r>
          </w:p>
        </w:tc>
      </w:tr>
      <w:tr w:rsidR="007B6A82" w:rsidRPr="0032710A" w14:paraId="19B1B615" w14:textId="77777777" w:rsidTr="0076069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67"/>
          <w:jc w:val="center"/>
        </w:trPr>
        <w:tc>
          <w:tcPr>
            <w:tcW w:w="1741" w:type="dxa"/>
            <w:gridSpan w:val="2"/>
            <w:vMerge/>
            <w:tcBorders>
              <w:top w:val="single" w:sz="4" w:space="0" w:color="auto"/>
              <w:left w:val="single" w:sz="12" w:space="0" w:color="auto"/>
              <w:bottom w:val="single" w:sz="4" w:space="0" w:color="auto"/>
              <w:right w:val="single" w:sz="4" w:space="0" w:color="auto"/>
            </w:tcBorders>
            <w:vAlign w:val="center"/>
          </w:tcPr>
          <w:p w14:paraId="1C0DB9F7" w14:textId="77777777" w:rsidR="007B6A82" w:rsidRPr="0032710A" w:rsidRDefault="007B6A82" w:rsidP="00B7448F">
            <w:pPr>
              <w:widowControl/>
              <w:adjustRightInd w:val="0"/>
              <w:snapToGrid w:val="0"/>
              <w:ind w:firstLine="482"/>
              <w:jc w:val="center"/>
              <w:rPr>
                <w:b/>
                <w:bCs/>
                <w:kern w:val="0"/>
                <w:highlight w:val="yellow"/>
              </w:rPr>
            </w:pPr>
          </w:p>
        </w:tc>
        <w:tc>
          <w:tcPr>
            <w:tcW w:w="2355" w:type="dxa"/>
            <w:gridSpan w:val="5"/>
            <w:vMerge w:val="restart"/>
            <w:tcBorders>
              <w:top w:val="single" w:sz="4" w:space="0" w:color="auto"/>
              <w:left w:val="single" w:sz="4" w:space="0" w:color="auto"/>
              <w:bottom w:val="single" w:sz="4" w:space="0" w:color="auto"/>
              <w:right w:val="single" w:sz="4" w:space="0" w:color="auto"/>
            </w:tcBorders>
            <w:noWrap/>
            <w:vAlign w:val="center"/>
          </w:tcPr>
          <w:p w14:paraId="55A3FCEA" w14:textId="77777777" w:rsidR="007B6A82" w:rsidRPr="0032710A" w:rsidRDefault="007B6A82" w:rsidP="00B7448F">
            <w:pPr>
              <w:widowControl/>
              <w:adjustRightInd w:val="0"/>
              <w:snapToGrid w:val="0"/>
              <w:ind w:firstLineChars="0" w:firstLine="0"/>
              <w:jc w:val="center"/>
              <w:rPr>
                <w:b/>
                <w:bCs/>
                <w:kern w:val="0"/>
              </w:rPr>
            </w:pPr>
            <w:r w:rsidRPr="0032710A">
              <w:rPr>
                <w:rFonts w:hint="eastAsia"/>
                <w:b/>
                <w:bCs/>
                <w:kern w:val="0"/>
              </w:rPr>
              <w:t>以许可方式转化科技成果</w:t>
            </w:r>
          </w:p>
        </w:tc>
        <w:tc>
          <w:tcPr>
            <w:tcW w:w="1276" w:type="dxa"/>
            <w:gridSpan w:val="3"/>
            <w:tcBorders>
              <w:top w:val="single" w:sz="4" w:space="0" w:color="auto"/>
              <w:left w:val="single" w:sz="4" w:space="0" w:color="auto"/>
              <w:bottom w:val="single" w:sz="4" w:space="0" w:color="auto"/>
              <w:right w:val="single" w:sz="4" w:space="0" w:color="auto"/>
            </w:tcBorders>
            <w:noWrap/>
            <w:vAlign w:val="center"/>
          </w:tcPr>
          <w:p w14:paraId="0F2A8217" w14:textId="77777777" w:rsidR="007B6A82" w:rsidRPr="0032710A" w:rsidRDefault="007B6A82" w:rsidP="00FC5A80">
            <w:pPr>
              <w:widowControl/>
              <w:adjustRightInd w:val="0"/>
              <w:snapToGrid w:val="0"/>
              <w:ind w:firstLineChars="0" w:firstLine="0"/>
              <w:rPr>
                <w:kern w:val="0"/>
                <w:szCs w:val="21"/>
              </w:rPr>
            </w:pPr>
            <w:r w:rsidRPr="0032710A">
              <w:rPr>
                <w:rFonts w:hint="eastAsia"/>
                <w:kern w:val="0"/>
                <w:szCs w:val="21"/>
              </w:rPr>
              <w:t>合同项数</w:t>
            </w:r>
          </w:p>
        </w:tc>
        <w:tc>
          <w:tcPr>
            <w:tcW w:w="1304" w:type="dxa"/>
            <w:gridSpan w:val="3"/>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6CCD611A" w14:textId="77777777" w:rsidR="007B6A82" w:rsidRPr="0032710A" w:rsidRDefault="007B6A82" w:rsidP="00B7448F">
            <w:pPr>
              <w:widowControl/>
              <w:adjustRightInd w:val="0"/>
              <w:snapToGrid w:val="0"/>
              <w:ind w:firstLine="480"/>
              <w:jc w:val="center"/>
              <w:rPr>
                <w:kern w:val="0"/>
                <w:szCs w:val="21"/>
              </w:rPr>
            </w:pPr>
            <w:r w:rsidRPr="0032710A">
              <w:rPr>
                <w:kern w:val="0"/>
                <w:szCs w:val="21"/>
              </w:rPr>
              <w:t>项</w:t>
            </w:r>
          </w:p>
        </w:tc>
        <w:tc>
          <w:tcPr>
            <w:tcW w:w="1418" w:type="dxa"/>
            <w:gridSpan w:val="5"/>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1E131DDB" w14:textId="77777777" w:rsidR="007B6A82" w:rsidRPr="0032710A" w:rsidRDefault="007B6A82" w:rsidP="00FC5A80">
            <w:pPr>
              <w:widowControl/>
              <w:adjustRightInd w:val="0"/>
              <w:snapToGrid w:val="0"/>
              <w:ind w:firstLineChars="0" w:firstLine="0"/>
              <w:rPr>
                <w:kern w:val="0"/>
                <w:szCs w:val="21"/>
              </w:rPr>
            </w:pPr>
            <w:r w:rsidRPr="0032710A">
              <w:rPr>
                <w:rFonts w:hint="eastAsia"/>
                <w:kern w:val="0"/>
                <w:szCs w:val="21"/>
              </w:rPr>
              <w:t>其中专利许可</w:t>
            </w:r>
          </w:p>
        </w:tc>
        <w:tc>
          <w:tcPr>
            <w:tcW w:w="1344" w:type="dxa"/>
            <w:gridSpan w:val="2"/>
            <w:tcBorders>
              <w:top w:val="single" w:sz="4" w:space="0" w:color="auto"/>
              <w:left w:val="single" w:sz="4" w:space="0" w:color="auto"/>
              <w:bottom w:val="single" w:sz="4" w:space="0" w:color="auto"/>
              <w:right w:val="single" w:sz="12" w:space="0" w:color="auto"/>
            </w:tcBorders>
            <w:noWrap/>
            <w:tcMar>
              <w:left w:w="0" w:type="dxa"/>
              <w:right w:w="0" w:type="dxa"/>
            </w:tcMar>
            <w:vAlign w:val="center"/>
          </w:tcPr>
          <w:p w14:paraId="5E6D1454" w14:textId="77777777" w:rsidR="007B6A82" w:rsidRPr="0032710A" w:rsidRDefault="007B6A82" w:rsidP="00B7448F">
            <w:pPr>
              <w:widowControl/>
              <w:adjustRightInd w:val="0"/>
              <w:snapToGrid w:val="0"/>
              <w:ind w:firstLine="480"/>
              <w:jc w:val="center"/>
              <w:rPr>
                <w:kern w:val="0"/>
                <w:szCs w:val="21"/>
              </w:rPr>
            </w:pPr>
            <w:r w:rsidRPr="0032710A">
              <w:rPr>
                <w:kern w:val="0"/>
                <w:szCs w:val="21"/>
              </w:rPr>
              <w:t>项</w:t>
            </w:r>
          </w:p>
        </w:tc>
      </w:tr>
      <w:tr w:rsidR="007B6A82" w:rsidRPr="0032710A" w14:paraId="4E66A70C" w14:textId="77777777" w:rsidTr="0076069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67"/>
          <w:jc w:val="center"/>
        </w:trPr>
        <w:tc>
          <w:tcPr>
            <w:tcW w:w="1741" w:type="dxa"/>
            <w:gridSpan w:val="2"/>
            <w:vMerge/>
            <w:tcBorders>
              <w:top w:val="single" w:sz="4" w:space="0" w:color="auto"/>
              <w:left w:val="single" w:sz="12" w:space="0" w:color="auto"/>
              <w:bottom w:val="single" w:sz="4" w:space="0" w:color="auto"/>
              <w:right w:val="single" w:sz="4" w:space="0" w:color="auto"/>
            </w:tcBorders>
            <w:vAlign w:val="center"/>
          </w:tcPr>
          <w:p w14:paraId="51A2F5C1" w14:textId="77777777" w:rsidR="007B6A82" w:rsidRPr="0032710A" w:rsidRDefault="007B6A82" w:rsidP="00B7448F">
            <w:pPr>
              <w:widowControl/>
              <w:adjustRightInd w:val="0"/>
              <w:snapToGrid w:val="0"/>
              <w:ind w:firstLine="482"/>
              <w:jc w:val="center"/>
              <w:rPr>
                <w:b/>
                <w:bCs/>
                <w:kern w:val="0"/>
                <w:highlight w:val="yellow"/>
              </w:rPr>
            </w:pPr>
          </w:p>
        </w:tc>
        <w:tc>
          <w:tcPr>
            <w:tcW w:w="2355" w:type="dxa"/>
            <w:gridSpan w:val="5"/>
            <w:vMerge/>
            <w:tcBorders>
              <w:top w:val="single" w:sz="4" w:space="0" w:color="auto"/>
              <w:left w:val="single" w:sz="4" w:space="0" w:color="auto"/>
              <w:bottom w:val="single" w:sz="4" w:space="0" w:color="auto"/>
              <w:right w:val="single" w:sz="4" w:space="0" w:color="auto"/>
            </w:tcBorders>
            <w:noWrap/>
            <w:vAlign w:val="center"/>
          </w:tcPr>
          <w:p w14:paraId="73BADACE" w14:textId="77777777" w:rsidR="007B6A82" w:rsidRPr="0032710A" w:rsidRDefault="007B6A82" w:rsidP="00B7448F">
            <w:pPr>
              <w:widowControl/>
              <w:adjustRightInd w:val="0"/>
              <w:snapToGrid w:val="0"/>
              <w:ind w:firstLine="482"/>
              <w:jc w:val="center"/>
              <w:rPr>
                <w:b/>
                <w:bCs/>
                <w:kern w:val="0"/>
              </w:rPr>
            </w:pPr>
          </w:p>
        </w:tc>
        <w:tc>
          <w:tcPr>
            <w:tcW w:w="1276" w:type="dxa"/>
            <w:gridSpan w:val="3"/>
            <w:tcBorders>
              <w:top w:val="single" w:sz="4" w:space="0" w:color="auto"/>
              <w:left w:val="single" w:sz="4" w:space="0" w:color="auto"/>
              <w:bottom w:val="single" w:sz="4" w:space="0" w:color="auto"/>
              <w:right w:val="single" w:sz="4" w:space="0" w:color="auto"/>
            </w:tcBorders>
            <w:noWrap/>
            <w:vAlign w:val="center"/>
          </w:tcPr>
          <w:p w14:paraId="62690E0A" w14:textId="77777777" w:rsidR="007B6A82" w:rsidRPr="0032710A" w:rsidRDefault="007B6A82" w:rsidP="00FC5A80">
            <w:pPr>
              <w:widowControl/>
              <w:adjustRightInd w:val="0"/>
              <w:snapToGrid w:val="0"/>
              <w:ind w:firstLineChars="0" w:firstLine="0"/>
              <w:rPr>
                <w:kern w:val="0"/>
                <w:szCs w:val="21"/>
              </w:rPr>
            </w:pPr>
            <w:r w:rsidRPr="0032710A">
              <w:rPr>
                <w:rFonts w:hint="eastAsia"/>
                <w:kern w:val="0"/>
                <w:szCs w:val="21"/>
              </w:rPr>
              <w:t>合同金额</w:t>
            </w:r>
          </w:p>
        </w:tc>
        <w:tc>
          <w:tcPr>
            <w:tcW w:w="1304" w:type="dxa"/>
            <w:gridSpan w:val="3"/>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734C838D" w14:textId="77777777" w:rsidR="007B6A82" w:rsidRPr="0032710A" w:rsidRDefault="007B6A82" w:rsidP="00B7448F">
            <w:pPr>
              <w:widowControl/>
              <w:adjustRightInd w:val="0"/>
              <w:snapToGrid w:val="0"/>
              <w:ind w:firstLine="480"/>
              <w:jc w:val="center"/>
              <w:rPr>
                <w:kern w:val="0"/>
                <w:szCs w:val="21"/>
              </w:rPr>
            </w:pPr>
            <w:r w:rsidRPr="0032710A">
              <w:rPr>
                <w:rFonts w:hint="eastAsia"/>
                <w:kern w:val="0"/>
                <w:szCs w:val="21"/>
              </w:rPr>
              <w:t>万元</w:t>
            </w:r>
          </w:p>
        </w:tc>
        <w:tc>
          <w:tcPr>
            <w:tcW w:w="1418" w:type="dxa"/>
            <w:gridSpan w:val="5"/>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595FA3F8" w14:textId="77777777" w:rsidR="007B6A82" w:rsidRPr="0032710A" w:rsidRDefault="007B6A82" w:rsidP="00FC5A80">
            <w:pPr>
              <w:widowControl/>
              <w:adjustRightInd w:val="0"/>
              <w:snapToGrid w:val="0"/>
              <w:ind w:firstLineChars="0" w:firstLine="0"/>
              <w:rPr>
                <w:kern w:val="0"/>
                <w:szCs w:val="21"/>
              </w:rPr>
            </w:pPr>
            <w:r w:rsidRPr="0032710A">
              <w:rPr>
                <w:rFonts w:hint="eastAsia"/>
                <w:kern w:val="0"/>
                <w:szCs w:val="21"/>
              </w:rPr>
              <w:t>其中专利许可</w:t>
            </w:r>
          </w:p>
        </w:tc>
        <w:tc>
          <w:tcPr>
            <w:tcW w:w="1344" w:type="dxa"/>
            <w:gridSpan w:val="2"/>
            <w:tcBorders>
              <w:top w:val="single" w:sz="4" w:space="0" w:color="auto"/>
              <w:left w:val="single" w:sz="4" w:space="0" w:color="auto"/>
              <w:bottom w:val="single" w:sz="4" w:space="0" w:color="auto"/>
              <w:right w:val="single" w:sz="12" w:space="0" w:color="auto"/>
            </w:tcBorders>
            <w:noWrap/>
            <w:tcMar>
              <w:left w:w="0" w:type="dxa"/>
              <w:right w:w="0" w:type="dxa"/>
            </w:tcMar>
            <w:vAlign w:val="center"/>
          </w:tcPr>
          <w:p w14:paraId="452242BA" w14:textId="77777777" w:rsidR="007B6A82" w:rsidRPr="0032710A" w:rsidRDefault="007B6A82" w:rsidP="00B7448F">
            <w:pPr>
              <w:widowControl/>
              <w:adjustRightInd w:val="0"/>
              <w:snapToGrid w:val="0"/>
              <w:ind w:firstLine="480"/>
              <w:jc w:val="center"/>
              <w:rPr>
                <w:kern w:val="0"/>
                <w:szCs w:val="21"/>
              </w:rPr>
            </w:pPr>
            <w:r w:rsidRPr="0032710A">
              <w:rPr>
                <w:rFonts w:hint="eastAsia"/>
                <w:kern w:val="0"/>
                <w:szCs w:val="21"/>
              </w:rPr>
              <w:t>万元</w:t>
            </w:r>
          </w:p>
        </w:tc>
      </w:tr>
      <w:tr w:rsidR="007B6A82" w:rsidRPr="0032710A" w14:paraId="1E1FD7B6" w14:textId="77777777" w:rsidTr="0076069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67"/>
          <w:jc w:val="center"/>
        </w:trPr>
        <w:tc>
          <w:tcPr>
            <w:tcW w:w="1741" w:type="dxa"/>
            <w:gridSpan w:val="2"/>
            <w:vMerge/>
            <w:tcBorders>
              <w:top w:val="single" w:sz="4" w:space="0" w:color="auto"/>
              <w:left w:val="single" w:sz="12" w:space="0" w:color="auto"/>
              <w:bottom w:val="single" w:sz="4" w:space="0" w:color="auto"/>
              <w:right w:val="single" w:sz="4" w:space="0" w:color="auto"/>
            </w:tcBorders>
            <w:vAlign w:val="center"/>
          </w:tcPr>
          <w:p w14:paraId="53234A27" w14:textId="77777777" w:rsidR="007B6A82" w:rsidRPr="0032710A" w:rsidRDefault="007B6A82" w:rsidP="00B7448F">
            <w:pPr>
              <w:widowControl/>
              <w:adjustRightInd w:val="0"/>
              <w:snapToGrid w:val="0"/>
              <w:ind w:firstLine="482"/>
              <w:jc w:val="center"/>
              <w:rPr>
                <w:b/>
                <w:bCs/>
                <w:kern w:val="0"/>
                <w:highlight w:val="yellow"/>
              </w:rPr>
            </w:pPr>
          </w:p>
        </w:tc>
        <w:tc>
          <w:tcPr>
            <w:tcW w:w="2355" w:type="dxa"/>
            <w:gridSpan w:val="5"/>
            <w:vMerge/>
            <w:tcBorders>
              <w:top w:val="single" w:sz="4" w:space="0" w:color="auto"/>
              <w:left w:val="single" w:sz="4" w:space="0" w:color="auto"/>
              <w:bottom w:val="single" w:sz="4" w:space="0" w:color="auto"/>
              <w:right w:val="single" w:sz="4" w:space="0" w:color="auto"/>
            </w:tcBorders>
            <w:noWrap/>
            <w:vAlign w:val="center"/>
          </w:tcPr>
          <w:p w14:paraId="0BE0AF5C" w14:textId="77777777" w:rsidR="007B6A82" w:rsidRPr="0032710A" w:rsidRDefault="007B6A82" w:rsidP="00B7448F">
            <w:pPr>
              <w:widowControl/>
              <w:adjustRightInd w:val="0"/>
              <w:snapToGrid w:val="0"/>
              <w:ind w:firstLine="482"/>
              <w:jc w:val="center"/>
              <w:rPr>
                <w:b/>
                <w:bCs/>
                <w:kern w:val="0"/>
              </w:rPr>
            </w:pPr>
          </w:p>
        </w:tc>
        <w:tc>
          <w:tcPr>
            <w:tcW w:w="1276" w:type="dxa"/>
            <w:gridSpan w:val="3"/>
            <w:tcBorders>
              <w:top w:val="single" w:sz="4" w:space="0" w:color="auto"/>
              <w:left w:val="single" w:sz="4" w:space="0" w:color="auto"/>
              <w:bottom w:val="single" w:sz="4" w:space="0" w:color="auto"/>
              <w:right w:val="single" w:sz="4" w:space="0" w:color="auto"/>
            </w:tcBorders>
            <w:noWrap/>
            <w:vAlign w:val="center"/>
          </w:tcPr>
          <w:p w14:paraId="45B41332" w14:textId="77777777" w:rsidR="007B6A82" w:rsidRPr="0032710A" w:rsidRDefault="007B6A82" w:rsidP="00FC5A80">
            <w:pPr>
              <w:widowControl/>
              <w:adjustRightInd w:val="0"/>
              <w:snapToGrid w:val="0"/>
              <w:ind w:firstLineChars="0" w:firstLine="0"/>
              <w:rPr>
                <w:kern w:val="0"/>
                <w:szCs w:val="21"/>
              </w:rPr>
            </w:pPr>
            <w:r w:rsidRPr="0032710A">
              <w:rPr>
                <w:rFonts w:hint="eastAsia"/>
                <w:kern w:val="0"/>
                <w:szCs w:val="21"/>
              </w:rPr>
              <w:t>当年到账金额</w:t>
            </w:r>
          </w:p>
        </w:tc>
        <w:tc>
          <w:tcPr>
            <w:tcW w:w="1304" w:type="dxa"/>
            <w:gridSpan w:val="3"/>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2851368A" w14:textId="77777777" w:rsidR="007B6A82" w:rsidRPr="0032710A" w:rsidRDefault="007B6A82" w:rsidP="00B7448F">
            <w:pPr>
              <w:widowControl/>
              <w:adjustRightInd w:val="0"/>
              <w:snapToGrid w:val="0"/>
              <w:ind w:firstLine="480"/>
              <w:jc w:val="center"/>
              <w:rPr>
                <w:kern w:val="0"/>
                <w:szCs w:val="21"/>
              </w:rPr>
            </w:pPr>
            <w:r w:rsidRPr="0032710A">
              <w:rPr>
                <w:rFonts w:hint="eastAsia"/>
                <w:kern w:val="0"/>
                <w:szCs w:val="21"/>
              </w:rPr>
              <w:t>万元</w:t>
            </w:r>
          </w:p>
        </w:tc>
        <w:tc>
          <w:tcPr>
            <w:tcW w:w="1418" w:type="dxa"/>
            <w:gridSpan w:val="5"/>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4EA609A6" w14:textId="77777777" w:rsidR="007B6A82" w:rsidRPr="0032710A" w:rsidRDefault="007B6A82" w:rsidP="00FC5A80">
            <w:pPr>
              <w:widowControl/>
              <w:adjustRightInd w:val="0"/>
              <w:snapToGrid w:val="0"/>
              <w:ind w:firstLineChars="0" w:firstLine="0"/>
              <w:rPr>
                <w:kern w:val="0"/>
                <w:szCs w:val="21"/>
              </w:rPr>
            </w:pPr>
            <w:r w:rsidRPr="0032710A">
              <w:rPr>
                <w:rFonts w:hint="eastAsia"/>
                <w:kern w:val="0"/>
                <w:szCs w:val="21"/>
              </w:rPr>
              <w:t>其中专利许可</w:t>
            </w:r>
          </w:p>
        </w:tc>
        <w:tc>
          <w:tcPr>
            <w:tcW w:w="1344" w:type="dxa"/>
            <w:gridSpan w:val="2"/>
            <w:tcBorders>
              <w:top w:val="single" w:sz="4" w:space="0" w:color="auto"/>
              <w:left w:val="single" w:sz="4" w:space="0" w:color="auto"/>
              <w:bottom w:val="single" w:sz="4" w:space="0" w:color="auto"/>
              <w:right w:val="single" w:sz="12" w:space="0" w:color="auto"/>
            </w:tcBorders>
            <w:noWrap/>
            <w:tcMar>
              <w:left w:w="0" w:type="dxa"/>
              <w:right w:w="0" w:type="dxa"/>
            </w:tcMar>
            <w:vAlign w:val="center"/>
          </w:tcPr>
          <w:p w14:paraId="52CD0403" w14:textId="77777777" w:rsidR="007B6A82" w:rsidRPr="0032710A" w:rsidRDefault="007B6A82" w:rsidP="00B7448F">
            <w:pPr>
              <w:widowControl/>
              <w:adjustRightInd w:val="0"/>
              <w:snapToGrid w:val="0"/>
              <w:ind w:firstLine="480"/>
              <w:jc w:val="center"/>
              <w:rPr>
                <w:kern w:val="0"/>
                <w:szCs w:val="21"/>
              </w:rPr>
            </w:pPr>
            <w:r w:rsidRPr="0032710A">
              <w:rPr>
                <w:rFonts w:hint="eastAsia"/>
                <w:kern w:val="0"/>
                <w:szCs w:val="21"/>
              </w:rPr>
              <w:t>万元</w:t>
            </w:r>
          </w:p>
        </w:tc>
      </w:tr>
      <w:tr w:rsidR="007B6A82" w:rsidRPr="0032710A" w14:paraId="56B1CB8D" w14:textId="77777777" w:rsidTr="0076069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55"/>
          <w:jc w:val="center"/>
        </w:trPr>
        <w:tc>
          <w:tcPr>
            <w:tcW w:w="1741" w:type="dxa"/>
            <w:gridSpan w:val="2"/>
            <w:vMerge/>
            <w:tcBorders>
              <w:top w:val="single" w:sz="4" w:space="0" w:color="auto"/>
              <w:left w:val="single" w:sz="12" w:space="0" w:color="auto"/>
              <w:bottom w:val="single" w:sz="4" w:space="0" w:color="auto"/>
              <w:right w:val="single" w:sz="4" w:space="0" w:color="auto"/>
            </w:tcBorders>
            <w:vAlign w:val="center"/>
          </w:tcPr>
          <w:p w14:paraId="46A314D1" w14:textId="77777777" w:rsidR="007B6A82" w:rsidRPr="0032710A" w:rsidRDefault="007B6A82" w:rsidP="00B7448F">
            <w:pPr>
              <w:widowControl/>
              <w:adjustRightInd w:val="0"/>
              <w:snapToGrid w:val="0"/>
              <w:ind w:firstLine="482"/>
              <w:jc w:val="center"/>
              <w:rPr>
                <w:b/>
                <w:bCs/>
                <w:kern w:val="0"/>
                <w:highlight w:val="yellow"/>
              </w:rPr>
            </w:pPr>
          </w:p>
        </w:tc>
        <w:tc>
          <w:tcPr>
            <w:tcW w:w="2355" w:type="dxa"/>
            <w:gridSpan w:val="5"/>
            <w:vMerge w:val="restart"/>
            <w:tcBorders>
              <w:top w:val="single" w:sz="4" w:space="0" w:color="auto"/>
              <w:left w:val="single" w:sz="4" w:space="0" w:color="auto"/>
              <w:bottom w:val="single" w:sz="4" w:space="0" w:color="auto"/>
              <w:right w:val="single" w:sz="4" w:space="0" w:color="auto"/>
            </w:tcBorders>
            <w:noWrap/>
            <w:vAlign w:val="center"/>
          </w:tcPr>
          <w:p w14:paraId="79627C80" w14:textId="77777777" w:rsidR="007B6A82" w:rsidRPr="0032710A" w:rsidRDefault="007B6A82" w:rsidP="00B7448F">
            <w:pPr>
              <w:widowControl/>
              <w:adjustRightInd w:val="0"/>
              <w:snapToGrid w:val="0"/>
              <w:ind w:firstLineChars="0" w:firstLine="0"/>
              <w:jc w:val="center"/>
              <w:rPr>
                <w:b/>
                <w:bCs/>
                <w:kern w:val="0"/>
              </w:rPr>
            </w:pPr>
            <w:r w:rsidRPr="0032710A">
              <w:rPr>
                <w:rFonts w:hint="eastAsia"/>
                <w:b/>
                <w:bCs/>
                <w:kern w:val="0"/>
              </w:rPr>
              <w:t>以作价投资方式转化科技成果</w:t>
            </w:r>
          </w:p>
        </w:tc>
        <w:tc>
          <w:tcPr>
            <w:tcW w:w="1276" w:type="dxa"/>
            <w:gridSpan w:val="3"/>
            <w:tcBorders>
              <w:top w:val="single" w:sz="4" w:space="0" w:color="auto"/>
              <w:left w:val="single" w:sz="4" w:space="0" w:color="auto"/>
              <w:bottom w:val="single" w:sz="4" w:space="0" w:color="auto"/>
              <w:right w:val="single" w:sz="4" w:space="0" w:color="auto"/>
            </w:tcBorders>
            <w:noWrap/>
            <w:vAlign w:val="center"/>
          </w:tcPr>
          <w:p w14:paraId="524F2DE4" w14:textId="77777777" w:rsidR="007B6A82" w:rsidRPr="0032710A" w:rsidRDefault="007B6A82" w:rsidP="00FC5A80">
            <w:pPr>
              <w:widowControl/>
              <w:adjustRightInd w:val="0"/>
              <w:snapToGrid w:val="0"/>
              <w:ind w:firstLineChars="0" w:firstLine="0"/>
              <w:rPr>
                <w:kern w:val="0"/>
                <w:szCs w:val="21"/>
              </w:rPr>
            </w:pPr>
            <w:r w:rsidRPr="0032710A">
              <w:rPr>
                <w:rFonts w:hint="eastAsia"/>
                <w:kern w:val="0"/>
                <w:szCs w:val="21"/>
              </w:rPr>
              <w:t>合同项数</w:t>
            </w:r>
          </w:p>
        </w:tc>
        <w:tc>
          <w:tcPr>
            <w:tcW w:w="1304" w:type="dxa"/>
            <w:gridSpan w:val="3"/>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42A0532D" w14:textId="77777777" w:rsidR="007B6A82" w:rsidRPr="0032710A" w:rsidRDefault="007B6A82" w:rsidP="00B7448F">
            <w:pPr>
              <w:widowControl/>
              <w:adjustRightInd w:val="0"/>
              <w:snapToGrid w:val="0"/>
              <w:ind w:firstLine="480"/>
              <w:jc w:val="center"/>
              <w:rPr>
                <w:kern w:val="0"/>
                <w:szCs w:val="21"/>
              </w:rPr>
            </w:pPr>
            <w:r w:rsidRPr="0032710A">
              <w:rPr>
                <w:kern w:val="0"/>
                <w:szCs w:val="21"/>
              </w:rPr>
              <w:t>项</w:t>
            </w:r>
          </w:p>
        </w:tc>
        <w:tc>
          <w:tcPr>
            <w:tcW w:w="1418" w:type="dxa"/>
            <w:gridSpan w:val="5"/>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1BA3CCE7" w14:textId="77777777" w:rsidR="007B6A82" w:rsidRPr="0032710A" w:rsidRDefault="007B6A82" w:rsidP="00FC5A80">
            <w:pPr>
              <w:widowControl/>
              <w:adjustRightInd w:val="0"/>
              <w:snapToGrid w:val="0"/>
              <w:ind w:firstLineChars="0" w:firstLine="0"/>
              <w:rPr>
                <w:kern w:val="0"/>
                <w:szCs w:val="21"/>
              </w:rPr>
            </w:pPr>
            <w:r w:rsidRPr="0032710A">
              <w:rPr>
                <w:rFonts w:hint="eastAsia"/>
                <w:kern w:val="0"/>
                <w:szCs w:val="21"/>
              </w:rPr>
              <w:t>其中专利作价</w:t>
            </w:r>
          </w:p>
        </w:tc>
        <w:tc>
          <w:tcPr>
            <w:tcW w:w="1344" w:type="dxa"/>
            <w:gridSpan w:val="2"/>
            <w:tcBorders>
              <w:top w:val="single" w:sz="4" w:space="0" w:color="auto"/>
              <w:left w:val="single" w:sz="4" w:space="0" w:color="auto"/>
              <w:bottom w:val="single" w:sz="4" w:space="0" w:color="auto"/>
              <w:right w:val="single" w:sz="12" w:space="0" w:color="auto"/>
            </w:tcBorders>
            <w:noWrap/>
            <w:tcMar>
              <w:left w:w="0" w:type="dxa"/>
              <w:right w:w="0" w:type="dxa"/>
            </w:tcMar>
            <w:vAlign w:val="center"/>
          </w:tcPr>
          <w:p w14:paraId="75F86E71" w14:textId="77777777" w:rsidR="007B6A82" w:rsidRPr="0032710A" w:rsidRDefault="007B6A82" w:rsidP="00B7448F">
            <w:pPr>
              <w:widowControl/>
              <w:adjustRightInd w:val="0"/>
              <w:snapToGrid w:val="0"/>
              <w:ind w:firstLine="480"/>
              <w:jc w:val="center"/>
              <w:rPr>
                <w:kern w:val="0"/>
                <w:szCs w:val="21"/>
              </w:rPr>
            </w:pPr>
            <w:r w:rsidRPr="0032710A">
              <w:rPr>
                <w:kern w:val="0"/>
                <w:szCs w:val="21"/>
              </w:rPr>
              <w:t>项</w:t>
            </w:r>
          </w:p>
        </w:tc>
      </w:tr>
      <w:tr w:rsidR="007B6A82" w:rsidRPr="0032710A" w14:paraId="610AE8CC" w14:textId="77777777" w:rsidTr="0076069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7"/>
          <w:jc w:val="center"/>
        </w:trPr>
        <w:tc>
          <w:tcPr>
            <w:tcW w:w="1741" w:type="dxa"/>
            <w:gridSpan w:val="2"/>
            <w:vMerge/>
            <w:tcBorders>
              <w:top w:val="single" w:sz="4" w:space="0" w:color="auto"/>
              <w:left w:val="single" w:sz="12" w:space="0" w:color="auto"/>
              <w:bottom w:val="single" w:sz="4" w:space="0" w:color="auto"/>
              <w:right w:val="single" w:sz="4" w:space="0" w:color="auto"/>
            </w:tcBorders>
            <w:vAlign w:val="center"/>
          </w:tcPr>
          <w:p w14:paraId="7DDACCA4" w14:textId="77777777" w:rsidR="007B6A82" w:rsidRPr="0032710A" w:rsidRDefault="007B6A82" w:rsidP="00B7448F">
            <w:pPr>
              <w:widowControl/>
              <w:adjustRightInd w:val="0"/>
              <w:snapToGrid w:val="0"/>
              <w:ind w:firstLine="482"/>
              <w:jc w:val="center"/>
              <w:rPr>
                <w:b/>
                <w:bCs/>
                <w:kern w:val="0"/>
                <w:highlight w:val="yellow"/>
              </w:rPr>
            </w:pPr>
          </w:p>
        </w:tc>
        <w:tc>
          <w:tcPr>
            <w:tcW w:w="2355" w:type="dxa"/>
            <w:gridSpan w:val="5"/>
            <w:vMerge/>
            <w:tcBorders>
              <w:top w:val="single" w:sz="4" w:space="0" w:color="auto"/>
              <w:left w:val="single" w:sz="4" w:space="0" w:color="auto"/>
              <w:bottom w:val="single" w:sz="4" w:space="0" w:color="auto"/>
              <w:right w:val="single" w:sz="4" w:space="0" w:color="auto"/>
            </w:tcBorders>
            <w:noWrap/>
            <w:vAlign w:val="center"/>
          </w:tcPr>
          <w:p w14:paraId="4DE9A969" w14:textId="77777777" w:rsidR="007B6A82" w:rsidRPr="0032710A" w:rsidRDefault="007B6A82" w:rsidP="00B7448F">
            <w:pPr>
              <w:widowControl/>
              <w:adjustRightInd w:val="0"/>
              <w:snapToGrid w:val="0"/>
              <w:ind w:firstLine="482"/>
              <w:jc w:val="center"/>
              <w:rPr>
                <w:b/>
                <w:bCs/>
                <w:kern w:val="0"/>
              </w:rPr>
            </w:pPr>
          </w:p>
        </w:tc>
        <w:tc>
          <w:tcPr>
            <w:tcW w:w="1276" w:type="dxa"/>
            <w:gridSpan w:val="3"/>
            <w:tcBorders>
              <w:top w:val="single" w:sz="4" w:space="0" w:color="auto"/>
              <w:left w:val="single" w:sz="4" w:space="0" w:color="auto"/>
              <w:bottom w:val="single" w:sz="4" w:space="0" w:color="auto"/>
              <w:right w:val="single" w:sz="4" w:space="0" w:color="auto"/>
            </w:tcBorders>
            <w:noWrap/>
            <w:vAlign w:val="center"/>
          </w:tcPr>
          <w:p w14:paraId="18150879" w14:textId="77777777" w:rsidR="007B6A82" w:rsidRPr="0032710A" w:rsidRDefault="007B6A82" w:rsidP="00FC5A80">
            <w:pPr>
              <w:widowControl/>
              <w:adjustRightInd w:val="0"/>
              <w:snapToGrid w:val="0"/>
              <w:ind w:firstLineChars="0" w:firstLine="0"/>
              <w:rPr>
                <w:kern w:val="0"/>
                <w:szCs w:val="21"/>
              </w:rPr>
            </w:pPr>
            <w:r w:rsidRPr="0032710A">
              <w:rPr>
                <w:rFonts w:hint="eastAsia"/>
                <w:kern w:val="0"/>
                <w:szCs w:val="21"/>
              </w:rPr>
              <w:t>作价金额</w:t>
            </w:r>
          </w:p>
        </w:tc>
        <w:tc>
          <w:tcPr>
            <w:tcW w:w="1304" w:type="dxa"/>
            <w:gridSpan w:val="3"/>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79F2CFF0" w14:textId="77777777" w:rsidR="007B6A82" w:rsidRPr="0032710A" w:rsidRDefault="007B6A82" w:rsidP="00B7448F">
            <w:pPr>
              <w:widowControl/>
              <w:adjustRightInd w:val="0"/>
              <w:snapToGrid w:val="0"/>
              <w:ind w:firstLine="480"/>
              <w:jc w:val="center"/>
              <w:rPr>
                <w:kern w:val="0"/>
                <w:szCs w:val="21"/>
              </w:rPr>
            </w:pPr>
            <w:r w:rsidRPr="0032710A">
              <w:rPr>
                <w:rFonts w:hint="eastAsia"/>
                <w:kern w:val="0"/>
                <w:szCs w:val="21"/>
              </w:rPr>
              <w:t>万元</w:t>
            </w:r>
          </w:p>
        </w:tc>
        <w:tc>
          <w:tcPr>
            <w:tcW w:w="1418" w:type="dxa"/>
            <w:gridSpan w:val="5"/>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73201D0D" w14:textId="77777777" w:rsidR="007B6A82" w:rsidRPr="0032710A" w:rsidRDefault="007B6A82" w:rsidP="00FC5A80">
            <w:pPr>
              <w:widowControl/>
              <w:adjustRightInd w:val="0"/>
              <w:snapToGrid w:val="0"/>
              <w:ind w:firstLineChars="0" w:firstLine="0"/>
              <w:rPr>
                <w:kern w:val="0"/>
                <w:szCs w:val="21"/>
              </w:rPr>
            </w:pPr>
            <w:r w:rsidRPr="0032710A">
              <w:rPr>
                <w:rFonts w:hint="eastAsia"/>
                <w:kern w:val="0"/>
                <w:szCs w:val="21"/>
              </w:rPr>
              <w:t>其中专利作价</w:t>
            </w:r>
          </w:p>
        </w:tc>
        <w:tc>
          <w:tcPr>
            <w:tcW w:w="1344" w:type="dxa"/>
            <w:gridSpan w:val="2"/>
            <w:tcBorders>
              <w:top w:val="single" w:sz="4" w:space="0" w:color="auto"/>
              <w:left w:val="single" w:sz="4" w:space="0" w:color="auto"/>
              <w:bottom w:val="single" w:sz="4" w:space="0" w:color="auto"/>
              <w:right w:val="single" w:sz="12" w:space="0" w:color="auto"/>
            </w:tcBorders>
            <w:noWrap/>
            <w:tcMar>
              <w:left w:w="0" w:type="dxa"/>
              <w:right w:w="0" w:type="dxa"/>
            </w:tcMar>
            <w:vAlign w:val="center"/>
          </w:tcPr>
          <w:p w14:paraId="32076719" w14:textId="77777777" w:rsidR="007B6A82" w:rsidRPr="0032710A" w:rsidRDefault="007B6A82" w:rsidP="00B7448F">
            <w:pPr>
              <w:widowControl/>
              <w:adjustRightInd w:val="0"/>
              <w:snapToGrid w:val="0"/>
              <w:ind w:firstLine="480"/>
              <w:jc w:val="center"/>
              <w:rPr>
                <w:kern w:val="0"/>
                <w:szCs w:val="21"/>
              </w:rPr>
            </w:pPr>
            <w:r w:rsidRPr="0032710A">
              <w:rPr>
                <w:rFonts w:hint="eastAsia"/>
                <w:kern w:val="0"/>
                <w:szCs w:val="21"/>
              </w:rPr>
              <w:t>万元</w:t>
            </w:r>
          </w:p>
        </w:tc>
      </w:tr>
      <w:tr w:rsidR="007B6A82" w:rsidRPr="0032710A" w14:paraId="371358B3" w14:textId="77777777" w:rsidTr="0076069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67"/>
          <w:jc w:val="center"/>
        </w:trPr>
        <w:tc>
          <w:tcPr>
            <w:tcW w:w="1741" w:type="dxa"/>
            <w:gridSpan w:val="2"/>
            <w:vMerge/>
            <w:tcBorders>
              <w:top w:val="single" w:sz="4" w:space="0" w:color="auto"/>
              <w:left w:val="single" w:sz="12" w:space="0" w:color="auto"/>
              <w:bottom w:val="single" w:sz="12" w:space="0" w:color="auto"/>
              <w:right w:val="single" w:sz="4" w:space="0" w:color="auto"/>
            </w:tcBorders>
            <w:vAlign w:val="center"/>
          </w:tcPr>
          <w:p w14:paraId="7A91B538" w14:textId="77777777" w:rsidR="007B6A82" w:rsidRPr="0032710A" w:rsidRDefault="007B6A82" w:rsidP="00B7448F">
            <w:pPr>
              <w:widowControl/>
              <w:adjustRightInd w:val="0"/>
              <w:snapToGrid w:val="0"/>
              <w:ind w:firstLine="482"/>
              <w:jc w:val="center"/>
              <w:rPr>
                <w:b/>
                <w:bCs/>
                <w:kern w:val="0"/>
                <w:highlight w:val="yellow"/>
              </w:rPr>
            </w:pPr>
          </w:p>
        </w:tc>
        <w:tc>
          <w:tcPr>
            <w:tcW w:w="2355" w:type="dxa"/>
            <w:gridSpan w:val="5"/>
            <w:tcBorders>
              <w:top w:val="single" w:sz="4" w:space="0" w:color="auto"/>
              <w:left w:val="single" w:sz="4" w:space="0" w:color="auto"/>
              <w:bottom w:val="single" w:sz="12" w:space="0" w:color="auto"/>
              <w:right w:val="single" w:sz="4" w:space="0" w:color="auto"/>
            </w:tcBorders>
            <w:noWrap/>
            <w:vAlign w:val="center"/>
          </w:tcPr>
          <w:p w14:paraId="42E220C0" w14:textId="77777777" w:rsidR="007B6A82" w:rsidRPr="001346B0" w:rsidRDefault="007B6A82" w:rsidP="00B7448F">
            <w:pPr>
              <w:widowControl/>
              <w:adjustRightInd w:val="0"/>
              <w:snapToGrid w:val="0"/>
              <w:ind w:firstLineChars="0" w:firstLine="0"/>
              <w:jc w:val="center"/>
              <w:rPr>
                <w:kern w:val="0"/>
              </w:rPr>
            </w:pPr>
            <w:r w:rsidRPr="001346B0">
              <w:rPr>
                <w:rFonts w:hint="eastAsia"/>
                <w:b/>
                <w:bCs/>
                <w:kern w:val="0"/>
              </w:rPr>
              <w:t>产学研合作情况</w:t>
            </w:r>
          </w:p>
        </w:tc>
        <w:tc>
          <w:tcPr>
            <w:tcW w:w="1276" w:type="dxa"/>
            <w:gridSpan w:val="3"/>
            <w:tcBorders>
              <w:top w:val="single" w:sz="4" w:space="0" w:color="auto"/>
              <w:left w:val="single" w:sz="4" w:space="0" w:color="auto"/>
              <w:bottom w:val="single" w:sz="12" w:space="0" w:color="auto"/>
              <w:right w:val="single" w:sz="4" w:space="0" w:color="auto"/>
            </w:tcBorders>
            <w:noWrap/>
            <w:vAlign w:val="center"/>
          </w:tcPr>
          <w:p w14:paraId="780F45E1" w14:textId="77777777" w:rsidR="007B6A82" w:rsidRPr="001346B0" w:rsidRDefault="007B6A82" w:rsidP="00C055B7">
            <w:pPr>
              <w:widowControl/>
              <w:adjustRightInd w:val="0"/>
              <w:snapToGrid w:val="0"/>
              <w:ind w:firstLineChars="0" w:firstLine="0"/>
              <w:rPr>
                <w:kern w:val="0"/>
                <w:szCs w:val="21"/>
              </w:rPr>
            </w:pPr>
            <w:r w:rsidRPr="001346B0">
              <w:rPr>
                <w:rFonts w:hint="eastAsia"/>
                <w:kern w:val="0"/>
                <w:szCs w:val="21"/>
              </w:rPr>
              <w:t>技术开发、咨询、服务项目合同数</w:t>
            </w:r>
          </w:p>
        </w:tc>
        <w:tc>
          <w:tcPr>
            <w:tcW w:w="1162" w:type="dxa"/>
            <w:gridSpan w:val="2"/>
            <w:tcBorders>
              <w:top w:val="single" w:sz="4" w:space="0" w:color="auto"/>
              <w:left w:val="single" w:sz="4" w:space="0" w:color="auto"/>
              <w:bottom w:val="single" w:sz="12" w:space="0" w:color="auto"/>
              <w:right w:val="single" w:sz="4" w:space="0" w:color="auto"/>
            </w:tcBorders>
            <w:noWrap/>
            <w:tcMar>
              <w:left w:w="0" w:type="dxa"/>
              <w:right w:w="0" w:type="dxa"/>
            </w:tcMar>
            <w:vAlign w:val="center"/>
          </w:tcPr>
          <w:p w14:paraId="7CF8CAA9" w14:textId="38438119" w:rsidR="007B6A82" w:rsidRPr="001346B0" w:rsidRDefault="00DA4238" w:rsidP="00B7448F">
            <w:pPr>
              <w:widowControl/>
              <w:adjustRightInd w:val="0"/>
              <w:snapToGrid w:val="0"/>
              <w:ind w:firstLine="440"/>
              <w:jc w:val="center"/>
              <w:rPr>
                <w:kern w:val="0"/>
                <w:szCs w:val="21"/>
              </w:rPr>
            </w:pPr>
            <w:r>
              <w:rPr>
                <w:kern w:val="0"/>
                <w:sz w:val="22"/>
                <w:szCs w:val="21"/>
              </w:rPr>
              <w:t>2</w:t>
            </w:r>
            <w:r w:rsidR="00686D5D">
              <w:rPr>
                <w:kern w:val="0"/>
                <w:sz w:val="22"/>
                <w:szCs w:val="21"/>
              </w:rPr>
              <w:t>4</w:t>
            </w:r>
            <w:r w:rsidR="007B6A82" w:rsidRPr="001346B0">
              <w:rPr>
                <w:kern w:val="0"/>
                <w:szCs w:val="21"/>
              </w:rPr>
              <w:t>项</w:t>
            </w:r>
          </w:p>
        </w:tc>
        <w:tc>
          <w:tcPr>
            <w:tcW w:w="1560" w:type="dxa"/>
            <w:gridSpan w:val="6"/>
            <w:tcBorders>
              <w:top w:val="single" w:sz="4" w:space="0" w:color="auto"/>
              <w:left w:val="single" w:sz="4" w:space="0" w:color="auto"/>
              <w:bottom w:val="single" w:sz="12" w:space="0" w:color="auto"/>
              <w:right w:val="single" w:sz="4" w:space="0" w:color="auto"/>
            </w:tcBorders>
            <w:noWrap/>
            <w:tcMar>
              <w:left w:w="0" w:type="dxa"/>
              <w:right w:w="0" w:type="dxa"/>
            </w:tcMar>
            <w:vAlign w:val="center"/>
          </w:tcPr>
          <w:p w14:paraId="6F83B465" w14:textId="77777777" w:rsidR="007B6A82" w:rsidRPr="001346B0" w:rsidRDefault="007B6A82" w:rsidP="00C055B7">
            <w:pPr>
              <w:widowControl/>
              <w:adjustRightInd w:val="0"/>
              <w:snapToGrid w:val="0"/>
              <w:ind w:firstLineChars="0" w:firstLine="0"/>
              <w:rPr>
                <w:kern w:val="0"/>
                <w:szCs w:val="21"/>
              </w:rPr>
            </w:pPr>
            <w:r w:rsidRPr="001346B0">
              <w:rPr>
                <w:rFonts w:hint="eastAsia"/>
                <w:kern w:val="0"/>
                <w:szCs w:val="21"/>
              </w:rPr>
              <w:t>技术开发、咨询、服务项目合同金额</w:t>
            </w:r>
          </w:p>
        </w:tc>
        <w:tc>
          <w:tcPr>
            <w:tcW w:w="1344" w:type="dxa"/>
            <w:gridSpan w:val="2"/>
            <w:tcBorders>
              <w:top w:val="single" w:sz="4" w:space="0" w:color="auto"/>
              <w:left w:val="single" w:sz="4" w:space="0" w:color="auto"/>
              <w:bottom w:val="single" w:sz="12" w:space="0" w:color="auto"/>
              <w:right w:val="single" w:sz="12" w:space="0" w:color="auto"/>
            </w:tcBorders>
            <w:noWrap/>
            <w:tcMar>
              <w:left w:w="0" w:type="dxa"/>
              <w:right w:w="0" w:type="dxa"/>
            </w:tcMar>
            <w:vAlign w:val="center"/>
          </w:tcPr>
          <w:p w14:paraId="2AAC8266" w14:textId="368A4386" w:rsidR="007B6A82" w:rsidRPr="001346B0" w:rsidRDefault="00686D5D" w:rsidP="001346B0">
            <w:pPr>
              <w:widowControl/>
              <w:adjustRightInd w:val="0"/>
              <w:snapToGrid w:val="0"/>
              <w:ind w:firstLineChars="0" w:firstLine="0"/>
              <w:rPr>
                <w:kern w:val="0"/>
                <w:szCs w:val="21"/>
              </w:rPr>
            </w:pPr>
            <w:r>
              <w:rPr>
                <w:kern w:val="0"/>
              </w:rPr>
              <w:t>4008.96</w:t>
            </w:r>
            <w:r w:rsidR="007B6A82" w:rsidRPr="001346B0">
              <w:rPr>
                <w:rFonts w:hint="eastAsia"/>
                <w:kern w:val="0"/>
                <w:szCs w:val="21"/>
              </w:rPr>
              <w:t>万元</w:t>
            </w:r>
          </w:p>
        </w:tc>
      </w:tr>
      <w:tr w:rsidR="007B6A82" w:rsidRPr="0032710A" w14:paraId="1DEC723D" w14:textId="77777777" w:rsidTr="00693DE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67"/>
          <w:jc w:val="center"/>
        </w:trPr>
        <w:tc>
          <w:tcPr>
            <w:tcW w:w="1741" w:type="dxa"/>
            <w:gridSpan w:val="2"/>
            <w:tcBorders>
              <w:top w:val="single" w:sz="12" w:space="0" w:color="auto"/>
              <w:left w:val="single" w:sz="12" w:space="0" w:color="auto"/>
              <w:bottom w:val="single" w:sz="12" w:space="0" w:color="auto"/>
            </w:tcBorders>
            <w:vAlign w:val="center"/>
          </w:tcPr>
          <w:p w14:paraId="7C3E961A" w14:textId="77777777" w:rsidR="007B6A82" w:rsidRPr="002C2F4C" w:rsidRDefault="007B6A82" w:rsidP="00B7448F">
            <w:pPr>
              <w:widowControl/>
              <w:adjustRightInd w:val="0"/>
              <w:snapToGrid w:val="0"/>
              <w:ind w:firstLineChars="0" w:firstLine="0"/>
              <w:jc w:val="center"/>
            </w:pPr>
            <w:r w:rsidRPr="002C2F4C">
              <w:rPr>
                <w:rFonts w:hint="eastAsia"/>
                <w:b/>
                <w:bCs/>
                <w:kern w:val="0"/>
              </w:rPr>
              <w:t>当年服务情况</w:t>
            </w:r>
          </w:p>
        </w:tc>
        <w:tc>
          <w:tcPr>
            <w:tcW w:w="2355" w:type="dxa"/>
            <w:gridSpan w:val="5"/>
            <w:tcBorders>
              <w:top w:val="single" w:sz="12" w:space="0" w:color="auto"/>
              <w:bottom w:val="single" w:sz="12" w:space="0" w:color="auto"/>
            </w:tcBorders>
            <w:noWrap/>
            <w:vAlign w:val="center"/>
          </w:tcPr>
          <w:p w14:paraId="081163CD" w14:textId="77777777" w:rsidR="007B6A82" w:rsidRPr="002C2F4C" w:rsidRDefault="007B6A82" w:rsidP="00B7448F">
            <w:pPr>
              <w:widowControl/>
              <w:adjustRightInd w:val="0"/>
              <w:snapToGrid w:val="0"/>
              <w:ind w:firstLineChars="0" w:firstLine="0"/>
              <w:jc w:val="center"/>
              <w:rPr>
                <w:b/>
                <w:bCs/>
                <w:kern w:val="0"/>
              </w:rPr>
            </w:pPr>
            <w:r w:rsidRPr="002C2F4C">
              <w:rPr>
                <w:rFonts w:hint="eastAsia"/>
                <w:b/>
                <w:bCs/>
                <w:kern w:val="0"/>
              </w:rPr>
              <w:t>技术咨询</w:t>
            </w:r>
          </w:p>
        </w:tc>
        <w:tc>
          <w:tcPr>
            <w:tcW w:w="2438" w:type="dxa"/>
            <w:gridSpan w:val="5"/>
            <w:tcBorders>
              <w:top w:val="single" w:sz="12" w:space="0" w:color="auto"/>
              <w:bottom w:val="single" w:sz="12" w:space="0" w:color="auto"/>
            </w:tcBorders>
            <w:noWrap/>
            <w:vAlign w:val="center"/>
          </w:tcPr>
          <w:p w14:paraId="1E2E68CC" w14:textId="0DC3EA8A" w:rsidR="007B6A82" w:rsidRPr="002C2F4C" w:rsidRDefault="007B6A82" w:rsidP="00B7448F">
            <w:pPr>
              <w:widowControl/>
              <w:adjustRightInd w:val="0"/>
              <w:snapToGrid w:val="0"/>
              <w:ind w:firstLine="480"/>
              <w:jc w:val="center"/>
              <w:rPr>
                <w:kern w:val="0"/>
                <w:szCs w:val="21"/>
              </w:rPr>
            </w:pPr>
            <w:r w:rsidRPr="002C2F4C">
              <w:rPr>
                <w:kern w:val="0"/>
                <w:szCs w:val="21"/>
              </w:rPr>
              <w:t>1</w:t>
            </w:r>
            <w:r w:rsidR="00E934E5" w:rsidRPr="002C2F4C">
              <w:rPr>
                <w:kern w:val="0"/>
                <w:szCs w:val="21"/>
              </w:rPr>
              <w:t>1</w:t>
            </w:r>
            <w:r w:rsidRPr="002C2F4C">
              <w:rPr>
                <w:rFonts w:hint="eastAsia"/>
                <w:kern w:val="0"/>
                <w:szCs w:val="21"/>
              </w:rPr>
              <w:t>次</w:t>
            </w:r>
          </w:p>
        </w:tc>
        <w:tc>
          <w:tcPr>
            <w:tcW w:w="1560" w:type="dxa"/>
            <w:gridSpan w:val="6"/>
            <w:tcBorders>
              <w:top w:val="single" w:sz="12" w:space="0" w:color="auto"/>
              <w:bottom w:val="single" w:sz="12" w:space="0" w:color="auto"/>
            </w:tcBorders>
            <w:noWrap/>
            <w:tcMar>
              <w:left w:w="0" w:type="dxa"/>
              <w:right w:w="0" w:type="dxa"/>
            </w:tcMar>
            <w:vAlign w:val="center"/>
          </w:tcPr>
          <w:p w14:paraId="75770BDC" w14:textId="77777777" w:rsidR="007B6A82" w:rsidRPr="002C2F4C" w:rsidRDefault="007B6A82" w:rsidP="00B7448F">
            <w:pPr>
              <w:widowControl/>
              <w:adjustRightInd w:val="0"/>
              <w:snapToGrid w:val="0"/>
              <w:ind w:firstLine="482"/>
              <w:jc w:val="center"/>
              <w:rPr>
                <w:kern w:val="0"/>
                <w:szCs w:val="21"/>
              </w:rPr>
            </w:pPr>
            <w:r w:rsidRPr="002C2F4C">
              <w:rPr>
                <w:rFonts w:hint="eastAsia"/>
                <w:b/>
                <w:bCs/>
                <w:kern w:val="0"/>
              </w:rPr>
              <w:t>培训服务</w:t>
            </w:r>
          </w:p>
        </w:tc>
        <w:tc>
          <w:tcPr>
            <w:tcW w:w="1344" w:type="dxa"/>
            <w:gridSpan w:val="2"/>
            <w:tcBorders>
              <w:top w:val="single" w:sz="12" w:space="0" w:color="auto"/>
              <w:bottom w:val="single" w:sz="12" w:space="0" w:color="auto"/>
              <w:right w:val="single" w:sz="12" w:space="0" w:color="auto"/>
            </w:tcBorders>
            <w:noWrap/>
            <w:tcMar>
              <w:left w:w="0" w:type="dxa"/>
              <w:right w:w="0" w:type="dxa"/>
            </w:tcMar>
            <w:vAlign w:val="center"/>
          </w:tcPr>
          <w:p w14:paraId="730EE823" w14:textId="77777777" w:rsidR="007B6A82" w:rsidRPr="002C2F4C" w:rsidRDefault="007B6A82" w:rsidP="00B7448F">
            <w:pPr>
              <w:widowControl/>
              <w:adjustRightInd w:val="0"/>
              <w:snapToGrid w:val="0"/>
              <w:ind w:firstLine="480"/>
              <w:jc w:val="center"/>
              <w:rPr>
                <w:kern w:val="0"/>
                <w:szCs w:val="21"/>
              </w:rPr>
            </w:pPr>
            <w:r w:rsidRPr="002C2F4C">
              <w:rPr>
                <w:rFonts w:hint="eastAsia"/>
                <w:kern w:val="0"/>
                <w:szCs w:val="21"/>
              </w:rPr>
              <w:t>人次</w:t>
            </w:r>
          </w:p>
        </w:tc>
      </w:tr>
      <w:tr w:rsidR="007B6A82" w:rsidRPr="0032710A" w14:paraId="2663403F" w14:textId="77777777" w:rsidTr="00760695">
        <w:trPr>
          <w:trHeight w:val="567"/>
          <w:jc w:val="center"/>
        </w:trPr>
        <w:tc>
          <w:tcPr>
            <w:tcW w:w="961" w:type="dxa"/>
            <w:vMerge w:val="restart"/>
            <w:tcBorders>
              <w:top w:val="single" w:sz="12" w:space="0" w:color="auto"/>
              <w:left w:val="single" w:sz="12" w:space="0" w:color="auto"/>
              <w:bottom w:val="single" w:sz="4" w:space="0" w:color="auto"/>
              <w:right w:val="single" w:sz="4" w:space="0" w:color="auto"/>
            </w:tcBorders>
            <w:noWrap/>
            <w:tcMar>
              <w:left w:w="0" w:type="dxa"/>
              <w:right w:w="0" w:type="dxa"/>
            </w:tcMar>
            <w:vAlign w:val="center"/>
          </w:tcPr>
          <w:p w14:paraId="12E75AD1" w14:textId="77777777" w:rsidR="007B6A82" w:rsidRPr="0032710A" w:rsidRDefault="007B6A82" w:rsidP="00B7448F">
            <w:pPr>
              <w:widowControl/>
              <w:adjustRightInd w:val="0"/>
              <w:snapToGrid w:val="0"/>
              <w:spacing w:line="360" w:lineRule="auto"/>
              <w:ind w:firstLineChars="0" w:firstLine="0"/>
              <w:jc w:val="center"/>
              <w:rPr>
                <w:b/>
                <w:kern w:val="0"/>
              </w:rPr>
            </w:pPr>
            <w:r w:rsidRPr="0032710A">
              <w:rPr>
                <w:b/>
                <w:kern w:val="0"/>
              </w:rPr>
              <w:lastRenderedPageBreak/>
              <w:t>学科发展与人才培养</w:t>
            </w:r>
          </w:p>
        </w:tc>
        <w:tc>
          <w:tcPr>
            <w:tcW w:w="1414" w:type="dxa"/>
            <w:gridSpan w:val="2"/>
            <w:tcBorders>
              <w:top w:val="single" w:sz="12" w:space="0" w:color="auto"/>
              <w:left w:val="single" w:sz="4" w:space="0" w:color="auto"/>
              <w:bottom w:val="single" w:sz="4" w:space="0" w:color="auto"/>
              <w:right w:val="single" w:sz="4" w:space="0" w:color="auto"/>
            </w:tcBorders>
            <w:noWrap/>
            <w:tcMar>
              <w:left w:w="0" w:type="dxa"/>
              <w:right w:w="0" w:type="dxa"/>
            </w:tcMar>
            <w:vAlign w:val="center"/>
          </w:tcPr>
          <w:p w14:paraId="5093B06F" w14:textId="77777777" w:rsidR="007B6A82" w:rsidRPr="0032710A" w:rsidRDefault="007B6A82" w:rsidP="00B7448F">
            <w:pPr>
              <w:widowControl/>
              <w:adjustRightInd w:val="0"/>
              <w:snapToGrid w:val="0"/>
              <w:ind w:firstLineChars="0" w:firstLine="0"/>
              <w:jc w:val="center"/>
              <w:rPr>
                <w:b/>
                <w:bCs/>
                <w:kern w:val="0"/>
              </w:rPr>
            </w:pPr>
            <w:r w:rsidRPr="0032710A">
              <w:rPr>
                <w:b/>
                <w:bCs/>
                <w:kern w:val="0"/>
              </w:rPr>
              <w:t>依托学科</w:t>
            </w:r>
          </w:p>
          <w:p w14:paraId="4CE4681E" w14:textId="77777777" w:rsidR="007B6A82" w:rsidRPr="0032710A" w:rsidRDefault="007B6A82" w:rsidP="00B7448F">
            <w:pPr>
              <w:widowControl/>
              <w:adjustRightInd w:val="0"/>
              <w:snapToGrid w:val="0"/>
              <w:ind w:firstLineChars="0" w:firstLine="0"/>
              <w:jc w:val="center"/>
              <w:rPr>
                <w:kern w:val="0"/>
              </w:rPr>
            </w:pPr>
            <w:r w:rsidRPr="0032710A">
              <w:rPr>
                <w:kern w:val="0"/>
              </w:rPr>
              <w:t>(</w:t>
            </w:r>
            <w:r w:rsidRPr="0032710A">
              <w:rPr>
                <w:kern w:val="0"/>
              </w:rPr>
              <w:t>据实增删</w:t>
            </w:r>
            <w:r w:rsidRPr="0032710A">
              <w:rPr>
                <w:kern w:val="0"/>
              </w:rPr>
              <w:t>)</w:t>
            </w:r>
          </w:p>
        </w:tc>
        <w:tc>
          <w:tcPr>
            <w:tcW w:w="914" w:type="dxa"/>
            <w:gridSpan w:val="2"/>
            <w:tcBorders>
              <w:top w:val="single" w:sz="12" w:space="0" w:color="auto"/>
              <w:left w:val="single" w:sz="4" w:space="0" w:color="auto"/>
              <w:bottom w:val="single" w:sz="4" w:space="0" w:color="auto"/>
              <w:right w:val="single" w:sz="4" w:space="0" w:color="auto"/>
            </w:tcBorders>
            <w:noWrap/>
            <w:tcMar>
              <w:left w:w="0" w:type="dxa"/>
              <w:right w:w="0" w:type="dxa"/>
            </w:tcMar>
            <w:vAlign w:val="center"/>
          </w:tcPr>
          <w:p w14:paraId="717B1FE9" w14:textId="77777777" w:rsidR="007B6A82" w:rsidRPr="0032710A" w:rsidRDefault="007B6A82" w:rsidP="00B7448F">
            <w:pPr>
              <w:widowControl/>
              <w:adjustRightInd w:val="0"/>
              <w:snapToGrid w:val="0"/>
              <w:ind w:firstLineChars="0" w:firstLine="0"/>
              <w:jc w:val="center"/>
              <w:rPr>
                <w:kern w:val="0"/>
              </w:rPr>
            </w:pPr>
            <w:r w:rsidRPr="0032710A">
              <w:rPr>
                <w:kern w:val="0"/>
              </w:rPr>
              <w:t>学科</w:t>
            </w:r>
            <w:r w:rsidRPr="0032710A">
              <w:rPr>
                <w:kern w:val="0"/>
              </w:rPr>
              <w:t>1</w:t>
            </w:r>
          </w:p>
        </w:tc>
        <w:tc>
          <w:tcPr>
            <w:tcW w:w="1464" w:type="dxa"/>
            <w:gridSpan w:val="4"/>
            <w:tcBorders>
              <w:top w:val="single" w:sz="12" w:space="0" w:color="auto"/>
              <w:left w:val="single" w:sz="4" w:space="0" w:color="auto"/>
              <w:bottom w:val="single" w:sz="4" w:space="0" w:color="auto"/>
              <w:right w:val="single" w:sz="4" w:space="0" w:color="auto"/>
            </w:tcBorders>
            <w:noWrap/>
            <w:tcMar>
              <w:left w:w="0" w:type="dxa"/>
              <w:right w:w="0" w:type="dxa"/>
            </w:tcMar>
            <w:vAlign w:val="center"/>
          </w:tcPr>
          <w:p w14:paraId="1B8425C2" w14:textId="77777777" w:rsidR="007B6A82" w:rsidRPr="0032710A" w:rsidRDefault="007B6A82" w:rsidP="00B7448F">
            <w:pPr>
              <w:adjustRightInd w:val="0"/>
              <w:snapToGrid w:val="0"/>
              <w:ind w:firstLineChars="0" w:firstLine="0"/>
              <w:jc w:val="center"/>
              <w:rPr>
                <w:kern w:val="0"/>
              </w:rPr>
            </w:pPr>
            <w:r w:rsidRPr="0032710A">
              <w:rPr>
                <w:rFonts w:hint="eastAsia"/>
                <w:kern w:val="0"/>
              </w:rPr>
              <w:t>电子信息技术及仪器</w:t>
            </w:r>
          </w:p>
        </w:tc>
        <w:tc>
          <w:tcPr>
            <w:tcW w:w="619" w:type="dxa"/>
            <w:tcBorders>
              <w:top w:val="single" w:sz="12" w:space="0" w:color="auto"/>
              <w:left w:val="single" w:sz="4" w:space="0" w:color="auto"/>
              <w:bottom w:val="single" w:sz="4" w:space="0" w:color="auto"/>
              <w:right w:val="single" w:sz="4" w:space="0" w:color="auto"/>
            </w:tcBorders>
            <w:noWrap/>
            <w:tcMar>
              <w:left w:w="0" w:type="dxa"/>
              <w:right w:w="0" w:type="dxa"/>
            </w:tcMar>
            <w:vAlign w:val="center"/>
          </w:tcPr>
          <w:p w14:paraId="37A93D8C" w14:textId="77777777" w:rsidR="007B6A82" w:rsidRPr="0032710A" w:rsidRDefault="007B6A82" w:rsidP="00B7448F">
            <w:pPr>
              <w:adjustRightInd w:val="0"/>
              <w:snapToGrid w:val="0"/>
              <w:ind w:firstLineChars="0" w:firstLine="0"/>
              <w:jc w:val="center"/>
              <w:rPr>
                <w:kern w:val="0"/>
              </w:rPr>
            </w:pPr>
            <w:r w:rsidRPr="0032710A">
              <w:rPr>
                <w:kern w:val="0"/>
              </w:rPr>
              <w:t>学科</w:t>
            </w:r>
            <w:r w:rsidRPr="0032710A">
              <w:rPr>
                <w:kern w:val="0"/>
              </w:rPr>
              <w:t>2</w:t>
            </w:r>
          </w:p>
        </w:tc>
        <w:tc>
          <w:tcPr>
            <w:tcW w:w="1817" w:type="dxa"/>
            <w:gridSpan w:val="5"/>
            <w:tcBorders>
              <w:top w:val="single" w:sz="12" w:space="0" w:color="auto"/>
              <w:left w:val="single" w:sz="4" w:space="0" w:color="auto"/>
              <w:bottom w:val="single" w:sz="4" w:space="0" w:color="auto"/>
              <w:right w:val="single" w:sz="4" w:space="0" w:color="auto"/>
            </w:tcBorders>
            <w:noWrap/>
            <w:tcMar>
              <w:left w:w="0" w:type="dxa"/>
              <w:right w:w="0" w:type="dxa"/>
            </w:tcMar>
            <w:vAlign w:val="center"/>
          </w:tcPr>
          <w:p w14:paraId="72AAF4EE" w14:textId="77777777" w:rsidR="007B6A82" w:rsidRPr="0032710A" w:rsidRDefault="007B6A82" w:rsidP="00B7448F">
            <w:pPr>
              <w:adjustRightInd w:val="0"/>
              <w:snapToGrid w:val="0"/>
              <w:ind w:firstLineChars="0" w:firstLine="0"/>
              <w:jc w:val="center"/>
              <w:rPr>
                <w:kern w:val="0"/>
              </w:rPr>
            </w:pPr>
            <w:r w:rsidRPr="0032710A">
              <w:rPr>
                <w:rFonts w:hint="eastAsia"/>
                <w:kern w:val="0"/>
              </w:rPr>
              <w:t>电路与系统</w:t>
            </w:r>
          </w:p>
        </w:tc>
        <w:tc>
          <w:tcPr>
            <w:tcW w:w="833" w:type="dxa"/>
            <w:gridSpan w:val="2"/>
            <w:tcBorders>
              <w:top w:val="single" w:sz="12" w:space="0" w:color="auto"/>
              <w:left w:val="single" w:sz="4" w:space="0" w:color="auto"/>
              <w:bottom w:val="single" w:sz="4" w:space="0" w:color="auto"/>
              <w:right w:val="single" w:sz="4" w:space="0" w:color="auto"/>
            </w:tcBorders>
            <w:noWrap/>
            <w:tcMar>
              <w:left w:w="0" w:type="dxa"/>
              <w:right w:w="0" w:type="dxa"/>
            </w:tcMar>
            <w:vAlign w:val="center"/>
          </w:tcPr>
          <w:p w14:paraId="23833CD5" w14:textId="77777777" w:rsidR="007B6A82" w:rsidRPr="0032710A" w:rsidRDefault="007B6A82" w:rsidP="00B7448F">
            <w:pPr>
              <w:adjustRightInd w:val="0"/>
              <w:snapToGrid w:val="0"/>
              <w:ind w:firstLineChars="0" w:firstLine="0"/>
              <w:jc w:val="center"/>
              <w:rPr>
                <w:kern w:val="0"/>
              </w:rPr>
            </w:pPr>
            <w:r w:rsidRPr="0032710A">
              <w:rPr>
                <w:kern w:val="0"/>
              </w:rPr>
              <w:t>学科</w:t>
            </w:r>
            <w:r w:rsidRPr="0032710A">
              <w:rPr>
                <w:kern w:val="0"/>
              </w:rPr>
              <w:t>3</w:t>
            </w:r>
          </w:p>
        </w:tc>
        <w:tc>
          <w:tcPr>
            <w:tcW w:w="1416" w:type="dxa"/>
            <w:gridSpan w:val="3"/>
            <w:tcBorders>
              <w:top w:val="single" w:sz="12" w:space="0" w:color="auto"/>
              <w:left w:val="single" w:sz="4" w:space="0" w:color="auto"/>
              <w:bottom w:val="single" w:sz="4" w:space="0" w:color="auto"/>
              <w:right w:val="single" w:sz="12" w:space="0" w:color="auto"/>
            </w:tcBorders>
            <w:noWrap/>
            <w:tcMar>
              <w:left w:w="0" w:type="dxa"/>
              <w:right w:w="0" w:type="dxa"/>
            </w:tcMar>
            <w:vAlign w:val="center"/>
          </w:tcPr>
          <w:p w14:paraId="7CC18048" w14:textId="77777777" w:rsidR="007B6A82" w:rsidRPr="0032710A" w:rsidRDefault="007B6A82" w:rsidP="00B7448F">
            <w:pPr>
              <w:adjustRightInd w:val="0"/>
              <w:snapToGrid w:val="0"/>
              <w:ind w:firstLineChars="0" w:firstLine="0"/>
              <w:jc w:val="center"/>
              <w:rPr>
                <w:kern w:val="0"/>
              </w:rPr>
            </w:pPr>
            <w:r w:rsidRPr="0032710A">
              <w:rPr>
                <w:rFonts w:hint="eastAsia"/>
                <w:kern w:val="0"/>
              </w:rPr>
              <w:t>计算机科学与技术</w:t>
            </w:r>
          </w:p>
        </w:tc>
      </w:tr>
      <w:tr w:rsidR="007B6A82" w:rsidRPr="0032710A" w14:paraId="7E38F993" w14:textId="77777777" w:rsidTr="00760695">
        <w:trPr>
          <w:trHeight w:val="567"/>
          <w:jc w:val="center"/>
        </w:trPr>
        <w:tc>
          <w:tcPr>
            <w:tcW w:w="961" w:type="dxa"/>
            <w:vMerge/>
            <w:tcBorders>
              <w:top w:val="single" w:sz="4" w:space="0" w:color="auto"/>
              <w:left w:val="single" w:sz="12" w:space="0" w:color="auto"/>
              <w:bottom w:val="single" w:sz="4" w:space="0" w:color="auto"/>
              <w:right w:val="single" w:sz="4" w:space="0" w:color="auto"/>
            </w:tcBorders>
            <w:noWrap/>
            <w:tcMar>
              <w:left w:w="0" w:type="dxa"/>
              <w:right w:w="0" w:type="dxa"/>
            </w:tcMar>
            <w:vAlign w:val="center"/>
          </w:tcPr>
          <w:p w14:paraId="48A46E8D" w14:textId="77777777" w:rsidR="007B6A82" w:rsidRPr="0032710A" w:rsidRDefault="007B6A82" w:rsidP="00B7448F">
            <w:pPr>
              <w:widowControl/>
              <w:adjustRightInd w:val="0"/>
              <w:snapToGrid w:val="0"/>
              <w:spacing w:line="360" w:lineRule="auto"/>
              <w:ind w:firstLine="482"/>
              <w:jc w:val="center"/>
              <w:rPr>
                <w:b/>
                <w:kern w:val="0"/>
              </w:rPr>
            </w:pPr>
          </w:p>
        </w:tc>
        <w:tc>
          <w:tcPr>
            <w:tcW w:w="1414" w:type="dxa"/>
            <w:gridSpan w:val="2"/>
            <w:vMerge w:val="restart"/>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04CB4407" w14:textId="54EEB793" w:rsidR="007B6A82" w:rsidRPr="0032710A" w:rsidRDefault="007B6A82" w:rsidP="00B7448F">
            <w:pPr>
              <w:widowControl/>
              <w:adjustRightInd w:val="0"/>
              <w:snapToGrid w:val="0"/>
              <w:ind w:firstLineChars="0" w:firstLine="0"/>
              <w:jc w:val="center"/>
              <w:rPr>
                <w:b/>
                <w:bCs/>
                <w:kern w:val="0"/>
              </w:rPr>
            </w:pPr>
            <w:r w:rsidRPr="0032710A">
              <w:rPr>
                <w:b/>
                <w:bCs/>
                <w:kern w:val="0"/>
              </w:rPr>
              <w:t>研究生培养</w:t>
            </w:r>
          </w:p>
        </w:tc>
        <w:tc>
          <w:tcPr>
            <w:tcW w:w="1721" w:type="dxa"/>
            <w:gridSpan w:val="4"/>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04FD74FF" w14:textId="77777777" w:rsidR="007B6A82" w:rsidRPr="0032710A" w:rsidRDefault="007B6A82" w:rsidP="00B7448F">
            <w:pPr>
              <w:widowControl/>
              <w:adjustRightInd w:val="0"/>
              <w:snapToGrid w:val="0"/>
              <w:ind w:firstLineChars="0" w:firstLine="0"/>
              <w:jc w:val="center"/>
              <w:rPr>
                <w:kern w:val="0"/>
              </w:rPr>
            </w:pPr>
            <w:r w:rsidRPr="0032710A">
              <w:rPr>
                <w:kern w:val="0"/>
              </w:rPr>
              <w:t>在读博士</w:t>
            </w:r>
          </w:p>
        </w:tc>
        <w:tc>
          <w:tcPr>
            <w:tcW w:w="1276" w:type="dxa"/>
            <w:gridSpan w:val="3"/>
            <w:tcBorders>
              <w:top w:val="single" w:sz="4" w:space="0" w:color="auto"/>
              <w:left w:val="single" w:sz="4" w:space="0" w:color="auto"/>
              <w:bottom w:val="single" w:sz="4" w:space="0" w:color="auto"/>
              <w:right w:val="single" w:sz="4" w:space="0" w:color="auto"/>
            </w:tcBorders>
            <w:tcMar>
              <w:left w:w="0" w:type="dxa"/>
              <w:right w:w="0" w:type="dxa"/>
            </w:tcMar>
            <w:vAlign w:val="center"/>
          </w:tcPr>
          <w:p w14:paraId="0A7E13D0" w14:textId="2437857E" w:rsidR="007B6A82" w:rsidRPr="0032710A" w:rsidRDefault="00843AD7" w:rsidP="00B7448F">
            <w:pPr>
              <w:widowControl/>
              <w:adjustRightInd w:val="0"/>
              <w:snapToGrid w:val="0"/>
              <w:ind w:firstLine="480"/>
              <w:jc w:val="center"/>
              <w:rPr>
                <w:kern w:val="0"/>
              </w:rPr>
            </w:pPr>
            <w:r>
              <w:rPr>
                <w:kern w:val="0"/>
              </w:rPr>
              <w:t>54</w:t>
            </w:r>
            <w:r w:rsidR="007B6A82" w:rsidRPr="0032710A">
              <w:rPr>
                <w:kern w:val="0"/>
              </w:rPr>
              <w:t>人</w:t>
            </w:r>
          </w:p>
        </w:tc>
        <w:tc>
          <w:tcPr>
            <w:tcW w:w="2650" w:type="dxa"/>
            <w:gridSpan w:val="7"/>
            <w:tcBorders>
              <w:top w:val="single" w:sz="4" w:space="0" w:color="auto"/>
              <w:left w:val="single" w:sz="4" w:space="0" w:color="auto"/>
              <w:bottom w:val="single" w:sz="4" w:space="0" w:color="auto"/>
              <w:right w:val="single" w:sz="4" w:space="0" w:color="auto"/>
            </w:tcBorders>
            <w:tcMar>
              <w:left w:w="0" w:type="dxa"/>
              <w:right w:w="0" w:type="dxa"/>
            </w:tcMar>
            <w:vAlign w:val="center"/>
          </w:tcPr>
          <w:p w14:paraId="21CAB661" w14:textId="77777777" w:rsidR="007B6A82" w:rsidRPr="0032710A" w:rsidRDefault="007B6A82" w:rsidP="00B7448F">
            <w:pPr>
              <w:widowControl/>
              <w:adjustRightInd w:val="0"/>
              <w:snapToGrid w:val="0"/>
              <w:ind w:firstLineChars="83" w:firstLine="199"/>
              <w:jc w:val="center"/>
              <w:rPr>
                <w:kern w:val="0"/>
              </w:rPr>
            </w:pPr>
            <w:r w:rsidRPr="0032710A">
              <w:rPr>
                <w:kern w:val="0"/>
              </w:rPr>
              <w:t>在读硕士</w:t>
            </w:r>
          </w:p>
        </w:tc>
        <w:tc>
          <w:tcPr>
            <w:tcW w:w="1416" w:type="dxa"/>
            <w:gridSpan w:val="3"/>
            <w:tcBorders>
              <w:top w:val="single" w:sz="4" w:space="0" w:color="auto"/>
              <w:left w:val="single" w:sz="4" w:space="0" w:color="auto"/>
              <w:bottom w:val="single" w:sz="4" w:space="0" w:color="auto"/>
              <w:right w:val="single" w:sz="12" w:space="0" w:color="auto"/>
            </w:tcBorders>
            <w:noWrap/>
            <w:tcMar>
              <w:left w:w="0" w:type="dxa"/>
              <w:right w:w="0" w:type="dxa"/>
            </w:tcMar>
            <w:vAlign w:val="center"/>
          </w:tcPr>
          <w:p w14:paraId="78C37A55" w14:textId="09E3EF89" w:rsidR="007B6A82" w:rsidRPr="0032710A" w:rsidRDefault="00843AD7" w:rsidP="00B7448F">
            <w:pPr>
              <w:adjustRightInd w:val="0"/>
              <w:snapToGrid w:val="0"/>
              <w:ind w:firstLine="480"/>
              <w:jc w:val="center"/>
              <w:rPr>
                <w:kern w:val="0"/>
              </w:rPr>
            </w:pPr>
            <w:r>
              <w:rPr>
                <w:kern w:val="0"/>
              </w:rPr>
              <w:t>1</w:t>
            </w:r>
            <w:r w:rsidR="00FE704A">
              <w:rPr>
                <w:kern w:val="0"/>
              </w:rPr>
              <w:t>1</w:t>
            </w:r>
            <w:bookmarkStart w:id="12" w:name="_GoBack"/>
            <w:bookmarkEnd w:id="12"/>
            <w:r>
              <w:rPr>
                <w:kern w:val="0"/>
              </w:rPr>
              <w:t>8</w:t>
            </w:r>
            <w:r w:rsidR="007B6A82" w:rsidRPr="0032710A">
              <w:rPr>
                <w:kern w:val="0"/>
              </w:rPr>
              <w:t>人</w:t>
            </w:r>
          </w:p>
        </w:tc>
      </w:tr>
      <w:tr w:rsidR="007B6A82" w:rsidRPr="0032710A" w14:paraId="603A2279" w14:textId="77777777" w:rsidTr="00760695">
        <w:trPr>
          <w:trHeight w:val="550"/>
          <w:jc w:val="center"/>
        </w:trPr>
        <w:tc>
          <w:tcPr>
            <w:tcW w:w="961" w:type="dxa"/>
            <w:vMerge/>
            <w:tcBorders>
              <w:top w:val="single" w:sz="4" w:space="0" w:color="auto"/>
              <w:left w:val="single" w:sz="12" w:space="0" w:color="auto"/>
              <w:bottom w:val="single" w:sz="4" w:space="0" w:color="auto"/>
              <w:right w:val="single" w:sz="4" w:space="0" w:color="auto"/>
            </w:tcBorders>
            <w:tcMar>
              <w:left w:w="0" w:type="dxa"/>
              <w:right w:w="0" w:type="dxa"/>
            </w:tcMar>
            <w:vAlign w:val="center"/>
          </w:tcPr>
          <w:p w14:paraId="6ACB6F6A" w14:textId="77777777" w:rsidR="007B6A82" w:rsidRPr="0032710A" w:rsidRDefault="007B6A82" w:rsidP="00B7448F">
            <w:pPr>
              <w:widowControl/>
              <w:adjustRightInd w:val="0"/>
              <w:snapToGrid w:val="0"/>
              <w:spacing w:line="360" w:lineRule="auto"/>
              <w:ind w:firstLine="482"/>
              <w:jc w:val="center"/>
              <w:rPr>
                <w:b/>
                <w:kern w:val="0"/>
              </w:rPr>
            </w:pPr>
          </w:p>
        </w:tc>
        <w:tc>
          <w:tcPr>
            <w:tcW w:w="1414" w:type="dxa"/>
            <w:gridSpan w:val="2"/>
            <w:vMerge/>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197E2ED2" w14:textId="77777777" w:rsidR="007B6A82" w:rsidRPr="0032710A" w:rsidRDefault="007B6A82" w:rsidP="00B7448F">
            <w:pPr>
              <w:widowControl/>
              <w:adjustRightInd w:val="0"/>
              <w:snapToGrid w:val="0"/>
              <w:ind w:firstLine="480"/>
              <w:jc w:val="center"/>
              <w:rPr>
                <w:kern w:val="0"/>
              </w:rPr>
            </w:pPr>
          </w:p>
        </w:tc>
        <w:tc>
          <w:tcPr>
            <w:tcW w:w="1721" w:type="dxa"/>
            <w:gridSpan w:val="4"/>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18D6E4C4" w14:textId="77777777" w:rsidR="007B6A82" w:rsidRPr="0032710A" w:rsidRDefault="007B6A82" w:rsidP="00B7448F">
            <w:pPr>
              <w:widowControl/>
              <w:adjustRightInd w:val="0"/>
              <w:snapToGrid w:val="0"/>
              <w:ind w:firstLineChars="0" w:firstLine="0"/>
              <w:jc w:val="center"/>
              <w:rPr>
                <w:kern w:val="0"/>
              </w:rPr>
            </w:pPr>
            <w:r w:rsidRPr="0032710A">
              <w:rPr>
                <w:kern w:val="0"/>
              </w:rPr>
              <w:t>当年毕业博士</w:t>
            </w:r>
          </w:p>
        </w:tc>
        <w:tc>
          <w:tcPr>
            <w:tcW w:w="1276" w:type="dxa"/>
            <w:gridSpan w:val="3"/>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0712E8B5" w14:textId="7481E477" w:rsidR="007B6A82" w:rsidRPr="0032710A" w:rsidRDefault="007B6A82" w:rsidP="00B7448F">
            <w:pPr>
              <w:widowControl/>
              <w:adjustRightInd w:val="0"/>
              <w:snapToGrid w:val="0"/>
              <w:ind w:firstLine="480"/>
              <w:jc w:val="center"/>
              <w:rPr>
                <w:kern w:val="0"/>
              </w:rPr>
            </w:pPr>
            <w:r w:rsidRPr="0032710A">
              <w:rPr>
                <w:rFonts w:hint="eastAsia"/>
                <w:kern w:val="0"/>
              </w:rPr>
              <w:t>1</w:t>
            </w:r>
            <w:r w:rsidR="00815902" w:rsidRPr="0032710A">
              <w:rPr>
                <w:kern w:val="0"/>
              </w:rPr>
              <w:t>4</w:t>
            </w:r>
            <w:r w:rsidRPr="0032710A">
              <w:rPr>
                <w:kern w:val="0"/>
              </w:rPr>
              <w:t>人</w:t>
            </w:r>
          </w:p>
        </w:tc>
        <w:tc>
          <w:tcPr>
            <w:tcW w:w="2650" w:type="dxa"/>
            <w:gridSpan w:val="7"/>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7B760F63" w14:textId="77777777" w:rsidR="007B6A82" w:rsidRPr="0032710A" w:rsidRDefault="007B6A82" w:rsidP="00B7448F">
            <w:pPr>
              <w:widowControl/>
              <w:adjustRightInd w:val="0"/>
              <w:snapToGrid w:val="0"/>
              <w:ind w:firstLineChars="83" w:firstLine="199"/>
              <w:jc w:val="center"/>
              <w:rPr>
                <w:kern w:val="0"/>
              </w:rPr>
            </w:pPr>
            <w:r w:rsidRPr="0032710A">
              <w:rPr>
                <w:kern w:val="0"/>
              </w:rPr>
              <w:t>当年毕业硕士</w:t>
            </w:r>
          </w:p>
        </w:tc>
        <w:tc>
          <w:tcPr>
            <w:tcW w:w="1416" w:type="dxa"/>
            <w:gridSpan w:val="3"/>
            <w:tcBorders>
              <w:top w:val="single" w:sz="4" w:space="0" w:color="auto"/>
              <w:left w:val="single" w:sz="4" w:space="0" w:color="auto"/>
              <w:bottom w:val="single" w:sz="4" w:space="0" w:color="auto"/>
              <w:right w:val="single" w:sz="12" w:space="0" w:color="auto"/>
            </w:tcBorders>
            <w:noWrap/>
            <w:tcMar>
              <w:left w:w="0" w:type="dxa"/>
              <w:right w:w="0" w:type="dxa"/>
            </w:tcMar>
            <w:vAlign w:val="center"/>
          </w:tcPr>
          <w:p w14:paraId="7B394C89" w14:textId="5D074EDD" w:rsidR="007B6A82" w:rsidRPr="0032710A" w:rsidRDefault="00237D1F" w:rsidP="00B7448F">
            <w:pPr>
              <w:widowControl/>
              <w:adjustRightInd w:val="0"/>
              <w:snapToGrid w:val="0"/>
              <w:ind w:firstLine="480"/>
              <w:jc w:val="center"/>
              <w:rPr>
                <w:kern w:val="0"/>
              </w:rPr>
            </w:pPr>
            <w:r>
              <w:rPr>
                <w:kern w:val="0"/>
              </w:rPr>
              <w:t>5</w:t>
            </w:r>
            <w:r w:rsidR="00815902" w:rsidRPr="0032710A">
              <w:rPr>
                <w:kern w:val="0"/>
              </w:rPr>
              <w:t>3</w:t>
            </w:r>
            <w:r w:rsidR="007B6A82" w:rsidRPr="0032710A">
              <w:rPr>
                <w:kern w:val="0"/>
              </w:rPr>
              <w:t>人</w:t>
            </w:r>
          </w:p>
        </w:tc>
      </w:tr>
      <w:tr w:rsidR="007B6A82" w:rsidRPr="0032710A" w14:paraId="3553F027" w14:textId="77777777" w:rsidTr="00F0278A">
        <w:trPr>
          <w:trHeight w:val="567"/>
          <w:jc w:val="center"/>
        </w:trPr>
        <w:tc>
          <w:tcPr>
            <w:tcW w:w="961" w:type="dxa"/>
            <w:vMerge/>
            <w:tcBorders>
              <w:top w:val="single" w:sz="4" w:space="0" w:color="auto"/>
              <w:left w:val="single" w:sz="12" w:space="0" w:color="auto"/>
              <w:bottom w:val="single" w:sz="12" w:space="0" w:color="auto"/>
              <w:right w:val="single" w:sz="4" w:space="0" w:color="auto"/>
            </w:tcBorders>
            <w:tcMar>
              <w:left w:w="0" w:type="dxa"/>
              <w:right w:w="0" w:type="dxa"/>
            </w:tcMar>
            <w:vAlign w:val="center"/>
          </w:tcPr>
          <w:p w14:paraId="31495BCB" w14:textId="77777777" w:rsidR="007B6A82" w:rsidRPr="0032710A" w:rsidRDefault="007B6A82" w:rsidP="00B7448F">
            <w:pPr>
              <w:widowControl/>
              <w:adjustRightInd w:val="0"/>
              <w:snapToGrid w:val="0"/>
              <w:spacing w:line="360" w:lineRule="auto"/>
              <w:ind w:firstLine="482"/>
              <w:jc w:val="center"/>
              <w:rPr>
                <w:b/>
                <w:kern w:val="0"/>
              </w:rPr>
            </w:pPr>
          </w:p>
        </w:tc>
        <w:tc>
          <w:tcPr>
            <w:tcW w:w="1414" w:type="dxa"/>
            <w:gridSpan w:val="2"/>
            <w:tcBorders>
              <w:top w:val="single" w:sz="4" w:space="0" w:color="auto"/>
              <w:left w:val="single" w:sz="4" w:space="0" w:color="auto"/>
              <w:bottom w:val="single" w:sz="12" w:space="0" w:color="auto"/>
              <w:right w:val="single" w:sz="4" w:space="0" w:color="auto"/>
            </w:tcBorders>
            <w:noWrap/>
            <w:tcMar>
              <w:left w:w="0" w:type="dxa"/>
              <w:right w:w="0" w:type="dxa"/>
            </w:tcMar>
            <w:vAlign w:val="center"/>
          </w:tcPr>
          <w:p w14:paraId="21F59D4D" w14:textId="6EB01265" w:rsidR="007B6A82" w:rsidRPr="0032710A" w:rsidRDefault="007B6A82" w:rsidP="00B7448F">
            <w:pPr>
              <w:widowControl/>
              <w:adjustRightInd w:val="0"/>
              <w:snapToGrid w:val="0"/>
              <w:ind w:firstLineChars="0" w:firstLine="0"/>
              <w:jc w:val="center"/>
              <w:rPr>
                <w:b/>
                <w:bCs/>
                <w:kern w:val="0"/>
              </w:rPr>
            </w:pPr>
            <w:r w:rsidRPr="0032710A">
              <w:rPr>
                <w:rFonts w:hint="eastAsia"/>
                <w:b/>
                <w:bCs/>
                <w:kern w:val="0"/>
              </w:rPr>
              <w:t>学科建设</w:t>
            </w:r>
            <w:r w:rsidRPr="0032710A">
              <w:rPr>
                <w:rFonts w:hint="eastAsia"/>
                <w:kern w:val="0"/>
              </w:rPr>
              <w:t>（当年情况）</w:t>
            </w:r>
          </w:p>
        </w:tc>
        <w:tc>
          <w:tcPr>
            <w:tcW w:w="1046" w:type="dxa"/>
            <w:gridSpan w:val="3"/>
            <w:tcBorders>
              <w:top w:val="single" w:sz="4" w:space="0" w:color="auto"/>
              <w:left w:val="single" w:sz="4" w:space="0" w:color="auto"/>
              <w:bottom w:val="single" w:sz="12" w:space="0" w:color="auto"/>
              <w:right w:val="single" w:sz="4" w:space="0" w:color="auto"/>
            </w:tcBorders>
            <w:noWrap/>
            <w:tcMar>
              <w:left w:w="0" w:type="dxa"/>
              <w:right w:w="0" w:type="dxa"/>
            </w:tcMar>
            <w:vAlign w:val="center"/>
          </w:tcPr>
          <w:p w14:paraId="66A058CE" w14:textId="77777777" w:rsidR="007B6A82" w:rsidRPr="0032710A" w:rsidRDefault="007B6A82" w:rsidP="00B7448F">
            <w:pPr>
              <w:widowControl/>
              <w:adjustRightInd w:val="0"/>
              <w:snapToGrid w:val="0"/>
              <w:ind w:firstLineChars="0" w:firstLine="0"/>
              <w:jc w:val="center"/>
              <w:rPr>
                <w:kern w:val="0"/>
              </w:rPr>
            </w:pPr>
            <w:r w:rsidRPr="0032710A">
              <w:rPr>
                <w:rFonts w:hint="eastAsia"/>
                <w:kern w:val="0"/>
              </w:rPr>
              <w:t>承担本科课程</w:t>
            </w:r>
          </w:p>
        </w:tc>
        <w:tc>
          <w:tcPr>
            <w:tcW w:w="1104" w:type="dxa"/>
            <w:gridSpan w:val="2"/>
            <w:tcBorders>
              <w:top w:val="single" w:sz="4" w:space="0" w:color="auto"/>
              <w:left w:val="single" w:sz="4" w:space="0" w:color="auto"/>
              <w:bottom w:val="single" w:sz="12" w:space="0" w:color="auto"/>
              <w:right w:val="single" w:sz="4" w:space="0" w:color="auto"/>
            </w:tcBorders>
            <w:noWrap/>
            <w:tcMar>
              <w:left w:w="0" w:type="dxa"/>
              <w:right w:w="0" w:type="dxa"/>
            </w:tcMar>
            <w:vAlign w:val="center"/>
          </w:tcPr>
          <w:p w14:paraId="307BBBC4" w14:textId="7FC1D894" w:rsidR="007B6A82" w:rsidRPr="0032710A" w:rsidRDefault="007B6A82" w:rsidP="00AB3F83">
            <w:pPr>
              <w:widowControl/>
              <w:adjustRightInd w:val="0"/>
              <w:snapToGrid w:val="0"/>
              <w:ind w:firstLineChars="0" w:firstLine="0"/>
              <w:jc w:val="center"/>
              <w:rPr>
                <w:kern w:val="0"/>
              </w:rPr>
            </w:pPr>
            <w:r w:rsidRPr="0032710A">
              <w:rPr>
                <w:kern w:val="0"/>
              </w:rPr>
              <w:t>2</w:t>
            </w:r>
            <w:r w:rsidR="0069250A" w:rsidRPr="0032710A">
              <w:rPr>
                <w:kern w:val="0"/>
              </w:rPr>
              <w:t>463</w:t>
            </w:r>
            <w:r w:rsidRPr="0032710A">
              <w:rPr>
                <w:rFonts w:hint="eastAsia"/>
                <w:kern w:val="0"/>
              </w:rPr>
              <w:t>学时</w:t>
            </w:r>
          </w:p>
        </w:tc>
        <w:tc>
          <w:tcPr>
            <w:tcW w:w="1416" w:type="dxa"/>
            <w:gridSpan w:val="3"/>
            <w:tcBorders>
              <w:top w:val="single" w:sz="4" w:space="0" w:color="auto"/>
              <w:left w:val="single" w:sz="4" w:space="0" w:color="auto"/>
              <w:bottom w:val="single" w:sz="12" w:space="0" w:color="auto"/>
              <w:right w:val="single" w:sz="4" w:space="0" w:color="auto"/>
            </w:tcBorders>
            <w:noWrap/>
            <w:tcMar>
              <w:left w:w="0" w:type="dxa"/>
              <w:right w:w="0" w:type="dxa"/>
            </w:tcMar>
            <w:vAlign w:val="center"/>
          </w:tcPr>
          <w:p w14:paraId="15DF1B62" w14:textId="77777777" w:rsidR="007B6A82" w:rsidRPr="0032710A" w:rsidRDefault="007B6A82" w:rsidP="00B7448F">
            <w:pPr>
              <w:widowControl/>
              <w:adjustRightInd w:val="0"/>
              <w:snapToGrid w:val="0"/>
              <w:ind w:firstLineChars="0" w:firstLine="0"/>
              <w:jc w:val="center"/>
              <w:rPr>
                <w:kern w:val="0"/>
              </w:rPr>
            </w:pPr>
            <w:r w:rsidRPr="0032710A">
              <w:rPr>
                <w:kern w:val="0"/>
              </w:rPr>
              <w:t>承担研究生课程</w:t>
            </w:r>
          </w:p>
        </w:tc>
        <w:tc>
          <w:tcPr>
            <w:tcW w:w="1248" w:type="dxa"/>
            <w:gridSpan w:val="4"/>
            <w:tcBorders>
              <w:top w:val="single" w:sz="4" w:space="0" w:color="auto"/>
              <w:left w:val="single" w:sz="4" w:space="0" w:color="auto"/>
              <w:bottom w:val="single" w:sz="12" w:space="0" w:color="auto"/>
              <w:right w:val="single" w:sz="4" w:space="0" w:color="auto"/>
            </w:tcBorders>
            <w:noWrap/>
            <w:tcMar>
              <w:left w:w="0" w:type="dxa"/>
              <w:right w:w="0" w:type="dxa"/>
            </w:tcMar>
            <w:vAlign w:val="center"/>
          </w:tcPr>
          <w:p w14:paraId="2B2A3587" w14:textId="3A2E81E1" w:rsidR="007B6A82" w:rsidRPr="0032710A" w:rsidRDefault="007B6A82" w:rsidP="00697397">
            <w:pPr>
              <w:widowControl/>
              <w:adjustRightInd w:val="0"/>
              <w:snapToGrid w:val="0"/>
              <w:ind w:firstLineChars="0" w:firstLine="0"/>
              <w:jc w:val="right"/>
              <w:rPr>
                <w:kern w:val="0"/>
              </w:rPr>
            </w:pPr>
            <w:r w:rsidRPr="0032710A">
              <w:rPr>
                <w:kern w:val="0"/>
              </w:rPr>
              <w:t>1</w:t>
            </w:r>
            <w:r w:rsidR="0069250A" w:rsidRPr="0032710A">
              <w:rPr>
                <w:kern w:val="0"/>
              </w:rPr>
              <w:t>096</w:t>
            </w:r>
            <w:r w:rsidRPr="0032710A">
              <w:rPr>
                <w:kern w:val="0"/>
              </w:rPr>
              <w:t>学时</w:t>
            </w:r>
          </w:p>
        </w:tc>
        <w:tc>
          <w:tcPr>
            <w:tcW w:w="1284" w:type="dxa"/>
            <w:gridSpan w:val="4"/>
            <w:tcBorders>
              <w:top w:val="single" w:sz="4" w:space="0" w:color="auto"/>
              <w:left w:val="single" w:sz="4" w:space="0" w:color="auto"/>
              <w:bottom w:val="single" w:sz="12" w:space="0" w:color="auto"/>
              <w:right w:val="single" w:sz="4" w:space="0" w:color="auto"/>
            </w:tcBorders>
            <w:noWrap/>
            <w:tcMar>
              <w:left w:w="0" w:type="dxa"/>
              <w:right w:w="0" w:type="dxa"/>
            </w:tcMar>
            <w:vAlign w:val="center"/>
          </w:tcPr>
          <w:p w14:paraId="7281A98B" w14:textId="287F0BF1" w:rsidR="007B6A82" w:rsidRPr="0032710A" w:rsidRDefault="007B6A82" w:rsidP="00B7448F">
            <w:pPr>
              <w:widowControl/>
              <w:adjustRightInd w:val="0"/>
              <w:snapToGrid w:val="0"/>
              <w:ind w:firstLineChars="0" w:firstLine="0"/>
              <w:jc w:val="center"/>
              <w:rPr>
                <w:kern w:val="0"/>
              </w:rPr>
            </w:pPr>
            <w:r w:rsidRPr="0032710A">
              <w:rPr>
                <w:rFonts w:hint="eastAsia"/>
                <w:kern w:val="0"/>
              </w:rPr>
              <w:t>大专院校教材</w:t>
            </w:r>
          </w:p>
        </w:tc>
        <w:tc>
          <w:tcPr>
            <w:tcW w:w="965" w:type="dxa"/>
            <w:tcBorders>
              <w:top w:val="single" w:sz="4" w:space="0" w:color="auto"/>
              <w:left w:val="single" w:sz="4" w:space="0" w:color="auto"/>
              <w:bottom w:val="single" w:sz="12" w:space="0" w:color="auto"/>
              <w:right w:val="single" w:sz="12" w:space="0" w:color="auto"/>
            </w:tcBorders>
            <w:noWrap/>
            <w:tcMar>
              <w:left w:w="0" w:type="dxa"/>
              <w:right w:w="0" w:type="dxa"/>
            </w:tcMar>
            <w:vAlign w:val="center"/>
          </w:tcPr>
          <w:p w14:paraId="73523F51" w14:textId="77777777" w:rsidR="007B6A82" w:rsidRPr="0032710A" w:rsidRDefault="007B6A82" w:rsidP="00B7448F">
            <w:pPr>
              <w:widowControl/>
              <w:adjustRightInd w:val="0"/>
              <w:snapToGrid w:val="0"/>
              <w:ind w:firstLine="480"/>
              <w:jc w:val="center"/>
              <w:rPr>
                <w:kern w:val="0"/>
              </w:rPr>
            </w:pPr>
            <w:r w:rsidRPr="0032710A">
              <w:rPr>
                <w:rFonts w:hint="eastAsia"/>
                <w:kern w:val="0"/>
              </w:rPr>
              <w:t>部</w:t>
            </w:r>
          </w:p>
        </w:tc>
      </w:tr>
      <w:tr w:rsidR="007B6A82" w:rsidRPr="0032710A" w14:paraId="42FF40FA" w14:textId="77777777" w:rsidTr="00760695">
        <w:trPr>
          <w:trHeight w:val="567"/>
          <w:jc w:val="center"/>
        </w:trPr>
        <w:tc>
          <w:tcPr>
            <w:tcW w:w="961" w:type="dxa"/>
            <w:vMerge w:val="restart"/>
            <w:tcBorders>
              <w:top w:val="single" w:sz="12" w:space="0" w:color="auto"/>
              <w:left w:val="single" w:sz="12" w:space="0" w:color="auto"/>
              <w:bottom w:val="single" w:sz="4" w:space="0" w:color="auto"/>
              <w:right w:val="single" w:sz="4" w:space="0" w:color="auto"/>
            </w:tcBorders>
            <w:tcMar>
              <w:left w:w="0" w:type="dxa"/>
              <w:right w:w="0" w:type="dxa"/>
            </w:tcMar>
            <w:vAlign w:val="center"/>
          </w:tcPr>
          <w:p w14:paraId="7030C708" w14:textId="77777777" w:rsidR="007B6A82" w:rsidRPr="0032710A" w:rsidRDefault="007B6A82" w:rsidP="00B7448F">
            <w:pPr>
              <w:adjustRightInd w:val="0"/>
              <w:snapToGrid w:val="0"/>
              <w:spacing w:line="360" w:lineRule="auto"/>
              <w:ind w:firstLineChars="0" w:firstLine="0"/>
              <w:jc w:val="center"/>
              <w:rPr>
                <w:b/>
                <w:kern w:val="0"/>
                <w:highlight w:val="yellow"/>
              </w:rPr>
            </w:pPr>
            <w:r w:rsidRPr="0032710A">
              <w:rPr>
                <w:b/>
                <w:kern w:val="0"/>
              </w:rPr>
              <w:t>研究队伍建设</w:t>
            </w:r>
          </w:p>
        </w:tc>
        <w:tc>
          <w:tcPr>
            <w:tcW w:w="1414" w:type="dxa"/>
            <w:gridSpan w:val="2"/>
            <w:tcBorders>
              <w:top w:val="single" w:sz="12" w:space="0" w:color="auto"/>
              <w:left w:val="single" w:sz="4" w:space="0" w:color="auto"/>
              <w:bottom w:val="single" w:sz="4" w:space="0" w:color="auto"/>
              <w:right w:val="single" w:sz="4" w:space="0" w:color="auto"/>
            </w:tcBorders>
            <w:noWrap/>
            <w:tcMar>
              <w:left w:w="0" w:type="dxa"/>
              <w:right w:w="0" w:type="dxa"/>
            </w:tcMar>
            <w:vAlign w:val="center"/>
          </w:tcPr>
          <w:p w14:paraId="1A5066F5" w14:textId="77777777" w:rsidR="007B6A82" w:rsidRPr="0032710A" w:rsidRDefault="007B6A82" w:rsidP="00B7448F">
            <w:pPr>
              <w:widowControl/>
              <w:adjustRightInd w:val="0"/>
              <w:snapToGrid w:val="0"/>
              <w:ind w:firstLineChars="0" w:firstLine="0"/>
              <w:jc w:val="center"/>
              <w:rPr>
                <w:b/>
                <w:bCs/>
                <w:kern w:val="0"/>
                <w:highlight w:val="yellow"/>
              </w:rPr>
            </w:pPr>
            <w:r w:rsidRPr="0032710A">
              <w:rPr>
                <w:rFonts w:hint="eastAsia"/>
                <w:b/>
                <w:bCs/>
                <w:kern w:val="0"/>
              </w:rPr>
              <w:t>科技人才</w:t>
            </w:r>
          </w:p>
        </w:tc>
        <w:tc>
          <w:tcPr>
            <w:tcW w:w="1046" w:type="dxa"/>
            <w:gridSpan w:val="3"/>
            <w:tcBorders>
              <w:top w:val="single" w:sz="12" w:space="0" w:color="auto"/>
              <w:left w:val="single" w:sz="4" w:space="0" w:color="auto"/>
              <w:bottom w:val="single" w:sz="4" w:space="0" w:color="auto"/>
              <w:right w:val="single" w:sz="4" w:space="0" w:color="auto"/>
            </w:tcBorders>
            <w:noWrap/>
            <w:tcMar>
              <w:left w:w="0" w:type="dxa"/>
              <w:right w:w="0" w:type="dxa"/>
            </w:tcMar>
            <w:vAlign w:val="center"/>
          </w:tcPr>
          <w:p w14:paraId="198A91F5" w14:textId="77777777" w:rsidR="007B6A82" w:rsidRPr="0032710A" w:rsidRDefault="007B6A82" w:rsidP="00B7448F">
            <w:pPr>
              <w:widowControl/>
              <w:adjustRightInd w:val="0"/>
              <w:snapToGrid w:val="0"/>
              <w:ind w:firstLineChars="0" w:firstLine="0"/>
              <w:jc w:val="center"/>
              <w:rPr>
                <w:kern w:val="0"/>
              </w:rPr>
            </w:pPr>
            <w:r w:rsidRPr="0032710A">
              <w:rPr>
                <w:rFonts w:hint="eastAsia"/>
                <w:kern w:val="0"/>
              </w:rPr>
              <w:t>教授</w:t>
            </w:r>
          </w:p>
        </w:tc>
        <w:tc>
          <w:tcPr>
            <w:tcW w:w="1104" w:type="dxa"/>
            <w:gridSpan w:val="2"/>
            <w:tcBorders>
              <w:top w:val="single" w:sz="12" w:space="0" w:color="auto"/>
              <w:left w:val="single" w:sz="4" w:space="0" w:color="auto"/>
              <w:bottom w:val="single" w:sz="4" w:space="0" w:color="auto"/>
              <w:right w:val="single" w:sz="4" w:space="0" w:color="auto"/>
            </w:tcBorders>
            <w:noWrap/>
            <w:tcMar>
              <w:top w:w="0" w:type="dxa"/>
              <w:left w:w="0" w:type="dxa"/>
              <w:bottom w:w="0" w:type="dxa"/>
              <w:right w:w="0" w:type="dxa"/>
            </w:tcMar>
            <w:vAlign w:val="center"/>
          </w:tcPr>
          <w:p w14:paraId="740E2C62" w14:textId="7120E99E" w:rsidR="007B6A82" w:rsidRPr="0032710A" w:rsidRDefault="007B6A82" w:rsidP="00B7448F">
            <w:pPr>
              <w:widowControl/>
              <w:adjustRightInd w:val="0"/>
              <w:snapToGrid w:val="0"/>
              <w:ind w:firstLine="480"/>
              <w:jc w:val="center"/>
              <w:rPr>
                <w:kern w:val="0"/>
              </w:rPr>
            </w:pPr>
            <w:r w:rsidRPr="0032710A">
              <w:rPr>
                <w:kern w:val="0"/>
              </w:rPr>
              <w:t>2</w:t>
            </w:r>
            <w:r w:rsidR="00551844" w:rsidRPr="0032710A">
              <w:rPr>
                <w:kern w:val="0"/>
              </w:rPr>
              <w:t>5</w:t>
            </w:r>
            <w:r w:rsidRPr="0032710A">
              <w:rPr>
                <w:kern w:val="0"/>
              </w:rPr>
              <w:t>人</w:t>
            </w:r>
          </w:p>
        </w:tc>
        <w:tc>
          <w:tcPr>
            <w:tcW w:w="847" w:type="dxa"/>
            <w:gridSpan w:val="2"/>
            <w:tcBorders>
              <w:top w:val="single" w:sz="12" w:space="0" w:color="auto"/>
              <w:left w:val="single" w:sz="4" w:space="0" w:color="auto"/>
              <w:bottom w:val="single" w:sz="4" w:space="0" w:color="auto"/>
              <w:right w:val="single" w:sz="4" w:space="0" w:color="auto"/>
            </w:tcBorders>
            <w:noWrap/>
            <w:tcMar>
              <w:left w:w="0" w:type="dxa"/>
              <w:right w:w="0" w:type="dxa"/>
            </w:tcMar>
            <w:vAlign w:val="center"/>
          </w:tcPr>
          <w:p w14:paraId="5EC99746" w14:textId="77777777" w:rsidR="007B6A82" w:rsidRPr="0032710A" w:rsidRDefault="007B6A82" w:rsidP="00B7448F">
            <w:pPr>
              <w:widowControl/>
              <w:adjustRightInd w:val="0"/>
              <w:snapToGrid w:val="0"/>
              <w:ind w:firstLineChars="83" w:firstLine="199"/>
              <w:jc w:val="center"/>
              <w:rPr>
                <w:kern w:val="0"/>
              </w:rPr>
            </w:pPr>
            <w:r w:rsidRPr="0032710A">
              <w:rPr>
                <w:rFonts w:hint="eastAsia"/>
                <w:kern w:val="0"/>
              </w:rPr>
              <w:t>副教授</w:t>
            </w:r>
          </w:p>
        </w:tc>
        <w:tc>
          <w:tcPr>
            <w:tcW w:w="1541" w:type="dxa"/>
            <w:gridSpan w:val="4"/>
            <w:tcBorders>
              <w:top w:val="single" w:sz="12" w:space="0" w:color="auto"/>
              <w:left w:val="single" w:sz="4" w:space="0" w:color="auto"/>
              <w:bottom w:val="single" w:sz="4" w:space="0" w:color="auto"/>
              <w:right w:val="single" w:sz="4" w:space="0" w:color="auto"/>
            </w:tcBorders>
            <w:noWrap/>
            <w:tcMar>
              <w:left w:w="0" w:type="dxa"/>
              <w:right w:w="0" w:type="dxa"/>
            </w:tcMar>
            <w:vAlign w:val="center"/>
          </w:tcPr>
          <w:p w14:paraId="76BD3304" w14:textId="5CC7894C" w:rsidR="007B6A82" w:rsidRPr="0032710A" w:rsidRDefault="007B6A82" w:rsidP="00B7448F">
            <w:pPr>
              <w:widowControl/>
              <w:adjustRightInd w:val="0"/>
              <w:snapToGrid w:val="0"/>
              <w:ind w:firstLine="480"/>
              <w:jc w:val="center"/>
              <w:rPr>
                <w:kern w:val="0"/>
              </w:rPr>
            </w:pPr>
            <w:r w:rsidRPr="0032710A">
              <w:rPr>
                <w:rFonts w:hint="eastAsia"/>
                <w:kern w:val="0"/>
              </w:rPr>
              <w:t>2</w:t>
            </w:r>
            <w:r w:rsidR="00551844" w:rsidRPr="0032710A">
              <w:rPr>
                <w:kern w:val="0"/>
              </w:rPr>
              <w:t>0</w:t>
            </w:r>
            <w:r w:rsidRPr="0032710A">
              <w:rPr>
                <w:rFonts w:hint="eastAsia"/>
                <w:kern w:val="0"/>
              </w:rPr>
              <w:t>人</w:t>
            </w:r>
          </w:p>
        </w:tc>
        <w:tc>
          <w:tcPr>
            <w:tcW w:w="948" w:type="dxa"/>
            <w:gridSpan w:val="2"/>
            <w:tcBorders>
              <w:top w:val="single" w:sz="12" w:space="0" w:color="auto"/>
              <w:left w:val="single" w:sz="4" w:space="0" w:color="auto"/>
              <w:bottom w:val="single" w:sz="4" w:space="0" w:color="auto"/>
              <w:right w:val="single" w:sz="4" w:space="0" w:color="auto"/>
            </w:tcBorders>
            <w:noWrap/>
            <w:tcMar>
              <w:left w:w="0" w:type="dxa"/>
              <w:right w:w="0" w:type="dxa"/>
            </w:tcMar>
            <w:vAlign w:val="center"/>
          </w:tcPr>
          <w:p w14:paraId="535B1172" w14:textId="77777777" w:rsidR="007B6A82" w:rsidRPr="0032710A" w:rsidRDefault="007B6A82" w:rsidP="00B7448F">
            <w:pPr>
              <w:widowControl/>
              <w:adjustRightInd w:val="0"/>
              <w:snapToGrid w:val="0"/>
              <w:ind w:rightChars="13" w:right="31" w:firstLineChars="0" w:firstLine="0"/>
              <w:jc w:val="center"/>
              <w:rPr>
                <w:kern w:val="0"/>
              </w:rPr>
            </w:pPr>
            <w:r w:rsidRPr="0032710A">
              <w:rPr>
                <w:rFonts w:hint="eastAsia"/>
                <w:kern w:val="0"/>
              </w:rPr>
              <w:t>讲师</w:t>
            </w:r>
          </w:p>
        </w:tc>
        <w:tc>
          <w:tcPr>
            <w:tcW w:w="1577" w:type="dxa"/>
            <w:gridSpan w:val="4"/>
            <w:tcBorders>
              <w:top w:val="single" w:sz="12" w:space="0" w:color="auto"/>
              <w:left w:val="single" w:sz="4" w:space="0" w:color="auto"/>
              <w:bottom w:val="single" w:sz="4" w:space="0" w:color="auto"/>
              <w:right w:val="single" w:sz="12" w:space="0" w:color="auto"/>
            </w:tcBorders>
            <w:noWrap/>
            <w:tcMar>
              <w:left w:w="0" w:type="dxa"/>
              <w:right w:w="0" w:type="dxa"/>
            </w:tcMar>
            <w:vAlign w:val="center"/>
          </w:tcPr>
          <w:p w14:paraId="67B918F4" w14:textId="7B71BCF2" w:rsidR="007B6A82" w:rsidRPr="0032710A" w:rsidRDefault="00705178" w:rsidP="00B7448F">
            <w:pPr>
              <w:widowControl/>
              <w:adjustRightInd w:val="0"/>
              <w:snapToGrid w:val="0"/>
              <w:ind w:firstLine="480"/>
              <w:jc w:val="center"/>
              <w:rPr>
                <w:kern w:val="0"/>
              </w:rPr>
            </w:pPr>
            <w:r w:rsidRPr="0032710A">
              <w:rPr>
                <w:kern w:val="0"/>
              </w:rPr>
              <w:t>1</w:t>
            </w:r>
            <w:r w:rsidR="00F630CD">
              <w:rPr>
                <w:kern w:val="0"/>
              </w:rPr>
              <w:t>5</w:t>
            </w:r>
            <w:r w:rsidR="007B6A82" w:rsidRPr="0032710A">
              <w:rPr>
                <w:rFonts w:hint="eastAsia"/>
                <w:kern w:val="0"/>
              </w:rPr>
              <w:t>人</w:t>
            </w:r>
          </w:p>
        </w:tc>
      </w:tr>
      <w:tr w:rsidR="007B6A82" w:rsidRPr="0032710A" w14:paraId="5AEDE233" w14:textId="77777777" w:rsidTr="00760695">
        <w:trPr>
          <w:trHeight w:val="567"/>
          <w:jc w:val="center"/>
        </w:trPr>
        <w:tc>
          <w:tcPr>
            <w:tcW w:w="961" w:type="dxa"/>
            <w:vMerge/>
            <w:tcBorders>
              <w:top w:val="single" w:sz="4" w:space="0" w:color="auto"/>
              <w:left w:val="single" w:sz="12" w:space="0" w:color="auto"/>
              <w:bottom w:val="single" w:sz="4" w:space="0" w:color="auto"/>
              <w:right w:val="single" w:sz="4" w:space="0" w:color="auto"/>
            </w:tcBorders>
            <w:tcMar>
              <w:left w:w="0" w:type="dxa"/>
              <w:right w:w="0" w:type="dxa"/>
            </w:tcMar>
            <w:vAlign w:val="center"/>
          </w:tcPr>
          <w:p w14:paraId="556C85B8" w14:textId="77777777" w:rsidR="007B6A82" w:rsidRPr="0032710A" w:rsidRDefault="007B6A82" w:rsidP="00B7448F">
            <w:pPr>
              <w:widowControl/>
              <w:adjustRightInd w:val="0"/>
              <w:snapToGrid w:val="0"/>
              <w:spacing w:line="360" w:lineRule="auto"/>
              <w:ind w:firstLine="482"/>
              <w:jc w:val="center"/>
              <w:rPr>
                <w:b/>
                <w:kern w:val="0"/>
                <w:highlight w:val="yellow"/>
              </w:rPr>
            </w:pPr>
          </w:p>
        </w:tc>
        <w:tc>
          <w:tcPr>
            <w:tcW w:w="1414" w:type="dxa"/>
            <w:gridSpan w:val="2"/>
            <w:tcBorders>
              <w:top w:val="single" w:sz="4" w:space="0" w:color="auto"/>
              <w:left w:val="single" w:sz="4" w:space="0" w:color="auto"/>
              <w:bottom w:val="single" w:sz="4" w:space="0" w:color="auto"/>
              <w:right w:val="single" w:sz="4" w:space="0" w:color="auto"/>
            </w:tcBorders>
            <w:vAlign w:val="center"/>
          </w:tcPr>
          <w:p w14:paraId="3F52C7F3" w14:textId="77777777" w:rsidR="007B6A82" w:rsidRPr="0032710A" w:rsidRDefault="007B6A82" w:rsidP="00B7448F">
            <w:pPr>
              <w:widowControl/>
              <w:adjustRightInd w:val="0"/>
              <w:snapToGrid w:val="0"/>
              <w:ind w:firstLineChars="0" w:firstLine="0"/>
              <w:jc w:val="center"/>
              <w:rPr>
                <w:b/>
                <w:bCs/>
                <w:kern w:val="0"/>
              </w:rPr>
            </w:pPr>
            <w:r w:rsidRPr="0032710A">
              <w:rPr>
                <w:b/>
                <w:bCs/>
                <w:kern w:val="0"/>
              </w:rPr>
              <w:t>访问学者</w:t>
            </w:r>
          </w:p>
        </w:tc>
        <w:tc>
          <w:tcPr>
            <w:tcW w:w="2150" w:type="dxa"/>
            <w:gridSpan w:val="5"/>
            <w:tcBorders>
              <w:top w:val="single" w:sz="4" w:space="0" w:color="auto"/>
              <w:left w:val="single" w:sz="4" w:space="0" w:color="auto"/>
              <w:bottom w:val="single" w:sz="4" w:space="0" w:color="auto"/>
              <w:right w:val="single" w:sz="4" w:space="0" w:color="auto"/>
            </w:tcBorders>
            <w:noWrap/>
            <w:vAlign w:val="center"/>
          </w:tcPr>
          <w:p w14:paraId="65CD8287" w14:textId="77777777" w:rsidR="007B6A82" w:rsidRPr="0032710A" w:rsidRDefault="007B6A82" w:rsidP="00B7448F">
            <w:pPr>
              <w:widowControl/>
              <w:adjustRightInd w:val="0"/>
              <w:snapToGrid w:val="0"/>
              <w:ind w:firstLineChars="0" w:firstLine="0"/>
              <w:jc w:val="center"/>
              <w:rPr>
                <w:kern w:val="0"/>
              </w:rPr>
            </w:pPr>
            <w:r w:rsidRPr="0032710A">
              <w:rPr>
                <w:kern w:val="0"/>
              </w:rPr>
              <w:t>国内</w:t>
            </w:r>
          </w:p>
        </w:tc>
        <w:tc>
          <w:tcPr>
            <w:tcW w:w="847" w:type="dxa"/>
            <w:gridSpan w:val="2"/>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vAlign w:val="center"/>
          </w:tcPr>
          <w:p w14:paraId="1815594D" w14:textId="77777777" w:rsidR="007B6A82" w:rsidRPr="0032710A" w:rsidRDefault="007B6A82" w:rsidP="00B7448F">
            <w:pPr>
              <w:widowControl/>
              <w:adjustRightInd w:val="0"/>
              <w:snapToGrid w:val="0"/>
              <w:ind w:firstLine="480"/>
              <w:jc w:val="center"/>
              <w:rPr>
                <w:kern w:val="0"/>
              </w:rPr>
            </w:pPr>
            <w:r w:rsidRPr="0032710A">
              <w:rPr>
                <w:kern w:val="0"/>
              </w:rPr>
              <w:t>人</w:t>
            </w:r>
          </w:p>
        </w:tc>
        <w:tc>
          <w:tcPr>
            <w:tcW w:w="1541" w:type="dxa"/>
            <w:gridSpan w:val="4"/>
            <w:tcBorders>
              <w:top w:val="single" w:sz="4" w:space="0" w:color="auto"/>
              <w:left w:val="single" w:sz="4" w:space="0" w:color="auto"/>
              <w:bottom w:val="single" w:sz="4" w:space="0" w:color="auto"/>
              <w:right w:val="single" w:sz="4" w:space="0" w:color="auto"/>
            </w:tcBorders>
            <w:noWrap/>
            <w:vAlign w:val="center"/>
          </w:tcPr>
          <w:p w14:paraId="060F93CD" w14:textId="77777777" w:rsidR="007B6A82" w:rsidRPr="0032710A" w:rsidRDefault="007B6A82" w:rsidP="00B7448F">
            <w:pPr>
              <w:widowControl/>
              <w:adjustRightInd w:val="0"/>
              <w:snapToGrid w:val="0"/>
              <w:ind w:firstLineChars="0" w:firstLine="0"/>
              <w:jc w:val="center"/>
              <w:rPr>
                <w:kern w:val="0"/>
              </w:rPr>
            </w:pPr>
            <w:r w:rsidRPr="0032710A">
              <w:rPr>
                <w:kern w:val="0"/>
              </w:rPr>
              <w:t>国外</w:t>
            </w:r>
          </w:p>
        </w:tc>
        <w:tc>
          <w:tcPr>
            <w:tcW w:w="2525" w:type="dxa"/>
            <w:gridSpan w:val="6"/>
            <w:tcBorders>
              <w:top w:val="single" w:sz="4" w:space="0" w:color="auto"/>
              <w:left w:val="single" w:sz="4" w:space="0" w:color="auto"/>
              <w:bottom w:val="single" w:sz="4" w:space="0" w:color="auto"/>
              <w:right w:val="single" w:sz="12" w:space="0" w:color="auto"/>
            </w:tcBorders>
            <w:noWrap/>
            <w:tcMar>
              <w:top w:w="0" w:type="dxa"/>
              <w:left w:w="0" w:type="dxa"/>
              <w:bottom w:w="0" w:type="dxa"/>
              <w:right w:w="0" w:type="dxa"/>
            </w:tcMar>
            <w:vAlign w:val="center"/>
          </w:tcPr>
          <w:p w14:paraId="1EA5D520" w14:textId="77777777" w:rsidR="007B6A82" w:rsidRPr="0032710A" w:rsidRDefault="007B6A82" w:rsidP="00B7448F">
            <w:pPr>
              <w:widowControl/>
              <w:adjustRightInd w:val="0"/>
              <w:snapToGrid w:val="0"/>
              <w:ind w:firstLine="480"/>
              <w:jc w:val="center"/>
            </w:pPr>
            <w:r w:rsidRPr="0032710A">
              <w:rPr>
                <w:kern w:val="0"/>
              </w:rPr>
              <w:t>人</w:t>
            </w:r>
          </w:p>
        </w:tc>
      </w:tr>
      <w:tr w:rsidR="007B6A82" w:rsidRPr="0032710A" w14:paraId="2AF356C2" w14:textId="77777777" w:rsidTr="00760695">
        <w:trPr>
          <w:trHeight w:val="567"/>
          <w:jc w:val="center"/>
        </w:trPr>
        <w:tc>
          <w:tcPr>
            <w:tcW w:w="961" w:type="dxa"/>
            <w:vMerge/>
            <w:tcBorders>
              <w:top w:val="single" w:sz="4" w:space="0" w:color="auto"/>
              <w:left w:val="single" w:sz="12" w:space="0" w:color="auto"/>
              <w:bottom w:val="single" w:sz="12" w:space="0" w:color="auto"/>
              <w:right w:val="single" w:sz="4" w:space="0" w:color="auto"/>
            </w:tcBorders>
            <w:tcMar>
              <w:left w:w="0" w:type="dxa"/>
              <w:right w:w="0" w:type="dxa"/>
            </w:tcMar>
            <w:vAlign w:val="center"/>
          </w:tcPr>
          <w:p w14:paraId="730B937E" w14:textId="77777777" w:rsidR="007B6A82" w:rsidRPr="0032710A" w:rsidRDefault="007B6A82" w:rsidP="00B7448F">
            <w:pPr>
              <w:widowControl/>
              <w:adjustRightInd w:val="0"/>
              <w:snapToGrid w:val="0"/>
              <w:spacing w:line="360" w:lineRule="auto"/>
              <w:ind w:firstLine="482"/>
              <w:jc w:val="center"/>
              <w:rPr>
                <w:b/>
                <w:kern w:val="0"/>
                <w:highlight w:val="yellow"/>
              </w:rPr>
            </w:pPr>
          </w:p>
        </w:tc>
        <w:tc>
          <w:tcPr>
            <w:tcW w:w="1414" w:type="dxa"/>
            <w:gridSpan w:val="2"/>
            <w:tcBorders>
              <w:top w:val="single" w:sz="4" w:space="0" w:color="auto"/>
              <w:left w:val="single" w:sz="4" w:space="0" w:color="auto"/>
              <w:bottom w:val="single" w:sz="12" w:space="0" w:color="auto"/>
              <w:right w:val="single" w:sz="4" w:space="0" w:color="auto"/>
            </w:tcBorders>
            <w:tcMar>
              <w:left w:w="0" w:type="dxa"/>
              <w:right w:w="0" w:type="dxa"/>
            </w:tcMar>
            <w:vAlign w:val="center"/>
          </w:tcPr>
          <w:p w14:paraId="1E26483B" w14:textId="77777777" w:rsidR="007B6A82" w:rsidRPr="0032710A" w:rsidRDefault="007B6A82" w:rsidP="00B7448F">
            <w:pPr>
              <w:widowControl/>
              <w:adjustRightInd w:val="0"/>
              <w:snapToGrid w:val="0"/>
              <w:ind w:firstLineChars="0" w:firstLine="0"/>
              <w:jc w:val="center"/>
              <w:rPr>
                <w:b/>
                <w:bCs/>
                <w:kern w:val="0"/>
              </w:rPr>
            </w:pPr>
            <w:r w:rsidRPr="0032710A">
              <w:rPr>
                <w:b/>
                <w:bCs/>
                <w:kern w:val="0"/>
              </w:rPr>
              <w:t>博士后</w:t>
            </w:r>
          </w:p>
        </w:tc>
        <w:tc>
          <w:tcPr>
            <w:tcW w:w="2150" w:type="dxa"/>
            <w:gridSpan w:val="5"/>
            <w:tcBorders>
              <w:top w:val="single" w:sz="4" w:space="0" w:color="auto"/>
              <w:left w:val="single" w:sz="4" w:space="0" w:color="auto"/>
              <w:bottom w:val="single" w:sz="12" w:space="0" w:color="auto"/>
              <w:right w:val="single" w:sz="4" w:space="0" w:color="auto"/>
            </w:tcBorders>
            <w:noWrap/>
            <w:tcMar>
              <w:left w:w="0" w:type="dxa"/>
              <w:right w:w="0" w:type="dxa"/>
            </w:tcMar>
            <w:vAlign w:val="center"/>
          </w:tcPr>
          <w:p w14:paraId="3DADB1DC" w14:textId="77777777" w:rsidR="007B6A82" w:rsidRPr="0032710A" w:rsidRDefault="007B6A82" w:rsidP="00B7448F">
            <w:pPr>
              <w:widowControl/>
              <w:adjustRightInd w:val="0"/>
              <w:snapToGrid w:val="0"/>
              <w:ind w:firstLineChars="0" w:firstLine="0"/>
              <w:jc w:val="center"/>
              <w:rPr>
                <w:kern w:val="0"/>
              </w:rPr>
            </w:pPr>
            <w:r w:rsidRPr="0032710A">
              <w:rPr>
                <w:kern w:val="0"/>
              </w:rPr>
              <w:t>本年度进站博士后</w:t>
            </w:r>
          </w:p>
        </w:tc>
        <w:tc>
          <w:tcPr>
            <w:tcW w:w="847" w:type="dxa"/>
            <w:gridSpan w:val="2"/>
            <w:tcBorders>
              <w:top w:val="single" w:sz="4" w:space="0" w:color="auto"/>
              <w:left w:val="single" w:sz="4" w:space="0" w:color="auto"/>
              <w:bottom w:val="single" w:sz="12" w:space="0" w:color="auto"/>
              <w:right w:val="single" w:sz="4" w:space="0" w:color="auto"/>
            </w:tcBorders>
            <w:noWrap/>
            <w:tcMar>
              <w:left w:w="0" w:type="dxa"/>
              <w:right w:w="0" w:type="dxa"/>
            </w:tcMar>
            <w:vAlign w:val="center"/>
          </w:tcPr>
          <w:p w14:paraId="4B8D2820" w14:textId="32E2FC3D" w:rsidR="007B6A82" w:rsidRPr="0032710A" w:rsidRDefault="00120899" w:rsidP="00967F34">
            <w:pPr>
              <w:widowControl/>
              <w:adjustRightInd w:val="0"/>
              <w:snapToGrid w:val="0"/>
              <w:ind w:firstLineChars="0" w:firstLine="0"/>
              <w:jc w:val="right"/>
              <w:rPr>
                <w:kern w:val="0"/>
              </w:rPr>
            </w:pPr>
            <w:r w:rsidRPr="0032710A">
              <w:rPr>
                <w:kern w:val="0"/>
              </w:rPr>
              <w:t>2</w:t>
            </w:r>
            <w:r w:rsidR="007B6A82" w:rsidRPr="0032710A">
              <w:rPr>
                <w:kern w:val="0"/>
              </w:rPr>
              <w:t>人</w:t>
            </w:r>
          </w:p>
        </w:tc>
        <w:tc>
          <w:tcPr>
            <w:tcW w:w="2650" w:type="dxa"/>
            <w:gridSpan w:val="7"/>
            <w:tcBorders>
              <w:top w:val="single" w:sz="4" w:space="0" w:color="auto"/>
              <w:left w:val="single" w:sz="4" w:space="0" w:color="auto"/>
              <w:bottom w:val="single" w:sz="12" w:space="0" w:color="auto"/>
              <w:right w:val="single" w:sz="4" w:space="0" w:color="auto"/>
            </w:tcBorders>
            <w:noWrap/>
            <w:tcMar>
              <w:left w:w="0" w:type="dxa"/>
              <w:right w:w="0" w:type="dxa"/>
            </w:tcMar>
            <w:vAlign w:val="center"/>
          </w:tcPr>
          <w:p w14:paraId="0149405A" w14:textId="77777777" w:rsidR="007B6A82" w:rsidRPr="0032710A" w:rsidRDefault="007B6A82" w:rsidP="00B7448F">
            <w:pPr>
              <w:widowControl/>
              <w:adjustRightInd w:val="0"/>
              <w:snapToGrid w:val="0"/>
              <w:ind w:firstLineChars="0" w:firstLine="0"/>
              <w:jc w:val="center"/>
              <w:rPr>
                <w:kern w:val="0"/>
              </w:rPr>
            </w:pPr>
            <w:r w:rsidRPr="0032710A">
              <w:rPr>
                <w:kern w:val="0"/>
              </w:rPr>
              <w:t>本年度出站博士后</w:t>
            </w:r>
          </w:p>
        </w:tc>
        <w:tc>
          <w:tcPr>
            <w:tcW w:w="1416" w:type="dxa"/>
            <w:gridSpan w:val="3"/>
            <w:tcBorders>
              <w:top w:val="single" w:sz="4" w:space="0" w:color="auto"/>
              <w:left w:val="single" w:sz="4" w:space="0" w:color="auto"/>
              <w:bottom w:val="single" w:sz="12" w:space="0" w:color="auto"/>
              <w:right w:val="single" w:sz="12" w:space="0" w:color="auto"/>
            </w:tcBorders>
            <w:noWrap/>
            <w:tcMar>
              <w:left w:w="0" w:type="dxa"/>
              <w:right w:w="0" w:type="dxa"/>
            </w:tcMar>
            <w:vAlign w:val="center"/>
          </w:tcPr>
          <w:p w14:paraId="72365F4F" w14:textId="77777777" w:rsidR="007B6A82" w:rsidRPr="0032710A" w:rsidRDefault="007B6A82" w:rsidP="00B7448F">
            <w:pPr>
              <w:widowControl/>
              <w:adjustRightInd w:val="0"/>
              <w:snapToGrid w:val="0"/>
              <w:ind w:firstLine="480"/>
              <w:jc w:val="center"/>
              <w:rPr>
                <w:kern w:val="0"/>
              </w:rPr>
            </w:pPr>
            <w:r w:rsidRPr="0032710A">
              <w:rPr>
                <w:kern w:val="0"/>
              </w:rPr>
              <w:t>人</w:t>
            </w:r>
          </w:p>
        </w:tc>
      </w:tr>
    </w:tbl>
    <w:p w14:paraId="1B79D705" w14:textId="77777777" w:rsidR="007B6A82" w:rsidRPr="0032710A" w:rsidRDefault="007B6A82" w:rsidP="00E40B81">
      <w:pPr>
        <w:ind w:firstLineChars="0" w:firstLine="0"/>
      </w:pPr>
    </w:p>
    <w:sectPr w:rsidR="007B6A82" w:rsidRPr="0032710A" w:rsidSect="00436FEF">
      <w:footerReference w:type="default" r:id="rId29"/>
      <w:pgSz w:w="11906" w:h="16838"/>
      <w:pgMar w:top="1440" w:right="1800" w:bottom="1440" w:left="1800" w:header="851" w:footer="992" w:gutter="0"/>
      <w:pgNumType w:start="1"/>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DC23CC0" w14:textId="77777777" w:rsidR="00E03ED3" w:rsidRDefault="00E03ED3" w:rsidP="003B0075">
      <w:pPr>
        <w:ind w:firstLine="480"/>
      </w:pPr>
      <w:r>
        <w:separator/>
      </w:r>
    </w:p>
  </w:endnote>
  <w:endnote w:type="continuationSeparator" w:id="0">
    <w:p w14:paraId="4EFCADC7" w14:textId="77777777" w:rsidR="00E03ED3" w:rsidRDefault="00E03ED3" w:rsidP="003B0075">
      <w:pPr>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仿宋_GB2312">
    <w:altName w:val="仿宋"/>
    <w:charset w:val="86"/>
    <w:family w:val="modern"/>
    <w:pitch w:val="fixed"/>
    <w:sig w:usb0="00000000" w:usb1="080F0000" w:usb2="00000010" w:usb3="00000000" w:csb0="00060000" w:csb1="00000000"/>
  </w:font>
  <w:font w:name="楷体_GB2312">
    <w:altName w:val="楷体"/>
    <w:charset w:val="86"/>
    <w:family w:val="modern"/>
    <w:pitch w:val="fixed"/>
    <w:sig w:usb0="00000001" w:usb1="080E0000" w:usb2="00000010" w:usb3="00000000" w:csb0="00040000" w:csb1="00000000"/>
  </w:font>
  <w:font w:name="楷体">
    <w:panose1 w:val="02010609060101010101"/>
    <w:charset w:val="86"/>
    <w:family w:val="modern"/>
    <w:pitch w:val="fixed"/>
    <w:sig w:usb0="800002BF" w:usb1="38CF7CFA" w:usb2="00000016" w:usb3="00000000" w:csb0="00040001" w:csb1="00000000"/>
  </w:font>
  <w:font w:name="方正小标宋简体">
    <w:altName w:val="Microsoft YaHei UI"/>
    <w:charset w:val="86"/>
    <w:family w:val="auto"/>
    <w:pitch w:val="default"/>
    <w:sig w:usb0="00000000" w:usb1="00000000" w:usb2="00000010" w:usb3="00000000" w:csb0="00040000" w:csb1="00000000"/>
  </w:font>
  <w:font w:name="仿宋">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Arial">
    <w:panose1 w:val="020B0604020202020204"/>
    <w:charset w:val="00"/>
    <w:family w:val="swiss"/>
    <w:pitch w:val="variable"/>
    <w:sig w:usb0="E0002EFF" w:usb1="C000785B" w:usb2="00000009" w:usb3="00000000" w:csb0="000001FF" w:csb1="00000000"/>
  </w:font>
  <w:font w:name="华文仿宋">
    <w:panose1 w:val="02010600040101010101"/>
    <w:charset w:val="86"/>
    <w:family w:val="auto"/>
    <w:pitch w:val="variable"/>
    <w:sig w:usb0="00000287" w:usb1="080F0000" w:usb2="00000010" w:usb3="00000000" w:csb0="000400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C1BC0D" w14:textId="77777777" w:rsidR="00AD58C2" w:rsidRDefault="00AD58C2">
    <w:pPr>
      <w:pStyle w:val="a5"/>
      <w:ind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45605F" w14:textId="77777777" w:rsidR="00AD58C2" w:rsidRDefault="00AD58C2">
    <w:pPr>
      <w:pStyle w:val="a5"/>
      <w:ind w:firstLine="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4E4BE4" w14:textId="77777777" w:rsidR="00AD58C2" w:rsidRDefault="00AD58C2">
    <w:pPr>
      <w:pStyle w:val="a5"/>
      <w:ind w:firstLine="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64846471"/>
      <w:docPartObj>
        <w:docPartGallery w:val="Page Numbers (Bottom of Page)"/>
        <w:docPartUnique/>
      </w:docPartObj>
    </w:sdtPr>
    <w:sdtEndPr/>
    <w:sdtContent>
      <w:p w14:paraId="5C045320" w14:textId="4781307F" w:rsidR="00AD58C2" w:rsidRPr="008E24F3" w:rsidRDefault="00AD58C2" w:rsidP="008E24F3">
        <w:pPr>
          <w:pStyle w:val="a5"/>
          <w:ind w:firstLine="360"/>
          <w:jc w:val="center"/>
          <w:rPr>
            <w:sz w:val="28"/>
            <w:szCs w:val="28"/>
          </w:rPr>
        </w:pPr>
        <w:r>
          <w:rPr>
            <w:rFonts w:hint="eastAsia"/>
            <w:sz w:val="28"/>
            <w:szCs w:val="28"/>
          </w:rPr>
          <w:t>—</w:t>
        </w:r>
        <w:r>
          <w:rPr>
            <w:rFonts w:hint="eastAsia"/>
            <w:sz w:val="28"/>
            <w:szCs w:val="28"/>
          </w:rPr>
          <w:t xml:space="preserve"> </w:t>
        </w:r>
        <w:r>
          <w:rPr>
            <w:sz w:val="28"/>
            <w:szCs w:val="28"/>
          </w:rPr>
          <w:fldChar w:fldCharType="begin"/>
        </w:r>
        <w:r>
          <w:rPr>
            <w:sz w:val="28"/>
            <w:szCs w:val="28"/>
          </w:rPr>
          <w:instrText xml:space="preserve"> PAGE   \* MERGEFORMAT </w:instrText>
        </w:r>
        <w:r>
          <w:rPr>
            <w:sz w:val="28"/>
            <w:szCs w:val="28"/>
          </w:rPr>
          <w:fldChar w:fldCharType="separate"/>
        </w:r>
        <w:r>
          <w:rPr>
            <w:noProof/>
            <w:sz w:val="28"/>
            <w:szCs w:val="28"/>
          </w:rPr>
          <w:t>9</w:t>
        </w:r>
        <w:r>
          <w:rPr>
            <w:sz w:val="28"/>
            <w:szCs w:val="28"/>
          </w:rPr>
          <w:fldChar w:fldCharType="end"/>
        </w:r>
        <w:r>
          <w:rPr>
            <w:rFonts w:hint="eastAsia"/>
            <w:sz w:val="28"/>
            <w:szCs w:val="28"/>
          </w:rPr>
          <w:t xml:space="preserve"> </w:t>
        </w:r>
        <w:r>
          <w:rPr>
            <w:rFonts w:hint="eastAsia"/>
            <w:sz w:val="28"/>
            <w:szCs w:val="28"/>
          </w:rPr>
          <w:t>—</w:t>
        </w:r>
      </w:p>
    </w:sdtContent>
  </w:sdt>
  <w:p w14:paraId="204D6A4C" w14:textId="77777777" w:rsidR="00AD58C2" w:rsidRDefault="00AD58C2">
    <w:pPr>
      <w:pStyle w:val="a5"/>
      <w:ind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4F0106C" w14:textId="77777777" w:rsidR="00E03ED3" w:rsidRDefault="00E03ED3" w:rsidP="003B0075">
      <w:pPr>
        <w:ind w:firstLine="480"/>
      </w:pPr>
      <w:r>
        <w:separator/>
      </w:r>
    </w:p>
  </w:footnote>
  <w:footnote w:type="continuationSeparator" w:id="0">
    <w:p w14:paraId="41C84DDB" w14:textId="77777777" w:rsidR="00E03ED3" w:rsidRDefault="00E03ED3" w:rsidP="003B0075">
      <w:pPr>
        <w:ind w:firstLine="48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6B16E1" w14:textId="77777777" w:rsidR="00AD58C2" w:rsidRDefault="00AD58C2">
    <w:pPr>
      <w:pStyle w:val="a3"/>
      <w:ind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7EF99F" w14:textId="77777777" w:rsidR="00AD58C2" w:rsidRPr="00B5560D" w:rsidRDefault="00AD58C2" w:rsidP="00B5560D">
    <w:pPr>
      <w:ind w:left="480" w:firstLineChars="0" w:firstLine="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09F4D9" w14:textId="77777777" w:rsidR="00AD58C2" w:rsidRDefault="00AD58C2">
    <w:pPr>
      <w:pStyle w:val="a3"/>
      <w:ind w:firstLine="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DF7A00"/>
    <w:multiLevelType w:val="hybridMultilevel"/>
    <w:tmpl w:val="41CEF35C"/>
    <w:lvl w:ilvl="0" w:tplc="04090013">
      <w:start w:val="1"/>
      <w:numFmt w:val="chineseCountingThousand"/>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 w15:restartNumberingAfterBreak="0">
    <w:nsid w:val="06B1494B"/>
    <w:multiLevelType w:val="singleLevel"/>
    <w:tmpl w:val="06B1494B"/>
    <w:lvl w:ilvl="0">
      <w:start w:val="1"/>
      <w:numFmt w:val="chineseCounting"/>
      <w:suff w:val="nothing"/>
      <w:lvlText w:val="%1、"/>
      <w:lvlJc w:val="left"/>
      <w:rPr>
        <w:rFonts w:hint="eastAsia"/>
      </w:rPr>
    </w:lvl>
  </w:abstractNum>
  <w:abstractNum w:abstractNumId="2" w15:restartNumberingAfterBreak="0">
    <w:nsid w:val="0CE5701E"/>
    <w:multiLevelType w:val="multilevel"/>
    <w:tmpl w:val="91E21B9A"/>
    <w:lvl w:ilvl="0">
      <w:start w:val="1"/>
      <w:numFmt w:val="chineseCountingThousand"/>
      <w:lvlText w:val="%1、"/>
      <w:lvlJc w:val="left"/>
      <w:pPr>
        <w:ind w:left="0" w:firstLine="420"/>
      </w:pPr>
      <w:rPr>
        <w:rFonts w:ascii="黑体" w:eastAsia="黑体" w:hAnsi="黑体" w:hint="eastAsia"/>
      </w:rPr>
    </w:lvl>
    <w:lvl w:ilvl="1">
      <w:start w:val="1"/>
      <w:numFmt w:val="lowerLetter"/>
      <w:lvlText w:val="%2)"/>
      <w:lvlJc w:val="left"/>
      <w:pPr>
        <w:ind w:left="1483" w:hanging="420"/>
      </w:pPr>
      <w:rPr>
        <w:rFonts w:hint="eastAsia"/>
      </w:rPr>
    </w:lvl>
    <w:lvl w:ilvl="2">
      <w:start w:val="1"/>
      <w:numFmt w:val="lowerRoman"/>
      <w:lvlText w:val="%3."/>
      <w:lvlJc w:val="right"/>
      <w:pPr>
        <w:ind w:left="1903" w:hanging="420"/>
      </w:pPr>
      <w:rPr>
        <w:rFonts w:hint="eastAsia"/>
      </w:rPr>
    </w:lvl>
    <w:lvl w:ilvl="3">
      <w:start w:val="1"/>
      <w:numFmt w:val="decimal"/>
      <w:lvlText w:val="%4."/>
      <w:lvlJc w:val="left"/>
      <w:pPr>
        <w:ind w:left="2323" w:hanging="420"/>
      </w:pPr>
      <w:rPr>
        <w:rFonts w:hint="eastAsia"/>
      </w:rPr>
    </w:lvl>
    <w:lvl w:ilvl="4">
      <w:start w:val="1"/>
      <w:numFmt w:val="lowerLetter"/>
      <w:lvlText w:val="%5)"/>
      <w:lvlJc w:val="left"/>
      <w:pPr>
        <w:ind w:left="2743" w:hanging="420"/>
      </w:pPr>
      <w:rPr>
        <w:rFonts w:hint="eastAsia"/>
      </w:rPr>
    </w:lvl>
    <w:lvl w:ilvl="5">
      <w:start w:val="1"/>
      <w:numFmt w:val="lowerRoman"/>
      <w:lvlText w:val="%6."/>
      <w:lvlJc w:val="right"/>
      <w:pPr>
        <w:ind w:left="3163" w:hanging="420"/>
      </w:pPr>
      <w:rPr>
        <w:rFonts w:hint="eastAsia"/>
      </w:rPr>
    </w:lvl>
    <w:lvl w:ilvl="6">
      <w:start w:val="1"/>
      <w:numFmt w:val="decimal"/>
      <w:lvlText w:val="%7."/>
      <w:lvlJc w:val="left"/>
      <w:pPr>
        <w:ind w:left="3583" w:hanging="420"/>
      </w:pPr>
      <w:rPr>
        <w:rFonts w:hint="eastAsia"/>
      </w:rPr>
    </w:lvl>
    <w:lvl w:ilvl="7">
      <w:start w:val="1"/>
      <w:numFmt w:val="lowerLetter"/>
      <w:lvlText w:val="%8)"/>
      <w:lvlJc w:val="left"/>
      <w:pPr>
        <w:ind w:left="4003" w:hanging="420"/>
      </w:pPr>
      <w:rPr>
        <w:rFonts w:hint="eastAsia"/>
      </w:rPr>
    </w:lvl>
    <w:lvl w:ilvl="8">
      <w:start w:val="1"/>
      <w:numFmt w:val="lowerRoman"/>
      <w:lvlText w:val="%9."/>
      <w:lvlJc w:val="right"/>
      <w:pPr>
        <w:ind w:left="4423" w:hanging="420"/>
      </w:pPr>
      <w:rPr>
        <w:rFonts w:hint="eastAsia"/>
      </w:rPr>
    </w:lvl>
  </w:abstractNum>
  <w:abstractNum w:abstractNumId="3" w15:restartNumberingAfterBreak="0">
    <w:nsid w:val="11650019"/>
    <w:multiLevelType w:val="hybridMultilevel"/>
    <w:tmpl w:val="B6ECEE2E"/>
    <w:lvl w:ilvl="0" w:tplc="04090013">
      <w:start w:val="1"/>
      <w:numFmt w:val="chineseCountingThousand"/>
      <w:lvlText w:val="%1、"/>
      <w:lvlJc w:val="left"/>
      <w:pPr>
        <w:ind w:left="1060" w:hanging="420"/>
      </w:pPr>
    </w:lvl>
    <w:lvl w:ilvl="1" w:tplc="04090019" w:tentative="1">
      <w:start w:val="1"/>
      <w:numFmt w:val="lowerLetter"/>
      <w:lvlText w:val="%2)"/>
      <w:lvlJc w:val="left"/>
      <w:pPr>
        <w:ind w:left="1480" w:hanging="420"/>
      </w:pPr>
    </w:lvl>
    <w:lvl w:ilvl="2" w:tplc="0409001B" w:tentative="1">
      <w:start w:val="1"/>
      <w:numFmt w:val="lowerRoman"/>
      <w:lvlText w:val="%3."/>
      <w:lvlJc w:val="right"/>
      <w:pPr>
        <w:ind w:left="1900" w:hanging="420"/>
      </w:pPr>
    </w:lvl>
    <w:lvl w:ilvl="3" w:tplc="0409000F" w:tentative="1">
      <w:start w:val="1"/>
      <w:numFmt w:val="decimal"/>
      <w:lvlText w:val="%4."/>
      <w:lvlJc w:val="left"/>
      <w:pPr>
        <w:ind w:left="2320" w:hanging="420"/>
      </w:pPr>
    </w:lvl>
    <w:lvl w:ilvl="4" w:tplc="04090019" w:tentative="1">
      <w:start w:val="1"/>
      <w:numFmt w:val="lowerLetter"/>
      <w:lvlText w:val="%5)"/>
      <w:lvlJc w:val="left"/>
      <w:pPr>
        <w:ind w:left="2740" w:hanging="420"/>
      </w:pPr>
    </w:lvl>
    <w:lvl w:ilvl="5" w:tplc="0409001B" w:tentative="1">
      <w:start w:val="1"/>
      <w:numFmt w:val="lowerRoman"/>
      <w:lvlText w:val="%6."/>
      <w:lvlJc w:val="right"/>
      <w:pPr>
        <w:ind w:left="3160" w:hanging="420"/>
      </w:pPr>
    </w:lvl>
    <w:lvl w:ilvl="6" w:tplc="0409000F" w:tentative="1">
      <w:start w:val="1"/>
      <w:numFmt w:val="decimal"/>
      <w:lvlText w:val="%7."/>
      <w:lvlJc w:val="left"/>
      <w:pPr>
        <w:ind w:left="3580" w:hanging="420"/>
      </w:pPr>
    </w:lvl>
    <w:lvl w:ilvl="7" w:tplc="04090019" w:tentative="1">
      <w:start w:val="1"/>
      <w:numFmt w:val="lowerLetter"/>
      <w:lvlText w:val="%8)"/>
      <w:lvlJc w:val="left"/>
      <w:pPr>
        <w:ind w:left="4000" w:hanging="420"/>
      </w:pPr>
    </w:lvl>
    <w:lvl w:ilvl="8" w:tplc="0409001B" w:tentative="1">
      <w:start w:val="1"/>
      <w:numFmt w:val="lowerRoman"/>
      <w:lvlText w:val="%9."/>
      <w:lvlJc w:val="right"/>
      <w:pPr>
        <w:ind w:left="4420" w:hanging="420"/>
      </w:pPr>
    </w:lvl>
  </w:abstractNum>
  <w:abstractNum w:abstractNumId="4" w15:restartNumberingAfterBreak="0">
    <w:nsid w:val="1EB12E0E"/>
    <w:multiLevelType w:val="hybridMultilevel"/>
    <w:tmpl w:val="11B25838"/>
    <w:lvl w:ilvl="0" w:tplc="04090013">
      <w:start w:val="1"/>
      <w:numFmt w:val="chineseCountingThousand"/>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5" w15:restartNumberingAfterBreak="0">
    <w:nsid w:val="1ECB17AE"/>
    <w:multiLevelType w:val="hybridMultilevel"/>
    <w:tmpl w:val="127EB12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23541711"/>
    <w:multiLevelType w:val="hybridMultilevel"/>
    <w:tmpl w:val="743C829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2E54161A"/>
    <w:multiLevelType w:val="hybridMultilevel"/>
    <w:tmpl w:val="463CDFE0"/>
    <w:lvl w:ilvl="0" w:tplc="04090013">
      <w:start w:val="1"/>
      <w:numFmt w:val="chineseCountingThousand"/>
      <w:lvlText w:val="%1、"/>
      <w:lvlJc w:val="left"/>
      <w:pPr>
        <w:ind w:left="1063" w:hanging="420"/>
      </w:pPr>
    </w:lvl>
    <w:lvl w:ilvl="1" w:tplc="04090019" w:tentative="1">
      <w:start w:val="1"/>
      <w:numFmt w:val="lowerLetter"/>
      <w:lvlText w:val="%2)"/>
      <w:lvlJc w:val="left"/>
      <w:pPr>
        <w:ind w:left="1483" w:hanging="420"/>
      </w:pPr>
    </w:lvl>
    <w:lvl w:ilvl="2" w:tplc="0409001B" w:tentative="1">
      <w:start w:val="1"/>
      <w:numFmt w:val="lowerRoman"/>
      <w:lvlText w:val="%3."/>
      <w:lvlJc w:val="right"/>
      <w:pPr>
        <w:ind w:left="1903" w:hanging="420"/>
      </w:pPr>
    </w:lvl>
    <w:lvl w:ilvl="3" w:tplc="0409000F" w:tentative="1">
      <w:start w:val="1"/>
      <w:numFmt w:val="decimal"/>
      <w:lvlText w:val="%4."/>
      <w:lvlJc w:val="left"/>
      <w:pPr>
        <w:ind w:left="2323" w:hanging="420"/>
      </w:pPr>
    </w:lvl>
    <w:lvl w:ilvl="4" w:tplc="04090019" w:tentative="1">
      <w:start w:val="1"/>
      <w:numFmt w:val="lowerLetter"/>
      <w:lvlText w:val="%5)"/>
      <w:lvlJc w:val="left"/>
      <w:pPr>
        <w:ind w:left="2743" w:hanging="420"/>
      </w:pPr>
    </w:lvl>
    <w:lvl w:ilvl="5" w:tplc="0409001B" w:tentative="1">
      <w:start w:val="1"/>
      <w:numFmt w:val="lowerRoman"/>
      <w:lvlText w:val="%6."/>
      <w:lvlJc w:val="right"/>
      <w:pPr>
        <w:ind w:left="3163" w:hanging="420"/>
      </w:pPr>
    </w:lvl>
    <w:lvl w:ilvl="6" w:tplc="0409000F" w:tentative="1">
      <w:start w:val="1"/>
      <w:numFmt w:val="decimal"/>
      <w:lvlText w:val="%7."/>
      <w:lvlJc w:val="left"/>
      <w:pPr>
        <w:ind w:left="3583" w:hanging="420"/>
      </w:pPr>
    </w:lvl>
    <w:lvl w:ilvl="7" w:tplc="04090019" w:tentative="1">
      <w:start w:val="1"/>
      <w:numFmt w:val="lowerLetter"/>
      <w:lvlText w:val="%8)"/>
      <w:lvlJc w:val="left"/>
      <w:pPr>
        <w:ind w:left="4003" w:hanging="420"/>
      </w:pPr>
    </w:lvl>
    <w:lvl w:ilvl="8" w:tplc="0409001B" w:tentative="1">
      <w:start w:val="1"/>
      <w:numFmt w:val="lowerRoman"/>
      <w:lvlText w:val="%9."/>
      <w:lvlJc w:val="right"/>
      <w:pPr>
        <w:ind w:left="4423" w:hanging="420"/>
      </w:pPr>
    </w:lvl>
  </w:abstractNum>
  <w:abstractNum w:abstractNumId="8" w15:restartNumberingAfterBreak="0">
    <w:nsid w:val="35DC6951"/>
    <w:multiLevelType w:val="hybridMultilevel"/>
    <w:tmpl w:val="7946030C"/>
    <w:lvl w:ilvl="0" w:tplc="B4186ED6">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9" w15:restartNumberingAfterBreak="0">
    <w:nsid w:val="387930C1"/>
    <w:multiLevelType w:val="hybridMultilevel"/>
    <w:tmpl w:val="0BEA4C8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4AF3124D"/>
    <w:multiLevelType w:val="hybridMultilevel"/>
    <w:tmpl w:val="8C483DF0"/>
    <w:lvl w:ilvl="0" w:tplc="04090013">
      <w:start w:val="1"/>
      <w:numFmt w:val="chineseCountingThousand"/>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1" w15:restartNumberingAfterBreak="0">
    <w:nsid w:val="5282019B"/>
    <w:multiLevelType w:val="hybridMultilevel"/>
    <w:tmpl w:val="679EACE6"/>
    <w:lvl w:ilvl="0" w:tplc="04090013">
      <w:start w:val="1"/>
      <w:numFmt w:val="chineseCountingThousand"/>
      <w:lvlText w:val="%1、"/>
      <w:lvlJc w:val="left"/>
      <w:pPr>
        <w:ind w:left="1060" w:hanging="420"/>
      </w:pPr>
    </w:lvl>
    <w:lvl w:ilvl="1" w:tplc="04090019" w:tentative="1">
      <w:start w:val="1"/>
      <w:numFmt w:val="lowerLetter"/>
      <w:lvlText w:val="%2)"/>
      <w:lvlJc w:val="left"/>
      <w:pPr>
        <w:ind w:left="1480" w:hanging="420"/>
      </w:pPr>
    </w:lvl>
    <w:lvl w:ilvl="2" w:tplc="0409001B" w:tentative="1">
      <w:start w:val="1"/>
      <w:numFmt w:val="lowerRoman"/>
      <w:lvlText w:val="%3."/>
      <w:lvlJc w:val="right"/>
      <w:pPr>
        <w:ind w:left="1900" w:hanging="420"/>
      </w:pPr>
    </w:lvl>
    <w:lvl w:ilvl="3" w:tplc="0409000F" w:tentative="1">
      <w:start w:val="1"/>
      <w:numFmt w:val="decimal"/>
      <w:lvlText w:val="%4."/>
      <w:lvlJc w:val="left"/>
      <w:pPr>
        <w:ind w:left="2320" w:hanging="420"/>
      </w:pPr>
    </w:lvl>
    <w:lvl w:ilvl="4" w:tplc="04090019" w:tentative="1">
      <w:start w:val="1"/>
      <w:numFmt w:val="lowerLetter"/>
      <w:lvlText w:val="%5)"/>
      <w:lvlJc w:val="left"/>
      <w:pPr>
        <w:ind w:left="2740" w:hanging="420"/>
      </w:pPr>
    </w:lvl>
    <w:lvl w:ilvl="5" w:tplc="0409001B" w:tentative="1">
      <w:start w:val="1"/>
      <w:numFmt w:val="lowerRoman"/>
      <w:lvlText w:val="%6."/>
      <w:lvlJc w:val="right"/>
      <w:pPr>
        <w:ind w:left="3160" w:hanging="420"/>
      </w:pPr>
    </w:lvl>
    <w:lvl w:ilvl="6" w:tplc="0409000F" w:tentative="1">
      <w:start w:val="1"/>
      <w:numFmt w:val="decimal"/>
      <w:lvlText w:val="%7."/>
      <w:lvlJc w:val="left"/>
      <w:pPr>
        <w:ind w:left="3580" w:hanging="420"/>
      </w:pPr>
    </w:lvl>
    <w:lvl w:ilvl="7" w:tplc="04090019" w:tentative="1">
      <w:start w:val="1"/>
      <w:numFmt w:val="lowerLetter"/>
      <w:lvlText w:val="%8)"/>
      <w:lvlJc w:val="left"/>
      <w:pPr>
        <w:ind w:left="4000" w:hanging="420"/>
      </w:pPr>
    </w:lvl>
    <w:lvl w:ilvl="8" w:tplc="0409001B" w:tentative="1">
      <w:start w:val="1"/>
      <w:numFmt w:val="lowerRoman"/>
      <w:lvlText w:val="%9."/>
      <w:lvlJc w:val="right"/>
      <w:pPr>
        <w:ind w:left="4420" w:hanging="420"/>
      </w:pPr>
    </w:lvl>
  </w:abstractNum>
  <w:abstractNum w:abstractNumId="12" w15:restartNumberingAfterBreak="0">
    <w:nsid w:val="644E4336"/>
    <w:multiLevelType w:val="hybridMultilevel"/>
    <w:tmpl w:val="7EC26C08"/>
    <w:lvl w:ilvl="0" w:tplc="04090013">
      <w:start w:val="1"/>
      <w:numFmt w:val="chineseCountingThousand"/>
      <w:lvlText w:val="%1、"/>
      <w:lvlJc w:val="left"/>
      <w:pPr>
        <w:ind w:left="1060" w:hanging="420"/>
      </w:pPr>
    </w:lvl>
    <w:lvl w:ilvl="1" w:tplc="04090019" w:tentative="1">
      <w:start w:val="1"/>
      <w:numFmt w:val="lowerLetter"/>
      <w:lvlText w:val="%2)"/>
      <w:lvlJc w:val="left"/>
      <w:pPr>
        <w:ind w:left="1480" w:hanging="420"/>
      </w:pPr>
    </w:lvl>
    <w:lvl w:ilvl="2" w:tplc="0409001B" w:tentative="1">
      <w:start w:val="1"/>
      <w:numFmt w:val="lowerRoman"/>
      <w:lvlText w:val="%3."/>
      <w:lvlJc w:val="right"/>
      <w:pPr>
        <w:ind w:left="1900" w:hanging="420"/>
      </w:pPr>
    </w:lvl>
    <w:lvl w:ilvl="3" w:tplc="0409000F" w:tentative="1">
      <w:start w:val="1"/>
      <w:numFmt w:val="decimal"/>
      <w:lvlText w:val="%4."/>
      <w:lvlJc w:val="left"/>
      <w:pPr>
        <w:ind w:left="2320" w:hanging="420"/>
      </w:pPr>
    </w:lvl>
    <w:lvl w:ilvl="4" w:tplc="04090019" w:tentative="1">
      <w:start w:val="1"/>
      <w:numFmt w:val="lowerLetter"/>
      <w:lvlText w:val="%5)"/>
      <w:lvlJc w:val="left"/>
      <w:pPr>
        <w:ind w:left="2740" w:hanging="420"/>
      </w:pPr>
    </w:lvl>
    <w:lvl w:ilvl="5" w:tplc="0409001B" w:tentative="1">
      <w:start w:val="1"/>
      <w:numFmt w:val="lowerRoman"/>
      <w:lvlText w:val="%6."/>
      <w:lvlJc w:val="right"/>
      <w:pPr>
        <w:ind w:left="3160" w:hanging="420"/>
      </w:pPr>
    </w:lvl>
    <w:lvl w:ilvl="6" w:tplc="0409000F" w:tentative="1">
      <w:start w:val="1"/>
      <w:numFmt w:val="decimal"/>
      <w:lvlText w:val="%7."/>
      <w:lvlJc w:val="left"/>
      <w:pPr>
        <w:ind w:left="3580" w:hanging="420"/>
      </w:pPr>
    </w:lvl>
    <w:lvl w:ilvl="7" w:tplc="04090019" w:tentative="1">
      <w:start w:val="1"/>
      <w:numFmt w:val="lowerLetter"/>
      <w:lvlText w:val="%8)"/>
      <w:lvlJc w:val="left"/>
      <w:pPr>
        <w:ind w:left="4000" w:hanging="420"/>
      </w:pPr>
    </w:lvl>
    <w:lvl w:ilvl="8" w:tplc="0409001B" w:tentative="1">
      <w:start w:val="1"/>
      <w:numFmt w:val="lowerRoman"/>
      <w:lvlText w:val="%9."/>
      <w:lvlJc w:val="right"/>
      <w:pPr>
        <w:ind w:left="4420" w:hanging="420"/>
      </w:pPr>
    </w:lvl>
  </w:abstractNum>
  <w:abstractNum w:abstractNumId="13" w15:restartNumberingAfterBreak="0">
    <w:nsid w:val="6C682362"/>
    <w:multiLevelType w:val="hybridMultilevel"/>
    <w:tmpl w:val="DA06C83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7FC5799F"/>
    <w:multiLevelType w:val="hybridMultilevel"/>
    <w:tmpl w:val="58EA6BF8"/>
    <w:lvl w:ilvl="0" w:tplc="04090013">
      <w:start w:val="1"/>
      <w:numFmt w:val="chineseCountingThousand"/>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num w:numId="1">
    <w:abstractNumId w:val="1"/>
  </w:num>
  <w:num w:numId="2">
    <w:abstractNumId w:val="2"/>
  </w:num>
  <w:num w:numId="3">
    <w:abstractNumId w:val="7"/>
  </w:num>
  <w:num w:numId="4">
    <w:abstractNumId w:val="10"/>
  </w:num>
  <w:num w:numId="5">
    <w:abstractNumId w:val="12"/>
  </w:num>
  <w:num w:numId="6">
    <w:abstractNumId w:val="0"/>
  </w:num>
  <w:num w:numId="7">
    <w:abstractNumId w:val="14"/>
  </w:num>
  <w:num w:numId="8">
    <w:abstractNumId w:val="3"/>
  </w:num>
  <w:num w:numId="9">
    <w:abstractNumId w:val="11"/>
  </w:num>
  <w:num w:numId="10">
    <w:abstractNumId w:val="4"/>
  </w:num>
  <w:num w:numId="11">
    <w:abstractNumId w:val="13"/>
  </w:num>
  <w:num w:numId="12">
    <w:abstractNumId w:val="9"/>
  </w:num>
  <w:num w:numId="13">
    <w:abstractNumId w:val="6"/>
  </w:num>
  <w:num w:numId="14">
    <w:abstractNumId w:val="5"/>
  </w:num>
  <w:num w:numId="15">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34964"/>
    <w:rsid w:val="000007B0"/>
    <w:rsid w:val="000026B6"/>
    <w:rsid w:val="000062A6"/>
    <w:rsid w:val="000117A2"/>
    <w:rsid w:val="00014EEA"/>
    <w:rsid w:val="000167A0"/>
    <w:rsid w:val="00020DA4"/>
    <w:rsid w:val="00027CFC"/>
    <w:rsid w:val="00031FA8"/>
    <w:rsid w:val="00032E2E"/>
    <w:rsid w:val="00034BB3"/>
    <w:rsid w:val="00041BB1"/>
    <w:rsid w:val="00041D66"/>
    <w:rsid w:val="0004221D"/>
    <w:rsid w:val="0004383E"/>
    <w:rsid w:val="0004437A"/>
    <w:rsid w:val="00044C2F"/>
    <w:rsid w:val="00047244"/>
    <w:rsid w:val="00053473"/>
    <w:rsid w:val="000544A2"/>
    <w:rsid w:val="00055C9C"/>
    <w:rsid w:val="0006038F"/>
    <w:rsid w:val="00060A5D"/>
    <w:rsid w:val="000636D2"/>
    <w:rsid w:val="00063DC7"/>
    <w:rsid w:val="0007724B"/>
    <w:rsid w:val="00077ABB"/>
    <w:rsid w:val="00080FC0"/>
    <w:rsid w:val="00081DD4"/>
    <w:rsid w:val="00086E29"/>
    <w:rsid w:val="00095EE6"/>
    <w:rsid w:val="00097D5B"/>
    <w:rsid w:val="000B7E20"/>
    <w:rsid w:val="000C1806"/>
    <w:rsid w:val="000C4F1B"/>
    <w:rsid w:val="000D03F4"/>
    <w:rsid w:val="000D3810"/>
    <w:rsid w:val="000D470B"/>
    <w:rsid w:val="000D645B"/>
    <w:rsid w:val="000D79DE"/>
    <w:rsid w:val="000D7ED3"/>
    <w:rsid w:val="000F54BC"/>
    <w:rsid w:val="000F7493"/>
    <w:rsid w:val="000F7D9B"/>
    <w:rsid w:val="00100074"/>
    <w:rsid w:val="001011E7"/>
    <w:rsid w:val="00110D3B"/>
    <w:rsid w:val="001137DD"/>
    <w:rsid w:val="00114BDC"/>
    <w:rsid w:val="00115A4A"/>
    <w:rsid w:val="00117579"/>
    <w:rsid w:val="0012008F"/>
    <w:rsid w:val="00120899"/>
    <w:rsid w:val="0012148F"/>
    <w:rsid w:val="00122506"/>
    <w:rsid w:val="001327EC"/>
    <w:rsid w:val="00133992"/>
    <w:rsid w:val="001346B0"/>
    <w:rsid w:val="00136504"/>
    <w:rsid w:val="00143CF8"/>
    <w:rsid w:val="00153036"/>
    <w:rsid w:val="001545BD"/>
    <w:rsid w:val="00161324"/>
    <w:rsid w:val="0016560F"/>
    <w:rsid w:val="0017045E"/>
    <w:rsid w:val="001712F5"/>
    <w:rsid w:val="00181D94"/>
    <w:rsid w:val="00183D1A"/>
    <w:rsid w:val="0018524D"/>
    <w:rsid w:val="00195165"/>
    <w:rsid w:val="001A6DBB"/>
    <w:rsid w:val="001B071E"/>
    <w:rsid w:val="001B2496"/>
    <w:rsid w:val="001C5A41"/>
    <w:rsid w:val="001C69DC"/>
    <w:rsid w:val="001C78A6"/>
    <w:rsid w:val="001D16EB"/>
    <w:rsid w:val="001D2CD4"/>
    <w:rsid w:val="001D2E28"/>
    <w:rsid w:val="001D3C7F"/>
    <w:rsid w:val="001E5438"/>
    <w:rsid w:val="001E6FF2"/>
    <w:rsid w:val="001F1904"/>
    <w:rsid w:val="001F2F90"/>
    <w:rsid w:val="002079ED"/>
    <w:rsid w:val="00210374"/>
    <w:rsid w:val="00215CEC"/>
    <w:rsid w:val="00215F59"/>
    <w:rsid w:val="00216F11"/>
    <w:rsid w:val="00224E7B"/>
    <w:rsid w:val="00227B25"/>
    <w:rsid w:val="00237D1F"/>
    <w:rsid w:val="00242D46"/>
    <w:rsid w:val="00266034"/>
    <w:rsid w:val="00271F1B"/>
    <w:rsid w:val="00272DBB"/>
    <w:rsid w:val="002830E2"/>
    <w:rsid w:val="00285F14"/>
    <w:rsid w:val="00286451"/>
    <w:rsid w:val="00286FF2"/>
    <w:rsid w:val="00292B8C"/>
    <w:rsid w:val="00293A11"/>
    <w:rsid w:val="00293E04"/>
    <w:rsid w:val="002A63A8"/>
    <w:rsid w:val="002B0350"/>
    <w:rsid w:val="002B074E"/>
    <w:rsid w:val="002B0A52"/>
    <w:rsid w:val="002B2871"/>
    <w:rsid w:val="002B5932"/>
    <w:rsid w:val="002C10FB"/>
    <w:rsid w:val="002C1232"/>
    <w:rsid w:val="002C12B1"/>
    <w:rsid w:val="002C2F4C"/>
    <w:rsid w:val="002C6F97"/>
    <w:rsid w:val="002D4424"/>
    <w:rsid w:val="002F209E"/>
    <w:rsid w:val="002F5EED"/>
    <w:rsid w:val="00307107"/>
    <w:rsid w:val="0032710A"/>
    <w:rsid w:val="00327639"/>
    <w:rsid w:val="003376E4"/>
    <w:rsid w:val="00341B29"/>
    <w:rsid w:val="003422A9"/>
    <w:rsid w:val="0034534B"/>
    <w:rsid w:val="00352F61"/>
    <w:rsid w:val="00357668"/>
    <w:rsid w:val="00361356"/>
    <w:rsid w:val="003621F7"/>
    <w:rsid w:val="00365B57"/>
    <w:rsid w:val="00372C1E"/>
    <w:rsid w:val="003754DB"/>
    <w:rsid w:val="00376F7F"/>
    <w:rsid w:val="0038040A"/>
    <w:rsid w:val="003828D0"/>
    <w:rsid w:val="00385AF8"/>
    <w:rsid w:val="00392F30"/>
    <w:rsid w:val="003A0BEB"/>
    <w:rsid w:val="003A3F31"/>
    <w:rsid w:val="003A557B"/>
    <w:rsid w:val="003B0075"/>
    <w:rsid w:val="003B55F8"/>
    <w:rsid w:val="003B5C49"/>
    <w:rsid w:val="003C11C2"/>
    <w:rsid w:val="003E0C0B"/>
    <w:rsid w:val="003E0D58"/>
    <w:rsid w:val="003F195C"/>
    <w:rsid w:val="003F66E9"/>
    <w:rsid w:val="00405DF3"/>
    <w:rsid w:val="00412E1F"/>
    <w:rsid w:val="00426753"/>
    <w:rsid w:val="00427564"/>
    <w:rsid w:val="00427A09"/>
    <w:rsid w:val="00436FEF"/>
    <w:rsid w:val="00440602"/>
    <w:rsid w:val="00442A76"/>
    <w:rsid w:val="0044676C"/>
    <w:rsid w:val="00451789"/>
    <w:rsid w:val="00463D1D"/>
    <w:rsid w:val="00463FB9"/>
    <w:rsid w:val="00465632"/>
    <w:rsid w:val="00466E18"/>
    <w:rsid w:val="0047063F"/>
    <w:rsid w:val="00471070"/>
    <w:rsid w:val="0048050E"/>
    <w:rsid w:val="00482484"/>
    <w:rsid w:val="00486580"/>
    <w:rsid w:val="00494097"/>
    <w:rsid w:val="004969FC"/>
    <w:rsid w:val="004A28D6"/>
    <w:rsid w:val="004A31AA"/>
    <w:rsid w:val="004A53E7"/>
    <w:rsid w:val="004A5B82"/>
    <w:rsid w:val="004B0011"/>
    <w:rsid w:val="004B3B66"/>
    <w:rsid w:val="004C29E8"/>
    <w:rsid w:val="004C4C3E"/>
    <w:rsid w:val="004D4643"/>
    <w:rsid w:val="004D79BD"/>
    <w:rsid w:val="004D7AE1"/>
    <w:rsid w:val="004E26E4"/>
    <w:rsid w:val="004F3B7A"/>
    <w:rsid w:val="004F60A0"/>
    <w:rsid w:val="004F6A52"/>
    <w:rsid w:val="004F7B93"/>
    <w:rsid w:val="00504FF2"/>
    <w:rsid w:val="005134DA"/>
    <w:rsid w:val="005242B4"/>
    <w:rsid w:val="005276A9"/>
    <w:rsid w:val="00536E47"/>
    <w:rsid w:val="0054011A"/>
    <w:rsid w:val="00544B1C"/>
    <w:rsid w:val="00545C68"/>
    <w:rsid w:val="00546B99"/>
    <w:rsid w:val="00551844"/>
    <w:rsid w:val="0055207A"/>
    <w:rsid w:val="0055763E"/>
    <w:rsid w:val="005579F5"/>
    <w:rsid w:val="00571010"/>
    <w:rsid w:val="00571ED7"/>
    <w:rsid w:val="0057672F"/>
    <w:rsid w:val="005772F0"/>
    <w:rsid w:val="005800EF"/>
    <w:rsid w:val="00585349"/>
    <w:rsid w:val="00592727"/>
    <w:rsid w:val="00592F7F"/>
    <w:rsid w:val="00594457"/>
    <w:rsid w:val="00594898"/>
    <w:rsid w:val="005A03D2"/>
    <w:rsid w:val="005A147E"/>
    <w:rsid w:val="005A156A"/>
    <w:rsid w:val="005A4AD3"/>
    <w:rsid w:val="005A5444"/>
    <w:rsid w:val="005B0FF6"/>
    <w:rsid w:val="005C1F84"/>
    <w:rsid w:val="005D2648"/>
    <w:rsid w:val="005D510C"/>
    <w:rsid w:val="005D6AF7"/>
    <w:rsid w:val="005E1CC4"/>
    <w:rsid w:val="005E29B0"/>
    <w:rsid w:val="005F13CF"/>
    <w:rsid w:val="006030E2"/>
    <w:rsid w:val="006041FE"/>
    <w:rsid w:val="00611142"/>
    <w:rsid w:val="00612B40"/>
    <w:rsid w:val="00626CD1"/>
    <w:rsid w:val="00631C6E"/>
    <w:rsid w:val="00634964"/>
    <w:rsid w:val="006362D6"/>
    <w:rsid w:val="00641BD2"/>
    <w:rsid w:val="00643E73"/>
    <w:rsid w:val="00645D14"/>
    <w:rsid w:val="00647646"/>
    <w:rsid w:val="00650327"/>
    <w:rsid w:val="00655DF2"/>
    <w:rsid w:val="006717A9"/>
    <w:rsid w:val="00673A8D"/>
    <w:rsid w:val="006779B3"/>
    <w:rsid w:val="00684E3D"/>
    <w:rsid w:val="00686D5D"/>
    <w:rsid w:val="0069250A"/>
    <w:rsid w:val="00693DEB"/>
    <w:rsid w:val="00695EE1"/>
    <w:rsid w:val="00697397"/>
    <w:rsid w:val="006A0245"/>
    <w:rsid w:val="006A3AFD"/>
    <w:rsid w:val="006B006A"/>
    <w:rsid w:val="006B1CEF"/>
    <w:rsid w:val="006B2063"/>
    <w:rsid w:val="006C201B"/>
    <w:rsid w:val="006C39A6"/>
    <w:rsid w:val="006C4145"/>
    <w:rsid w:val="006C46B4"/>
    <w:rsid w:val="006D3711"/>
    <w:rsid w:val="006D605A"/>
    <w:rsid w:val="006E0B49"/>
    <w:rsid w:val="006E59B1"/>
    <w:rsid w:val="006F0700"/>
    <w:rsid w:val="006F3599"/>
    <w:rsid w:val="006F66F3"/>
    <w:rsid w:val="006F68F9"/>
    <w:rsid w:val="006F7F88"/>
    <w:rsid w:val="007005E2"/>
    <w:rsid w:val="007007EA"/>
    <w:rsid w:val="0070284D"/>
    <w:rsid w:val="00705178"/>
    <w:rsid w:val="00706D5E"/>
    <w:rsid w:val="00707BD6"/>
    <w:rsid w:val="00722F2D"/>
    <w:rsid w:val="00724B8C"/>
    <w:rsid w:val="007272B1"/>
    <w:rsid w:val="0072778C"/>
    <w:rsid w:val="00727F43"/>
    <w:rsid w:val="00732072"/>
    <w:rsid w:val="007454E9"/>
    <w:rsid w:val="00757BC4"/>
    <w:rsid w:val="00760695"/>
    <w:rsid w:val="00765793"/>
    <w:rsid w:val="0076610C"/>
    <w:rsid w:val="00766CF5"/>
    <w:rsid w:val="00770FF1"/>
    <w:rsid w:val="00771906"/>
    <w:rsid w:val="00773E69"/>
    <w:rsid w:val="007800D9"/>
    <w:rsid w:val="0078314F"/>
    <w:rsid w:val="00784CEB"/>
    <w:rsid w:val="00786259"/>
    <w:rsid w:val="00792DB5"/>
    <w:rsid w:val="007A2D32"/>
    <w:rsid w:val="007A2F84"/>
    <w:rsid w:val="007A467E"/>
    <w:rsid w:val="007B0DE0"/>
    <w:rsid w:val="007B14AE"/>
    <w:rsid w:val="007B6A82"/>
    <w:rsid w:val="007B7316"/>
    <w:rsid w:val="007C05D4"/>
    <w:rsid w:val="007C0C90"/>
    <w:rsid w:val="007C1A04"/>
    <w:rsid w:val="007C360A"/>
    <w:rsid w:val="007D3F5D"/>
    <w:rsid w:val="007D6266"/>
    <w:rsid w:val="007E65A7"/>
    <w:rsid w:val="007E6E1D"/>
    <w:rsid w:val="007F496E"/>
    <w:rsid w:val="007F6700"/>
    <w:rsid w:val="00803581"/>
    <w:rsid w:val="00803C18"/>
    <w:rsid w:val="00807672"/>
    <w:rsid w:val="00813453"/>
    <w:rsid w:val="00815902"/>
    <w:rsid w:val="00817ACD"/>
    <w:rsid w:val="00832D94"/>
    <w:rsid w:val="008346A8"/>
    <w:rsid w:val="0083720B"/>
    <w:rsid w:val="00837281"/>
    <w:rsid w:val="00837A03"/>
    <w:rsid w:val="0084397D"/>
    <w:rsid w:val="00843AD7"/>
    <w:rsid w:val="008444E1"/>
    <w:rsid w:val="00850B2E"/>
    <w:rsid w:val="008514F3"/>
    <w:rsid w:val="00851D9C"/>
    <w:rsid w:val="00853D24"/>
    <w:rsid w:val="0085421F"/>
    <w:rsid w:val="00854C53"/>
    <w:rsid w:val="00861615"/>
    <w:rsid w:val="00861822"/>
    <w:rsid w:val="00864222"/>
    <w:rsid w:val="00867C1E"/>
    <w:rsid w:val="00871598"/>
    <w:rsid w:val="008737FA"/>
    <w:rsid w:val="008750D8"/>
    <w:rsid w:val="00881732"/>
    <w:rsid w:val="00882FB7"/>
    <w:rsid w:val="00883E36"/>
    <w:rsid w:val="00892094"/>
    <w:rsid w:val="008965C8"/>
    <w:rsid w:val="008A1D64"/>
    <w:rsid w:val="008C073A"/>
    <w:rsid w:val="008C1A94"/>
    <w:rsid w:val="008C6E2E"/>
    <w:rsid w:val="008C76FC"/>
    <w:rsid w:val="008D0797"/>
    <w:rsid w:val="008D1AAD"/>
    <w:rsid w:val="008E0784"/>
    <w:rsid w:val="008E24F3"/>
    <w:rsid w:val="008E2A43"/>
    <w:rsid w:val="008E3619"/>
    <w:rsid w:val="008E5261"/>
    <w:rsid w:val="008E5427"/>
    <w:rsid w:val="008F2E5D"/>
    <w:rsid w:val="008F62BD"/>
    <w:rsid w:val="008F7425"/>
    <w:rsid w:val="009007EB"/>
    <w:rsid w:val="00902615"/>
    <w:rsid w:val="0090348F"/>
    <w:rsid w:val="00903DEF"/>
    <w:rsid w:val="00907711"/>
    <w:rsid w:val="009100C6"/>
    <w:rsid w:val="00914937"/>
    <w:rsid w:val="0091540C"/>
    <w:rsid w:val="00917245"/>
    <w:rsid w:val="00922F99"/>
    <w:rsid w:val="0092768B"/>
    <w:rsid w:val="00927758"/>
    <w:rsid w:val="00931FD7"/>
    <w:rsid w:val="00933443"/>
    <w:rsid w:val="00933E70"/>
    <w:rsid w:val="00941CD1"/>
    <w:rsid w:val="00943D78"/>
    <w:rsid w:val="00956236"/>
    <w:rsid w:val="00957377"/>
    <w:rsid w:val="00963F4D"/>
    <w:rsid w:val="00965E8D"/>
    <w:rsid w:val="00967F34"/>
    <w:rsid w:val="00976E71"/>
    <w:rsid w:val="00977B7C"/>
    <w:rsid w:val="009811B3"/>
    <w:rsid w:val="00982BD8"/>
    <w:rsid w:val="00986392"/>
    <w:rsid w:val="00991C4E"/>
    <w:rsid w:val="00992F8F"/>
    <w:rsid w:val="009944A3"/>
    <w:rsid w:val="009A0561"/>
    <w:rsid w:val="009A19A5"/>
    <w:rsid w:val="009A7C5C"/>
    <w:rsid w:val="009B20CA"/>
    <w:rsid w:val="009B76E3"/>
    <w:rsid w:val="009C0164"/>
    <w:rsid w:val="009D20B6"/>
    <w:rsid w:val="009E0C8A"/>
    <w:rsid w:val="009E28EB"/>
    <w:rsid w:val="009E712E"/>
    <w:rsid w:val="009E72DC"/>
    <w:rsid w:val="009F248A"/>
    <w:rsid w:val="009F3D4B"/>
    <w:rsid w:val="009F733D"/>
    <w:rsid w:val="00A0277F"/>
    <w:rsid w:val="00A056B8"/>
    <w:rsid w:val="00A109F9"/>
    <w:rsid w:val="00A11564"/>
    <w:rsid w:val="00A127EA"/>
    <w:rsid w:val="00A12DB1"/>
    <w:rsid w:val="00A16FAC"/>
    <w:rsid w:val="00A201AE"/>
    <w:rsid w:val="00A27D30"/>
    <w:rsid w:val="00A3216B"/>
    <w:rsid w:val="00A354D4"/>
    <w:rsid w:val="00A35776"/>
    <w:rsid w:val="00A45EBC"/>
    <w:rsid w:val="00A5785D"/>
    <w:rsid w:val="00A60AF5"/>
    <w:rsid w:val="00A65273"/>
    <w:rsid w:val="00A73174"/>
    <w:rsid w:val="00A77F14"/>
    <w:rsid w:val="00A81D2A"/>
    <w:rsid w:val="00A921FD"/>
    <w:rsid w:val="00A93973"/>
    <w:rsid w:val="00A945C1"/>
    <w:rsid w:val="00A95B99"/>
    <w:rsid w:val="00AA0186"/>
    <w:rsid w:val="00AA1935"/>
    <w:rsid w:val="00AA4195"/>
    <w:rsid w:val="00AA77DE"/>
    <w:rsid w:val="00AB0FD6"/>
    <w:rsid w:val="00AB2D91"/>
    <w:rsid w:val="00AB3F83"/>
    <w:rsid w:val="00AB7A04"/>
    <w:rsid w:val="00AB7F39"/>
    <w:rsid w:val="00AC4638"/>
    <w:rsid w:val="00AC67F3"/>
    <w:rsid w:val="00AD58C2"/>
    <w:rsid w:val="00AD67EA"/>
    <w:rsid w:val="00AD7424"/>
    <w:rsid w:val="00AE4746"/>
    <w:rsid w:val="00AF130B"/>
    <w:rsid w:val="00AF363D"/>
    <w:rsid w:val="00AF3D2C"/>
    <w:rsid w:val="00AF7B9C"/>
    <w:rsid w:val="00B00DE4"/>
    <w:rsid w:val="00B128B3"/>
    <w:rsid w:val="00B1411E"/>
    <w:rsid w:val="00B17B5F"/>
    <w:rsid w:val="00B21826"/>
    <w:rsid w:val="00B37BA0"/>
    <w:rsid w:val="00B47D21"/>
    <w:rsid w:val="00B518D2"/>
    <w:rsid w:val="00B51CF3"/>
    <w:rsid w:val="00B5560D"/>
    <w:rsid w:val="00B63182"/>
    <w:rsid w:val="00B65139"/>
    <w:rsid w:val="00B66CD5"/>
    <w:rsid w:val="00B6724A"/>
    <w:rsid w:val="00B7448F"/>
    <w:rsid w:val="00B75782"/>
    <w:rsid w:val="00B77263"/>
    <w:rsid w:val="00B813C6"/>
    <w:rsid w:val="00B82D54"/>
    <w:rsid w:val="00B87FAC"/>
    <w:rsid w:val="00B91B5D"/>
    <w:rsid w:val="00B91ED1"/>
    <w:rsid w:val="00B93302"/>
    <w:rsid w:val="00B945AC"/>
    <w:rsid w:val="00B954EF"/>
    <w:rsid w:val="00BA2636"/>
    <w:rsid w:val="00BB1CFC"/>
    <w:rsid w:val="00BB4F22"/>
    <w:rsid w:val="00BB7B94"/>
    <w:rsid w:val="00BB7EB3"/>
    <w:rsid w:val="00BC0072"/>
    <w:rsid w:val="00BD12F6"/>
    <w:rsid w:val="00BD4B01"/>
    <w:rsid w:val="00BD5CF7"/>
    <w:rsid w:val="00BE1F40"/>
    <w:rsid w:val="00BE219C"/>
    <w:rsid w:val="00BE27FB"/>
    <w:rsid w:val="00BE514D"/>
    <w:rsid w:val="00BF32BD"/>
    <w:rsid w:val="00C0091F"/>
    <w:rsid w:val="00C01E24"/>
    <w:rsid w:val="00C0324A"/>
    <w:rsid w:val="00C04366"/>
    <w:rsid w:val="00C04B67"/>
    <w:rsid w:val="00C04DD4"/>
    <w:rsid w:val="00C05581"/>
    <w:rsid w:val="00C055B7"/>
    <w:rsid w:val="00C06970"/>
    <w:rsid w:val="00C11A17"/>
    <w:rsid w:val="00C1606A"/>
    <w:rsid w:val="00C16D61"/>
    <w:rsid w:val="00C22AEE"/>
    <w:rsid w:val="00C25FE2"/>
    <w:rsid w:val="00C26E0B"/>
    <w:rsid w:val="00C314B0"/>
    <w:rsid w:val="00C451C1"/>
    <w:rsid w:val="00C45825"/>
    <w:rsid w:val="00C45E02"/>
    <w:rsid w:val="00C478DA"/>
    <w:rsid w:val="00C47FEC"/>
    <w:rsid w:val="00C50127"/>
    <w:rsid w:val="00C50A44"/>
    <w:rsid w:val="00C50E09"/>
    <w:rsid w:val="00C51961"/>
    <w:rsid w:val="00C526DB"/>
    <w:rsid w:val="00C53F73"/>
    <w:rsid w:val="00C61D76"/>
    <w:rsid w:val="00C64277"/>
    <w:rsid w:val="00C763B1"/>
    <w:rsid w:val="00C77474"/>
    <w:rsid w:val="00C809F2"/>
    <w:rsid w:val="00C8336B"/>
    <w:rsid w:val="00C8594A"/>
    <w:rsid w:val="00C8630D"/>
    <w:rsid w:val="00CA09FA"/>
    <w:rsid w:val="00CA429F"/>
    <w:rsid w:val="00CB11F1"/>
    <w:rsid w:val="00CB1FFE"/>
    <w:rsid w:val="00CB51B3"/>
    <w:rsid w:val="00CD1410"/>
    <w:rsid w:val="00CE4F73"/>
    <w:rsid w:val="00CE55D7"/>
    <w:rsid w:val="00CE5A01"/>
    <w:rsid w:val="00D1545A"/>
    <w:rsid w:val="00D15D1D"/>
    <w:rsid w:val="00D21411"/>
    <w:rsid w:val="00D31618"/>
    <w:rsid w:val="00D34420"/>
    <w:rsid w:val="00D35058"/>
    <w:rsid w:val="00D3523D"/>
    <w:rsid w:val="00D359E3"/>
    <w:rsid w:val="00D3615F"/>
    <w:rsid w:val="00D44555"/>
    <w:rsid w:val="00D44851"/>
    <w:rsid w:val="00D50CD9"/>
    <w:rsid w:val="00D5558D"/>
    <w:rsid w:val="00D55982"/>
    <w:rsid w:val="00D610B6"/>
    <w:rsid w:val="00D72CA0"/>
    <w:rsid w:val="00D73BB2"/>
    <w:rsid w:val="00D856B6"/>
    <w:rsid w:val="00D85890"/>
    <w:rsid w:val="00D86081"/>
    <w:rsid w:val="00D86EBB"/>
    <w:rsid w:val="00D87BD6"/>
    <w:rsid w:val="00D91767"/>
    <w:rsid w:val="00D91B63"/>
    <w:rsid w:val="00D92BA6"/>
    <w:rsid w:val="00DA0759"/>
    <w:rsid w:val="00DA3087"/>
    <w:rsid w:val="00DA3540"/>
    <w:rsid w:val="00DA3D51"/>
    <w:rsid w:val="00DA4238"/>
    <w:rsid w:val="00DA75BB"/>
    <w:rsid w:val="00DB21D1"/>
    <w:rsid w:val="00DB67CF"/>
    <w:rsid w:val="00DB7461"/>
    <w:rsid w:val="00DC3EA8"/>
    <w:rsid w:val="00DD2CB7"/>
    <w:rsid w:val="00DE388F"/>
    <w:rsid w:val="00DE53CD"/>
    <w:rsid w:val="00DE5F1B"/>
    <w:rsid w:val="00DE6FC5"/>
    <w:rsid w:val="00DF0591"/>
    <w:rsid w:val="00DF1AEB"/>
    <w:rsid w:val="00DF59A0"/>
    <w:rsid w:val="00E03ED3"/>
    <w:rsid w:val="00E147B5"/>
    <w:rsid w:val="00E1544A"/>
    <w:rsid w:val="00E157F0"/>
    <w:rsid w:val="00E31274"/>
    <w:rsid w:val="00E3677E"/>
    <w:rsid w:val="00E36DA5"/>
    <w:rsid w:val="00E40B81"/>
    <w:rsid w:val="00E458AD"/>
    <w:rsid w:val="00E51AEF"/>
    <w:rsid w:val="00E5609F"/>
    <w:rsid w:val="00E56EF6"/>
    <w:rsid w:val="00E60E15"/>
    <w:rsid w:val="00E6182D"/>
    <w:rsid w:val="00E63B15"/>
    <w:rsid w:val="00E63B2F"/>
    <w:rsid w:val="00E66D7A"/>
    <w:rsid w:val="00E67C45"/>
    <w:rsid w:val="00E70F0D"/>
    <w:rsid w:val="00E710EF"/>
    <w:rsid w:val="00E716D7"/>
    <w:rsid w:val="00E7510F"/>
    <w:rsid w:val="00E75C18"/>
    <w:rsid w:val="00E76EAC"/>
    <w:rsid w:val="00E818A7"/>
    <w:rsid w:val="00E81AB0"/>
    <w:rsid w:val="00E85BEC"/>
    <w:rsid w:val="00E86276"/>
    <w:rsid w:val="00E914DD"/>
    <w:rsid w:val="00E92E27"/>
    <w:rsid w:val="00E934E5"/>
    <w:rsid w:val="00E93989"/>
    <w:rsid w:val="00EA0FA2"/>
    <w:rsid w:val="00EA1B45"/>
    <w:rsid w:val="00EB04C4"/>
    <w:rsid w:val="00EB3445"/>
    <w:rsid w:val="00EB5B64"/>
    <w:rsid w:val="00EB6686"/>
    <w:rsid w:val="00EC221D"/>
    <w:rsid w:val="00ED11B6"/>
    <w:rsid w:val="00ED20F3"/>
    <w:rsid w:val="00ED5B8B"/>
    <w:rsid w:val="00ED77DA"/>
    <w:rsid w:val="00EE14A9"/>
    <w:rsid w:val="00EE5463"/>
    <w:rsid w:val="00EF2C73"/>
    <w:rsid w:val="00EF40D1"/>
    <w:rsid w:val="00EF440F"/>
    <w:rsid w:val="00F01EC1"/>
    <w:rsid w:val="00F0278A"/>
    <w:rsid w:val="00F036E1"/>
    <w:rsid w:val="00F05452"/>
    <w:rsid w:val="00F2219A"/>
    <w:rsid w:val="00F239F4"/>
    <w:rsid w:val="00F23E2C"/>
    <w:rsid w:val="00F26DE9"/>
    <w:rsid w:val="00F27534"/>
    <w:rsid w:val="00F36F15"/>
    <w:rsid w:val="00F41375"/>
    <w:rsid w:val="00F45EFE"/>
    <w:rsid w:val="00F51A20"/>
    <w:rsid w:val="00F60C3A"/>
    <w:rsid w:val="00F630CD"/>
    <w:rsid w:val="00F64650"/>
    <w:rsid w:val="00F667E0"/>
    <w:rsid w:val="00F8078D"/>
    <w:rsid w:val="00F82BAC"/>
    <w:rsid w:val="00F83BED"/>
    <w:rsid w:val="00F874B3"/>
    <w:rsid w:val="00F91AB1"/>
    <w:rsid w:val="00F92166"/>
    <w:rsid w:val="00FA416A"/>
    <w:rsid w:val="00FB11B8"/>
    <w:rsid w:val="00FB46F8"/>
    <w:rsid w:val="00FB491F"/>
    <w:rsid w:val="00FC0A8E"/>
    <w:rsid w:val="00FC20C8"/>
    <w:rsid w:val="00FC5A80"/>
    <w:rsid w:val="00FC7168"/>
    <w:rsid w:val="00FD1E1D"/>
    <w:rsid w:val="00FD250C"/>
    <w:rsid w:val="00FE0F87"/>
    <w:rsid w:val="00FE3CA2"/>
    <w:rsid w:val="00FE6534"/>
    <w:rsid w:val="00FE67AE"/>
    <w:rsid w:val="00FE704A"/>
    <w:rsid w:val="00FF08E4"/>
    <w:rsid w:val="00FF31F1"/>
    <w:rsid w:val="00FF48D3"/>
    <w:rsid w:val="00FF5EE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46A7199"/>
  <w15:chartTrackingRefBased/>
  <w15:docId w15:val="{7D859E26-DAC8-4C80-B120-3BC4C00305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8C76FC"/>
    <w:pPr>
      <w:widowControl w:val="0"/>
      <w:ind w:firstLineChars="200" w:firstLine="200"/>
      <w:jc w:val="both"/>
    </w:pPr>
    <w:rPr>
      <w:rFonts w:ascii="Times New Roman" w:eastAsia="宋体" w:hAnsi="Times New Roman"/>
      <w:sz w:val="24"/>
    </w:rPr>
  </w:style>
  <w:style w:type="paragraph" w:styleId="1">
    <w:name w:val="heading 1"/>
    <w:basedOn w:val="a"/>
    <w:next w:val="a"/>
    <w:link w:val="10"/>
    <w:uiPriority w:val="9"/>
    <w:qFormat/>
    <w:rsid w:val="0004437A"/>
    <w:pPr>
      <w:keepNext/>
      <w:keepLines/>
      <w:spacing w:before="340" w:line="560" w:lineRule="exact"/>
      <w:outlineLvl w:val="0"/>
    </w:pPr>
    <w:rPr>
      <w:rFonts w:eastAsia="黑体"/>
      <w:bCs/>
      <w:kern w:val="44"/>
      <w:sz w:val="32"/>
      <w:szCs w:val="44"/>
    </w:rPr>
  </w:style>
  <w:style w:type="paragraph" w:styleId="2">
    <w:name w:val="heading 2"/>
    <w:basedOn w:val="a"/>
    <w:next w:val="a"/>
    <w:link w:val="20"/>
    <w:uiPriority w:val="9"/>
    <w:unhideWhenUsed/>
    <w:qFormat/>
    <w:rsid w:val="00286451"/>
    <w:pPr>
      <w:keepNext/>
      <w:keepLines/>
      <w:spacing w:line="560" w:lineRule="exact"/>
      <w:ind w:firstLineChars="0" w:firstLine="0"/>
      <w:outlineLvl w:val="1"/>
    </w:pPr>
    <w:rPr>
      <w:rFonts w:eastAsia="仿宋_GB2312"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3B0075"/>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3B0075"/>
    <w:rPr>
      <w:sz w:val="18"/>
      <w:szCs w:val="18"/>
    </w:rPr>
  </w:style>
  <w:style w:type="paragraph" w:styleId="a5">
    <w:name w:val="footer"/>
    <w:basedOn w:val="a"/>
    <w:link w:val="a6"/>
    <w:uiPriority w:val="99"/>
    <w:unhideWhenUsed/>
    <w:rsid w:val="003B0075"/>
    <w:pPr>
      <w:tabs>
        <w:tab w:val="center" w:pos="4153"/>
        <w:tab w:val="right" w:pos="8306"/>
      </w:tabs>
      <w:snapToGrid w:val="0"/>
      <w:jc w:val="left"/>
    </w:pPr>
    <w:rPr>
      <w:sz w:val="18"/>
      <w:szCs w:val="18"/>
    </w:rPr>
  </w:style>
  <w:style w:type="character" w:customStyle="1" w:styleId="a6">
    <w:name w:val="页脚 字符"/>
    <w:basedOn w:val="a0"/>
    <w:link w:val="a5"/>
    <w:uiPriority w:val="99"/>
    <w:rsid w:val="003B0075"/>
    <w:rPr>
      <w:sz w:val="18"/>
      <w:szCs w:val="18"/>
    </w:rPr>
  </w:style>
  <w:style w:type="character" w:customStyle="1" w:styleId="10">
    <w:name w:val="标题 1 字符"/>
    <w:basedOn w:val="a0"/>
    <w:link w:val="1"/>
    <w:rsid w:val="0004437A"/>
    <w:rPr>
      <w:rFonts w:ascii="Times New Roman" w:eastAsia="黑体" w:hAnsi="Times New Roman"/>
      <w:bCs/>
      <w:kern w:val="44"/>
      <w:sz w:val="32"/>
      <w:szCs w:val="44"/>
    </w:rPr>
  </w:style>
  <w:style w:type="paragraph" w:styleId="a7">
    <w:name w:val="List Paragraph"/>
    <w:basedOn w:val="a"/>
    <w:uiPriority w:val="34"/>
    <w:qFormat/>
    <w:rsid w:val="004E26E4"/>
    <w:pPr>
      <w:ind w:firstLine="420"/>
    </w:pPr>
  </w:style>
  <w:style w:type="character" w:customStyle="1" w:styleId="20">
    <w:name w:val="标题 2 字符"/>
    <w:basedOn w:val="a0"/>
    <w:link w:val="2"/>
    <w:uiPriority w:val="9"/>
    <w:rsid w:val="00286451"/>
    <w:rPr>
      <w:rFonts w:ascii="Times New Roman" w:eastAsia="仿宋_GB2312" w:hAnsi="Times New Roman" w:cstheme="majorBidi"/>
      <w:b/>
      <w:bCs/>
      <w:sz w:val="32"/>
      <w:szCs w:val="32"/>
    </w:rPr>
  </w:style>
  <w:style w:type="table" w:styleId="a8">
    <w:name w:val="Table Grid"/>
    <w:basedOn w:val="a1"/>
    <w:uiPriority w:val="39"/>
    <w:rsid w:val="001C69D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Balloon Text"/>
    <w:basedOn w:val="a"/>
    <w:link w:val="aa"/>
    <w:uiPriority w:val="99"/>
    <w:semiHidden/>
    <w:unhideWhenUsed/>
    <w:rsid w:val="0076610C"/>
    <w:rPr>
      <w:sz w:val="18"/>
      <w:szCs w:val="18"/>
    </w:rPr>
  </w:style>
  <w:style w:type="character" w:customStyle="1" w:styleId="aa">
    <w:name w:val="批注框文本 字符"/>
    <w:basedOn w:val="a0"/>
    <w:link w:val="a9"/>
    <w:uiPriority w:val="99"/>
    <w:semiHidden/>
    <w:rsid w:val="0076610C"/>
    <w:rPr>
      <w:rFonts w:ascii="Times New Roman" w:eastAsia="宋体" w:hAnsi="Times New Roman"/>
      <w:sz w:val="18"/>
      <w:szCs w:val="18"/>
    </w:rPr>
  </w:style>
  <w:style w:type="paragraph" w:styleId="TOC1">
    <w:name w:val="toc 1"/>
    <w:basedOn w:val="a"/>
    <w:next w:val="a"/>
    <w:autoRedefine/>
    <w:uiPriority w:val="39"/>
    <w:unhideWhenUsed/>
    <w:rsid w:val="00536E47"/>
    <w:pPr>
      <w:tabs>
        <w:tab w:val="left" w:pos="1260"/>
        <w:tab w:val="right" w:leader="dot" w:pos="8296"/>
      </w:tabs>
      <w:ind w:firstLineChars="0" w:firstLine="0"/>
      <w:jc w:val="left"/>
    </w:pPr>
  </w:style>
  <w:style w:type="character" w:styleId="ab">
    <w:name w:val="Hyperlink"/>
    <w:basedOn w:val="a0"/>
    <w:uiPriority w:val="99"/>
    <w:unhideWhenUsed/>
    <w:rsid w:val="0076610C"/>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9754418">
      <w:bodyDiv w:val="1"/>
      <w:marLeft w:val="0"/>
      <w:marRight w:val="0"/>
      <w:marTop w:val="0"/>
      <w:marBottom w:val="0"/>
      <w:divBdr>
        <w:top w:val="none" w:sz="0" w:space="0" w:color="auto"/>
        <w:left w:val="none" w:sz="0" w:space="0" w:color="auto"/>
        <w:bottom w:val="none" w:sz="0" w:space="0" w:color="auto"/>
        <w:right w:val="none" w:sz="0" w:space="0" w:color="auto"/>
      </w:divBdr>
    </w:div>
    <w:div w:id="301354295">
      <w:bodyDiv w:val="1"/>
      <w:marLeft w:val="0"/>
      <w:marRight w:val="0"/>
      <w:marTop w:val="0"/>
      <w:marBottom w:val="0"/>
      <w:divBdr>
        <w:top w:val="none" w:sz="0" w:space="0" w:color="auto"/>
        <w:left w:val="none" w:sz="0" w:space="0" w:color="auto"/>
        <w:bottom w:val="none" w:sz="0" w:space="0" w:color="auto"/>
        <w:right w:val="none" w:sz="0" w:space="0" w:color="auto"/>
      </w:divBdr>
    </w:div>
    <w:div w:id="482744136">
      <w:bodyDiv w:val="1"/>
      <w:marLeft w:val="0"/>
      <w:marRight w:val="0"/>
      <w:marTop w:val="0"/>
      <w:marBottom w:val="0"/>
      <w:divBdr>
        <w:top w:val="none" w:sz="0" w:space="0" w:color="auto"/>
        <w:left w:val="none" w:sz="0" w:space="0" w:color="auto"/>
        <w:bottom w:val="none" w:sz="0" w:space="0" w:color="auto"/>
        <w:right w:val="none" w:sz="0" w:space="0" w:color="auto"/>
      </w:divBdr>
    </w:div>
    <w:div w:id="547106300">
      <w:bodyDiv w:val="1"/>
      <w:marLeft w:val="0"/>
      <w:marRight w:val="0"/>
      <w:marTop w:val="0"/>
      <w:marBottom w:val="0"/>
      <w:divBdr>
        <w:top w:val="none" w:sz="0" w:space="0" w:color="auto"/>
        <w:left w:val="none" w:sz="0" w:space="0" w:color="auto"/>
        <w:bottom w:val="none" w:sz="0" w:space="0" w:color="auto"/>
        <w:right w:val="none" w:sz="0" w:space="0" w:color="auto"/>
      </w:divBdr>
    </w:div>
    <w:div w:id="570239934">
      <w:bodyDiv w:val="1"/>
      <w:marLeft w:val="0"/>
      <w:marRight w:val="0"/>
      <w:marTop w:val="0"/>
      <w:marBottom w:val="0"/>
      <w:divBdr>
        <w:top w:val="none" w:sz="0" w:space="0" w:color="auto"/>
        <w:left w:val="none" w:sz="0" w:space="0" w:color="auto"/>
        <w:bottom w:val="none" w:sz="0" w:space="0" w:color="auto"/>
        <w:right w:val="none" w:sz="0" w:space="0" w:color="auto"/>
      </w:divBdr>
    </w:div>
    <w:div w:id="587428673">
      <w:bodyDiv w:val="1"/>
      <w:marLeft w:val="0"/>
      <w:marRight w:val="0"/>
      <w:marTop w:val="0"/>
      <w:marBottom w:val="0"/>
      <w:divBdr>
        <w:top w:val="none" w:sz="0" w:space="0" w:color="auto"/>
        <w:left w:val="none" w:sz="0" w:space="0" w:color="auto"/>
        <w:bottom w:val="none" w:sz="0" w:space="0" w:color="auto"/>
        <w:right w:val="none" w:sz="0" w:space="0" w:color="auto"/>
      </w:divBdr>
    </w:div>
    <w:div w:id="991494259">
      <w:bodyDiv w:val="1"/>
      <w:marLeft w:val="0"/>
      <w:marRight w:val="0"/>
      <w:marTop w:val="0"/>
      <w:marBottom w:val="0"/>
      <w:divBdr>
        <w:top w:val="none" w:sz="0" w:space="0" w:color="auto"/>
        <w:left w:val="none" w:sz="0" w:space="0" w:color="auto"/>
        <w:bottom w:val="none" w:sz="0" w:space="0" w:color="auto"/>
        <w:right w:val="none" w:sz="0" w:space="0" w:color="auto"/>
      </w:divBdr>
    </w:div>
    <w:div w:id="1386563610">
      <w:bodyDiv w:val="1"/>
      <w:marLeft w:val="0"/>
      <w:marRight w:val="0"/>
      <w:marTop w:val="0"/>
      <w:marBottom w:val="0"/>
      <w:divBdr>
        <w:top w:val="none" w:sz="0" w:space="0" w:color="auto"/>
        <w:left w:val="none" w:sz="0" w:space="0" w:color="auto"/>
        <w:bottom w:val="none" w:sz="0" w:space="0" w:color="auto"/>
        <w:right w:val="none" w:sz="0" w:space="0" w:color="auto"/>
      </w:divBdr>
    </w:div>
    <w:div w:id="1642494614">
      <w:bodyDiv w:val="1"/>
      <w:marLeft w:val="0"/>
      <w:marRight w:val="0"/>
      <w:marTop w:val="0"/>
      <w:marBottom w:val="0"/>
      <w:divBdr>
        <w:top w:val="none" w:sz="0" w:space="0" w:color="auto"/>
        <w:left w:val="none" w:sz="0" w:space="0" w:color="auto"/>
        <w:bottom w:val="none" w:sz="0" w:space="0" w:color="auto"/>
        <w:right w:val="none" w:sz="0" w:space="0" w:color="auto"/>
      </w:divBdr>
    </w:div>
    <w:div w:id="1796174840">
      <w:bodyDiv w:val="1"/>
      <w:marLeft w:val="0"/>
      <w:marRight w:val="0"/>
      <w:marTop w:val="0"/>
      <w:marBottom w:val="0"/>
      <w:divBdr>
        <w:top w:val="none" w:sz="0" w:space="0" w:color="auto"/>
        <w:left w:val="none" w:sz="0" w:space="0" w:color="auto"/>
        <w:bottom w:val="none" w:sz="0" w:space="0" w:color="auto"/>
        <w:right w:val="none" w:sz="0" w:space="0" w:color="auto"/>
      </w:divBdr>
    </w:div>
    <w:div w:id="1867865318">
      <w:bodyDiv w:val="1"/>
      <w:marLeft w:val="0"/>
      <w:marRight w:val="0"/>
      <w:marTop w:val="0"/>
      <w:marBottom w:val="0"/>
      <w:divBdr>
        <w:top w:val="none" w:sz="0" w:space="0" w:color="auto"/>
        <w:left w:val="none" w:sz="0" w:space="0" w:color="auto"/>
        <w:bottom w:val="none" w:sz="0" w:space="0" w:color="auto"/>
        <w:right w:val="none" w:sz="0" w:space="0" w:color="auto"/>
      </w:divBdr>
    </w:div>
    <w:div w:id="2029528284">
      <w:bodyDiv w:val="1"/>
      <w:marLeft w:val="0"/>
      <w:marRight w:val="0"/>
      <w:marTop w:val="0"/>
      <w:marBottom w:val="0"/>
      <w:divBdr>
        <w:top w:val="none" w:sz="0" w:space="0" w:color="auto"/>
        <w:left w:val="none" w:sz="0" w:space="0" w:color="auto"/>
        <w:bottom w:val="none" w:sz="0" w:space="0" w:color="auto"/>
        <w:right w:val="none" w:sz="0" w:space="0" w:color="auto"/>
      </w:divBdr>
    </w:div>
    <w:div w:id="20625139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image" Target="media/image5.jpeg"/><Relationship Id="rId26" Type="http://schemas.openxmlformats.org/officeDocument/2006/relationships/image" Target="media/image13.png"/><Relationship Id="rId3" Type="http://schemas.openxmlformats.org/officeDocument/2006/relationships/styles" Target="styles.xml"/><Relationship Id="rId21" Type="http://schemas.openxmlformats.org/officeDocument/2006/relationships/image" Target="media/image8.png"/><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4.png"/><Relationship Id="rId25" Type="http://schemas.openxmlformats.org/officeDocument/2006/relationships/image" Target="media/image12.png"/><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1.png"/><Relationship Id="rId5" Type="http://schemas.openxmlformats.org/officeDocument/2006/relationships/webSettings" Target="webSettings.xml"/><Relationship Id="rId15" Type="http://schemas.openxmlformats.org/officeDocument/2006/relationships/image" Target="media/image2.jpeg"/><Relationship Id="rId23" Type="http://schemas.openxmlformats.org/officeDocument/2006/relationships/image" Target="media/image10.jpeg"/><Relationship Id="rId28" Type="http://schemas.openxmlformats.org/officeDocument/2006/relationships/image" Target="media/image15.png"/><Relationship Id="rId10" Type="http://schemas.openxmlformats.org/officeDocument/2006/relationships/footer" Target="footer1.xml"/><Relationship Id="rId19" Type="http://schemas.openxmlformats.org/officeDocument/2006/relationships/image" Target="media/image6.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1.pn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DC6F4A3-99B2-4AA5-BE30-52C9A97EFE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24</Pages>
  <Words>2732</Words>
  <Characters>15579</Characters>
  <Application>Microsoft Office Word</Application>
  <DocSecurity>0</DocSecurity>
  <Lines>129</Lines>
  <Paragraphs>36</Paragraphs>
  <ScaleCrop>false</ScaleCrop>
  <Company/>
  <LinksUpToDate>false</LinksUpToDate>
  <CharactersWithSpaces>18275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wendell</dc:creator>
  <cp:keywords/>
  <dc:description/>
  <cp:lastModifiedBy>wendell</cp:lastModifiedBy>
  <cp:revision>46</cp:revision>
  <cp:lastPrinted>2023-03-31T09:38:00Z</cp:lastPrinted>
  <dcterms:created xsi:type="dcterms:W3CDTF">2023-03-31T09:37:00Z</dcterms:created>
  <dcterms:modified xsi:type="dcterms:W3CDTF">2023-03-31T09:44:00Z</dcterms:modified>
</cp:coreProperties>
</file>