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r>
        <w:rPr>
          <w:rFonts w:hint="eastAsia" w:ascii="宋体" w:hAnsi="宋体"/>
          <w:b/>
          <w:bCs/>
          <w:sz w:val="32"/>
          <w:szCs w:val="32"/>
        </w:rPr>
        <w:t>2022年度青岛市科学技术奖拟推荐项目公示材料</w:t>
      </w:r>
    </w:p>
    <w:p>
      <w:pPr>
        <w:spacing w:line="360" w:lineRule="auto"/>
        <w:jc w:val="left"/>
        <w:rPr>
          <w:rFonts w:ascii="宋体" w:hAnsi="宋体"/>
          <w:sz w:val="24"/>
        </w:rPr>
      </w:pPr>
      <w:r>
        <w:rPr>
          <w:rFonts w:hint="eastAsia" w:ascii="宋体" w:hAnsi="宋体"/>
          <w:b/>
          <w:sz w:val="24"/>
        </w:rPr>
        <w:t>1.项目名称：</w:t>
      </w:r>
      <w:r>
        <w:rPr>
          <w:rFonts w:hint="eastAsia" w:ascii="宋体" w:hAnsi="宋体"/>
          <w:sz w:val="24"/>
        </w:rPr>
        <w:t>近海海底有缆长期在线可视化监测关键技术、装备研制与产业化应用</w:t>
      </w:r>
    </w:p>
    <w:p>
      <w:pPr>
        <w:spacing w:line="360" w:lineRule="auto"/>
        <w:jc w:val="left"/>
        <w:rPr>
          <w:rFonts w:hint="eastAsia" w:ascii="宋体" w:hAnsi="宋体"/>
          <w:sz w:val="24"/>
        </w:rPr>
      </w:pPr>
    </w:p>
    <w:p>
      <w:pPr>
        <w:spacing w:line="360" w:lineRule="auto"/>
        <w:jc w:val="left"/>
        <w:rPr>
          <w:rFonts w:ascii="宋体" w:hAnsi="宋体"/>
          <w:b/>
          <w:sz w:val="24"/>
        </w:rPr>
      </w:pPr>
      <w:r>
        <w:rPr>
          <w:rFonts w:hint="eastAsia" w:ascii="宋体" w:hAnsi="宋体"/>
          <w:b/>
          <w:sz w:val="24"/>
        </w:rPr>
        <w:t>2.</w:t>
      </w:r>
      <w:r>
        <w:rPr>
          <w:rFonts w:hint="eastAsia" w:ascii="宋体" w:hAnsi="宋体"/>
          <w:b/>
          <w:sz w:val="24"/>
          <w:szCs w:val="32"/>
        </w:rPr>
        <w:t>推荐单位及推荐意见</w:t>
      </w:r>
    </w:p>
    <w:p>
      <w:pPr>
        <w:spacing w:line="360" w:lineRule="auto"/>
        <w:ind w:firstLine="480" w:firstLineChars="200"/>
        <w:jc w:val="left"/>
        <w:rPr>
          <w:rFonts w:ascii="宋体" w:hAnsi="宋体"/>
          <w:bCs/>
          <w:sz w:val="24"/>
          <w:szCs w:val="32"/>
        </w:rPr>
      </w:pPr>
      <w:r>
        <w:rPr>
          <w:rFonts w:hint="eastAsia" w:ascii="宋体" w:hAnsi="宋体"/>
          <w:bCs/>
          <w:sz w:val="24"/>
          <w:szCs w:val="32"/>
        </w:rPr>
        <w:t>推荐单位：中国海洋大学</w:t>
      </w:r>
    </w:p>
    <w:p>
      <w:pPr>
        <w:spacing w:line="360" w:lineRule="auto"/>
        <w:ind w:firstLine="480" w:firstLineChars="200"/>
        <w:rPr>
          <w:rFonts w:ascii="宋体" w:hAnsi="宋体"/>
          <w:bCs/>
          <w:sz w:val="24"/>
          <w:szCs w:val="32"/>
        </w:rPr>
      </w:pPr>
      <w:r>
        <w:rPr>
          <w:rFonts w:hint="eastAsia" w:ascii="宋体" w:hAnsi="宋体"/>
          <w:bCs/>
          <w:sz w:val="24"/>
          <w:szCs w:val="32"/>
        </w:rPr>
        <w:t>该项目在“863”等系列科研项目的支持下，围绕近岸海域海底有缆在线可视化监测的关键技术和难点，自主研发了海底有缆在线观测系统和水下高清摄像机、水下LED灯、防生物附着紫外灯等系列产品，实现了海底海洋生物高清视频及环境多要素的原位长期同步在线观测。主持参与国家标准2项、行业标准2项、团体标准1项，授权发明专利5项，实现了海底有缆长期在线可视化智能监测系统的产业化，填补了我国近海海底原位在线可视化观测的空白，推动我国近海生态环境的原位在线观测进入视频化、立体化时代；为政府部门、有关企业和科研院校提供产品80余套，产品销售和服务营收累计1.93亿元，布放于珊瑚礁、河口等典型海洋生态系统和海洋牧场等区域，构建了山东省海洋牧场、南海珊瑚礁等海底在线观测网，带动了现代化海洋牧场的高质量发展。</w:t>
      </w:r>
    </w:p>
    <w:p>
      <w:pPr>
        <w:spacing w:line="360" w:lineRule="auto"/>
        <w:ind w:firstLine="480" w:firstLineChars="200"/>
        <w:rPr>
          <w:rFonts w:hint="eastAsia" w:ascii="宋体" w:hAnsi="宋体"/>
          <w:bCs/>
          <w:sz w:val="24"/>
          <w:szCs w:val="32"/>
        </w:rPr>
      </w:pPr>
    </w:p>
    <w:p>
      <w:pPr>
        <w:spacing w:line="360" w:lineRule="auto"/>
        <w:rPr>
          <w:rFonts w:ascii="宋体" w:hAnsi="宋体"/>
          <w:b/>
          <w:sz w:val="24"/>
        </w:rPr>
      </w:pPr>
      <w:r>
        <w:rPr>
          <w:rFonts w:hint="eastAsia" w:ascii="宋体" w:hAnsi="宋体"/>
          <w:b/>
          <w:sz w:val="24"/>
        </w:rPr>
        <w:t>3.</w:t>
      </w:r>
      <w:r>
        <w:rPr>
          <w:rFonts w:hint="eastAsia" w:ascii="宋体" w:hAnsi="宋体"/>
          <w:b/>
          <w:sz w:val="24"/>
          <w:szCs w:val="32"/>
        </w:rPr>
        <w:t>推荐等级</w:t>
      </w:r>
    </w:p>
    <w:p>
      <w:pPr>
        <w:spacing w:line="360" w:lineRule="auto"/>
        <w:ind w:firstLine="480" w:firstLineChars="200"/>
        <w:jc w:val="left"/>
        <w:rPr>
          <w:rFonts w:ascii="宋体" w:hAnsi="宋体"/>
          <w:bCs/>
          <w:sz w:val="24"/>
          <w:szCs w:val="32"/>
        </w:rPr>
      </w:pPr>
      <w:r>
        <w:rPr>
          <w:rFonts w:hint="eastAsia" w:ascii="宋体" w:hAnsi="宋体"/>
          <w:bCs/>
          <w:sz w:val="24"/>
          <w:szCs w:val="32"/>
        </w:rPr>
        <w:t>推荐该项目参评2022年度青岛市科技进步一等奖。</w:t>
      </w:r>
    </w:p>
    <w:p>
      <w:pPr>
        <w:spacing w:line="360" w:lineRule="auto"/>
        <w:ind w:firstLine="480" w:firstLineChars="200"/>
        <w:jc w:val="left"/>
        <w:rPr>
          <w:rFonts w:hint="eastAsia" w:ascii="宋体" w:hAnsi="宋体"/>
          <w:bCs/>
          <w:sz w:val="24"/>
          <w:szCs w:val="32"/>
        </w:rPr>
      </w:pPr>
    </w:p>
    <w:p>
      <w:pPr>
        <w:spacing w:line="360" w:lineRule="auto"/>
        <w:jc w:val="left"/>
        <w:rPr>
          <w:rFonts w:ascii="宋体" w:hAnsi="宋体"/>
          <w:b/>
          <w:sz w:val="24"/>
        </w:rPr>
      </w:pPr>
      <w:r>
        <w:rPr>
          <w:rFonts w:hint="eastAsia" w:ascii="宋体" w:hAnsi="宋体"/>
          <w:b/>
          <w:sz w:val="24"/>
        </w:rPr>
        <w:t>4.项目简介</w:t>
      </w:r>
    </w:p>
    <w:p>
      <w:pPr>
        <w:spacing w:line="360" w:lineRule="auto"/>
        <w:ind w:firstLine="480" w:firstLineChars="200"/>
        <w:jc w:val="left"/>
        <w:rPr>
          <w:rFonts w:ascii="宋体" w:hAnsi="宋体"/>
          <w:bCs/>
          <w:sz w:val="24"/>
          <w:szCs w:val="32"/>
        </w:rPr>
      </w:pPr>
      <w:bookmarkStart w:id="0" w:name="_Hlk95193533"/>
      <w:r>
        <w:rPr>
          <w:rFonts w:hint="eastAsia" w:ascii="宋体" w:hAnsi="宋体"/>
          <w:bCs/>
          <w:sz w:val="24"/>
          <w:szCs w:val="32"/>
        </w:rPr>
        <w:t>该项目在国家高技术研究发展计划（863计划）等的支持下，经十余年技术创新，在电力与信息水下实时传输、多类型观测设备集成控制、水下高清摄像、防生物附着、海洋鱼类在线识别追踪等方面取得系列突破，集成创新研发了近海海底有缆长期在线可视化智能监测系统并产业化应用。</w:t>
      </w:r>
      <w:bookmarkEnd w:id="0"/>
      <w:r>
        <w:rPr>
          <w:rFonts w:hint="eastAsia" w:ascii="宋体" w:hAnsi="宋体"/>
          <w:bCs/>
          <w:sz w:val="24"/>
          <w:szCs w:val="32"/>
        </w:rPr>
        <w:t>主要创新性成果如下：</w:t>
      </w:r>
    </w:p>
    <w:p>
      <w:pPr>
        <w:spacing w:line="360" w:lineRule="auto"/>
        <w:ind w:firstLine="480" w:firstLineChars="200"/>
        <w:jc w:val="left"/>
        <w:rPr>
          <w:rFonts w:ascii="宋体" w:hAnsi="宋体"/>
          <w:bCs/>
          <w:sz w:val="24"/>
          <w:szCs w:val="32"/>
        </w:rPr>
      </w:pPr>
      <w:r>
        <w:rPr>
          <w:rFonts w:hint="eastAsia" w:ascii="宋体" w:hAnsi="宋体"/>
          <w:bCs/>
          <w:sz w:val="24"/>
          <w:szCs w:val="32"/>
        </w:rPr>
        <w:t>（1）创新了基于海底电缆的长距离高带宽数据传输和基于CAN总线的水下多类型观测设备自适应集成技术。突破了基于两芯电缆的电力和信息长距离、高带宽混合传输技术，将信息传输带宽在10km的距离上增至10Mbps，实现高清视频在线实时传输，降低经济成本，提高系统稳定性和可靠性，实现不同电压功耗、通信协议水下装备的自适应集成控制。</w:t>
      </w:r>
    </w:p>
    <w:p>
      <w:pPr>
        <w:spacing w:line="360" w:lineRule="auto"/>
        <w:ind w:firstLine="480" w:firstLineChars="200"/>
        <w:jc w:val="left"/>
        <w:rPr>
          <w:rFonts w:ascii="宋体" w:hAnsi="宋体"/>
          <w:bCs/>
          <w:sz w:val="24"/>
          <w:szCs w:val="32"/>
        </w:rPr>
      </w:pPr>
      <w:r>
        <w:rPr>
          <w:rFonts w:hint="eastAsia" w:ascii="宋体" w:hAnsi="宋体"/>
          <w:bCs/>
          <w:sz w:val="24"/>
          <w:szCs w:val="32"/>
        </w:rPr>
        <w:t>（2）研发了水下广角高清摄像机和防生物附着紫外灯。突破了球面透光玻璃密封技术，研制水下广角高清摄像机，整机单价仅为国外同类产品的50~60%；优化紫外灯珠结构并研制照射时间控制模块，发明防生物附着紫外灯和水下照明LED灯，将水下摄像机保持良好摄像效果的维护周期由1周延长至3个月。</w:t>
      </w:r>
    </w:p>
    <w:p>
      <w:pPr>
        <w:spacing w:line="360" w:lineRule="auto"/>
        <w:ind w:firstLine="480" w:firstLineChars="200"/>
        <w:jc w:val="left"/>
        <w:rPr>
          <w:rFonts w:ascii="宋体" w:hAnsi="宋体"/>
          <w:bCs/>
          <w:sz w:val="24"/>
          <w:szCs w:val="32"/>
        </w:rPr>
      </w:pPr>
      <w:r>
        <w:rPr>
          <w:rFonts w:hint="eastAsia" w:ascii="宋体" w:hAnsi="宋体"/>
          <w:bCs/>
          <w:sz w:val="24"/>
          <w:szCs w:val="32"/>
        </w:rPr>
        <w:t>（3）首创了我国近海鱼类在线识别追踪技术，建立了海洋生态灾害在线预警系统。研发了自适应多尺度高斯背景模型和多尺度中心点回归匹配算法，创建了海洋鱼类在线识别追踪方法，实现常见鱼类品种数量、健康状况的在线监测；研究了鱼类品种、数量和行为等对环境变化的响应机制，实现海洋牧场低氧灾害及珊瑚礁白化在线预警。</w:t>
      </w:r>
    </w:p>
    <w:p>
      <w:pPr>
        <w:spacing w:line="360" w:lineRule="auto"/>
        <w:ind w:firstLine="480" w:firstLineChars="200"/>
        <w:jc w:val="left"/>
        <w:rPr>
          <w:rFonts w:ascii="宋体" w:hAnsi="宋体"/>
          <w:bCs/>
          <w:sz w:val="24"/>
          <w:szCs w:val="32"/>
        </w:rPr>
      </w:pPr>
      <w:r>
        <w:rPr>
          <w:rFonts w:hint="eastAsia" w:ascii="宋体" w:hAnsi="宋体"/>
          <w:bCs/>
          <w:sz w:val="24"/>
          <w:szCs w:val="32"/>
        </w:rPr>
        <w:t>项目执行中形成一支实干创新的研发团队，主持参与各类标准5项，授权发明专利7项，实用新型专利2项，软件著作权2项，发表高水平论文二十余篇。实现了海底有缆长期在线可视化智能监测系统的产业化，填补了我国近海海底原位在线可视化监测的空白，推动我国近海生态环境的原位在线监测进入视频化、立体化时代。为政府部门、企业和科研院校提供产品80余套，产品销售及服务营收累计1.93亿元，构建了山东省海洋牧场、南海珊瑚礁等海底在线观测网，系统最长稳定运行超过7年，带动了现代化海洋牧场的高质量发展。</w:t>
      </w:r>
    </w:p>
    <w:p>
      <w:pPr>
        <w:spacing w:line="360" w:lineRule="auto"/>
        <w:ind w:firstLine="480" w:firstLineChars="200"/>
        <w:rPr>
          <w:rFonts w:ascii="宋体" w:hAnsi="宋体"/>
          <w:bCs/>
          <w:sz w:val="24"/>
          <w:szCs w:val="32"/>
        </w:rPr>
      </w:pPr>
      <w:bookmarkStart w:id="1" w:name="_Hlk95194029"/>
      <w:r>
        <w:rPr>
          <w:rFonts w:hint="eastAsia" w:ascii="宋体" w:hAnsi="宋体"/>
          <w:bCs/>
          <w:sz w:val="24"/>
          <w:szCs w:val="32"/>
        </w:rPr>
        <w:t>项目成果真正实现了海洋生物资源与生态灾害的在线“可视”、“可测”、“可控”和“可预警”，并在我国近岸海域大范围推广应用。相关成果曾作为山东省现代化海洋牧场建设的突出成果</w:t>
      </w:r>
      <w:bookmarkEnd w:id="1"/>
      <w:r>
        <w:rPr>
          <w:rFonts w:hint="eastAsia" w:ascii="宋体" w:hAnsi="宋体"/>
          <w:bCs/>
          <w:sz w:val="24"/>
          <w:szCs w:val="32"/>
        </w:rPr>
        <w:t>入选CCTV《崛起中国》栏目，并被CCTV、中国日报等近30家媒体进行了报道，产生巨大影响力。</w:t>
      </w:r>
    </w:p>
    <w:p>
      <w:pPr>
        <w:spacing w:line="360" w:lineRule="auto"/>
        <w:ind w:firstLine="480" w:firstLineChars="200"/>
        <w:rPr>
          <w:rFonts w:hint="eastAsia" w:ascii="宋体" w:hAnsi="宋体"/>
          <w:bCs/>
          <w:sz w:val="24"/>
          <w:szCs w:val="32"/>
        </w:rPr>
      </w:pPr>
    </w:p>
    <w:p>
      <w:pPr>
        <w:spacing w:line="360" w:lineRule="auto"/>
        <w:jc w:val="left"/>
        <w:rPr>
          <w:rFonts w:ascii="宋体" w:hAnsi="宋体"/>
          <w:b/>
          <w:sz w:val="24"/>
        </w:rPr>
      </w:pPr>
      <w:r>
        <w:rPr>
          <w:rFonts w:hint="eastAsia" w:ascii="宋体" w:hAnsi="宋体"/>
          <w:b/>
          <w:sz w:val="24"/>
        </w:rPr>
        <w:t>5.主要知识产权和标准规范等目录</w:t>
      </w:r>
    </w:p>
    <w:tbl>
      <w:tblPr>
        <w:tblStyle w:val="5"/>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991"/>
        <w:gridCol w:w="10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pStyle w:val="2"/>
              <w:spacing w:line="390" w:lineRule="exact"/>
              <w:ind w:firstLine="0" w:firstLineChars="0"/>
              <w:jc w:val="center"/>
              <w:rPr>
                <w:rFonts w:ascii="宋体" w:hAnsi="宋体"/>
                <w:sz w:val="21"/>
              </w:rPr>
            </w:pPr>
            <w:r>
              <w:rPr>
                <w:rFonts w:ascii="宋体" w:hAnsi="宋体"/>
                <w:sz w:val="21"/>
              </w:rPr>
              <w:t>知识产权</w:t>
            </w:r>
            <w:r>
              <w:rPr>
                <w:rFonts w:hint="eastAsia" w:ascii="宋体" w:hAnsi="宋体"/>
                <w:sz w:val="21"/>
              </w:rPr>
              <w:t>（标准）</w:t>
            </w:r>
            <w:r>
              <w:rPr>
                <w:rFonts w:ascii="宋体" w:hAnsi="宋体"/>
                <w:sz w:val="21"/>
              </w:rPr>
              <w:t>类别</w:t>
            </w:r>
          </w:p>
        </w:tc>
        <w:tc>
          <w:tcPr>
            <w:tcW w:w="1260" w:type="dxa"/>
            <w:vAlign w:val="center"/>
          </w:tcPr>
          <w:p>
            <w:pPr>
              <w:pStyle w:val="2"/>
              <w:spacing w:line="390" w:lineRule="exact"/>
              <w:ind w:firstLine="0" w:firstLineChars="0"/>
              <w:jc w:val="center"/>
              <w:rPr>
                <w:rFonts w:ascii="宋体" w:hAnsi="宋体"/>
                <w:sz w:val="21"/>
              </w:rPr>
            </w:pPr>
            <w:r>
              <w:rPr>
                <w:rFonts w:hint="eastAsia" w:ascii="宋体" w:hAnsi="宋体"/>
                <w:sz w:val="21"/>
              </w:rPr>
              <w:t>知识产权（标准）具体</w:t>
            </w:r>
            <w:r>
              <w:rPr>
                <w:rFonts w:ascii="宋体" w:hAnsi="宋体"/>
                <w:sz w:val="21"/>
              </w:rPr>
              <w:t>名称</w:t>
            </w:r>
          </w:p>
        </w:tc>
        <w:tc>
          <w:tcPr>
            <w:tcW w:w="1022" w:type="dxa"/>
            <w:vAlign w:val="center"/>
          </w:tcPr>
          <w:p>
            <w:pPr>
              <w:pStyle w:val="2"/>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2"/>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849" w:type="dxa"/>
            <w:vAlign w:val="center"/>
          </w:tcPr>
          <w:p>
            <w:pPr>
              <w:pStyle w:val="2"/>
              <w:spacing w:line="390" w:lineRule="exact"/>
              <w:ind w:firstLine="0" w:firstLineChars="0"/>
              <w:jc w:val="center"/>
              <w:rPr>
                <w:rFonts w:ascii="宋体" w:hAnsi="宋体"/>
                <w:sz w:val="21"/>
              </w:rPr>
            </w:pPr>
            <w:r>
              <w:rPr>
                <w:rFonts w:hint="eastAsia" w:ascii="宋体" w:hAnsi="宋体"/>
                <w:sz w:val="21"/>
              </w:rPr>
              <w:t>授权号（标准编号）</w:t>
            </w:r>
          </w:p>
        </w:tc>
        <w:tc>
          <w:tcPr>
            <w:tcW w:w="992" w:type="dxa"/>
            <w:vAlign w:val="center"/>
          </w:tcPr>
          <w:p>
            <w:pPr>
              <w:pStyle w:val="2"/>
              <w:spacing w:line="390" w:lineRule="exact"/>
              <w:ind w:firstLine="0" w:firstLineChars="0"/>
              <w:jc w:val="center"/>
              <w:rPr>
                <w:rFonts w:ascii="宋体" w:hAnsi="宋体"/>
                <w:sz w:val="21"/>
              </w:rPr>
            </w:pPr>
            <w:r>
              <w:rPr>
                <w:rFonts w:hint="eastAsia" w:ascii="宋体" w:hAnsi="宋体"/>
                <w:sz w:val="21"/>
              </w:rPr>
              <w:t>授权（标准发布）日期</w:t>
            </w:r>
          </w:p>
        </w:tc>
        <w:tc>
          <w:tcPr>
            <w:tcW w:w="1134" w:type="dxa"/>
            <w:vAlign w:val="center"/>
          </w:tcPr>
          <w:p>
            <w:pPr>
              <w:pStyle w:val="2"/>
              <w:spacing w:line="390" w:lineRule="exact"/>
              <w:ind w:firstLine="0" w:firstLineChars="0"/>
              <w:jc w:val="center"/>
              <w:rPr>
                <w:rFonts w:ascii="宋体" w:hAnsi="宋体"/>
                <w:sz w:val="21"/>
              </w:rPr>
            </w:pPr>
            <w:r>
              <w:rPr>
                <w:rFonts w:hint="eastAsia" w:ascii="宋体" w:hAnsi="宋体"/>
                <w:sz w:val="21"/>
              </w:rPr>
              <w:t>证书编号（标准批准发布</w:t>
            </w:r>
            <w:r>
              <w:rPr>
                <w:rFonts w:ascii="宋体" w:hAnsi="宋体"/>
                <w:sz w:val="21"/>
              </w:rPr>
              <w:t>部门</w:t>
            </w:r>
            <w:r>
              <w:rPr>
                <w:rFonts w:hint="eastAsia" w:ascii="宋体" w:hAnsi="宋体"/>
                <w:sz w:val="21"/>
              </w:rPr>
              <w:t>）</w:t>
            </w:r>
          </w:p>
        </w:tc>
        <w:tc>
          <w:tcPr>
            <w:tcW w:w="850" w:type="dxa"/>
            <w:vAlign w:val="center"/>
          </w:tcPr>
          <w:p>
            <w:pPr>
              <w:pStyle w:val="2"/>
              <w:spacing w:line="390" w:lineRule="exact"/>
              <w:ind w:firstLine="0" w:firstLineChars="0"/>
              <w:jc w:val="center"/>
              <w:rPr>
                <w:rFonts w:ascii="宋体" w:hAnsi="宋体"/>
                <w:sz w:val="21"/>
              </w:rPr>
            </w:pPr>
            <w:r>
              <w:rPr>
                <w:rFonts w:hint="eastAsia" w:ascii="宋体" w:hAnsi="宋体"/>
                <w:sz w:val="21"/>
              </w:rPr>
              <w:t>权利人（标准起草单位）</w:t>
            </w:r>
          </w:p>
        </w:tc>
        <w:tc>
          <w:tcPr>
            <w:tcW w:w="991" w:type="dxa"/>
            <w:vAlign w:val="center"/>
          </w:tcPr>
          <w:p>
            <w:pPr>
              <w:pStyle w:val="2"/>
              <w:spacing w:line="390" w:lineRule="exact"/>
              <w:ind w:firstLine="0" w:firstLineChars="0"/>
              <w:jc w:val="center"/>
              <w:rPr>
                <w:rFonts w:ascii="宋体" w:hAnsi="宋体"/>
                <w:sz w:val="21"/>
              </w:rPr>
            </w:pPr>
            <w:r>
              <w:rPr>
                <w:rFonts w:hint="eastAsia" w:ascii="宋体" w:hAnsi="宋体"/>
                <w:sz w:val="21"/>
              </w:rPr>
              <w:t>发明人（标准起草人）</w:t>
            </w:r>
          </w:p>
        </w:tc>
        <w:tc>
          <w:tcPr>
            <w:tcW w:w="1043" w:type="dxa"/>
            <w:vAlign w:val="center"/>
          </w:tcPr>
          <w:p>
            <w:pPr>
              <w:pStyle w:val="2"/>
              <w:spacing w:line="390" w:lineRule="exact"/>
              <w:ind w:firstLine="0" w:firstLineChars="0"/>
              <w:jc w:val="center"/>
              <w:rPr>
                <w:rFonts w:ascii="宋体" w:hAnsi="宋体"/>
                <w:sz w:val="21"/>
              </w:rPr>
            </w:pPr>
            <w:r>
              <w:rPr>
                <w:rFonts w:hint="eastAsia" w:ascii="宋体" w:hAnsi="宋体"/>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团体标准</w:t>
            </w:r>
          </w:p>
        </w:tc>
        <w:tc>
          <w:tcPr>
            <w:tcW w:w="1260" w:type="dxa"/>
          </w:tcPr>
          <w:p>
            <w:pPr>
              <w:pStyle w:val="2"/>
              <w:spacing w:line="390" w:lineRule="exact"/>
              <w:ind w:firstLine="0" w:firstLineChars="0"/>
              <w:jc w:val="left"/>
              <w:rPr>
                <w:rFonts w:ascii="宋体" w:hAnsi="宋体"/>
              </w:rPr>
            </w:pPr>
            <w:r>
              <w:rPr>
                <w:rFonts w:hint="eastAsia" w:ascii="宋体" w:hAnsi="宋体"/>
                <w:sz w:val="21"/>
                <w:szCs w:val="21"/>
              </w:rPr>
              <w:t>海洋牧场在线监测信息化建设技术规范</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cs="宋体"/>
                <w:sz w:val="21"/>
                <w:szCs w:val="21"/>
              </w:rPr>
              <w:t>T/SCSF0002-2020</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2020-05</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中国水产学会</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浙江大学、中国海洋大学等</w:t>
            </w:r>
          </w:p>
        </w:tc>
        <w:tc>
          <w:tcPr>
            <w:tcW w:w="991" w:type="dxa"/>
          </w:tcPr>
          <w:p>
            <w:pPr>
              <w:pStyle w:val="2"/>
              <w:spacing w:line="390" w:lineRule="exact"/>
              <w:ind w:firstLine="0" w:firstLineChars="0"/>
              <w:jc w:val="left"/>
              <w:rPr>
                <w:rFonts w:ascii="宋体" w:hAnsi="宋体"/>
              </w:rPr>
            </w:pPr>
            <w:r>
              <w:rPr>
                <w:rFonts w:hint="eastAsia" w:ascii="宋体" w:hAnsi="宋体" w:cs="宋体"/>
                <w:sz w:val="21"/>
                <w:szCs w:val="21"/>
              </w:rPr>
              <w:t>李培良、刘永玲、刘子洲、陈栋、顾艳镇、翟方国等</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发明专利</w:t>
            </w:r>
          </w:p>
        </w:tc>
        <w:tc>
          <w:tcPr>
            <w:tcW w:w="1260" w:type="dxa"/>
          </w:tcPr>
          <w:p>
            <w:pPr>
              <w:pStyle w:val="2"/>
              <w:spacing w:line="390" w:lineRule="exact"/>
              <w:ind w:firstLine="0" w:firstLineChars="0"/>
              <w:jc w:val="left"/>
              <w:rPr>
                <w:rFonts w:ascii="宋体" w:hAnsi="宋体"/>
              </w:rPr>
            </w:pPr>
            <w:r>
              <w:rPr>
                <w:rFonts w:hint="eastAsia" w:ascii="宋体" w:hAnsi="宋体"/>
                <w:sz w:val="21"/>
                <w:szCs w:val="21"/>
              </w:rPr>
              <w:t>一种海洋动力环境海底有缆在线观测系统</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201510039157.x</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2017-11</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2693962</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中国海洋大学</w:t>
            </w:r>
          </w:p>
        </w:tc>
        <w:tc>
          <w:tcPr>
            <w:tcW w:w="991" w:type="dxa"/>
          </w:tcPr>
          <w:p>
            <w:pPr>
              <w:pStyle w:val="2"/>
              <w:spacing w:line="390" w:lineRule="exact"/>
              <w:ind w:firstLine="0" w:firstLineChars="0"/>
              <w:jc w:val="left"/>
              <w:rPr>
                <w:rFonts w:ascii="宋体" w:hAnsi="宋体"/>
              </w:rPr>
            </w:pPr>
            <w:r>
              <w:rPr>
                <w:rFonts w:hint="eastAsia" w:ascii="宋体" w:hAnsi="宋体"/>
                <w:sz w:val="21"/>
                <w:szCs w:val="21"/>
              </w:rPr>
              <w:t>李培良、陈栋、李欣、刘子洲</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发明专利</w:t>
            </w:r>
          </w:p>
        </w:tc>
        <w:tc>
          <w:tcPr>
            <w:tcW w:w="1260" w:type="dxa"/>
          </w:tcPr>
          <w:p>
            <w:pPr>
              <w:pStyle w:val="2"/>
              <w:spacing w:line="390" w:lineRule="exact"/>
              <w:ind w:firstLine="0" w:firstLineChars="0"/>
              <w:jc w:val="left"/>
              <w:rPr>
                <w:rFonts w:ascii="宋体" w:hAnsi="宋体"/>
              </w:rPr>
            </w:pPr>
            <w:r>
              <w:rPr>
                <w:rFonts w:hint="eastAsia" w:ascii="宋体" w:hAnsi="宋体"/>
                <w:sz w:val="21"/>
                <w:szCs w:val="21"/>
              </w:rPr>
              <w:t>一种海洋牧场岸基监测系统</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201610284349.1</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2019-08</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3489538</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中国海洋大学</w:t>
            </w:r>
          </w:p>
        </w:tc>
        <w:tc>
          <w:tcPr>
            <w:tcW w:w="991" w:type="dxa"/>
          </w:tcPr>
          <w:p>
            <w:pPr>
              <w:pStyle w:val="2"/>
              <w:spacing w:line="390" w:lineRule="exact"/>
              <w:ind w:firstLine="0" w:firstLineChars="0"/>
              <w:jc w:val="left"/>
              <w:rPr>
                <w:rFonts w:ascii="宋体" w:hAnsi="宋体"/>
              </w:rPr>
            </w:pPr>
            <w:r>
              <w:rPr>
                <w:rFonts w:hint="eastAsia" w:ascii="宋体" w:hAnsi="宋体"/>
                <w:sz w:val="21"/>
                <w:szCs w:val="21"/>
              </w:rPr>
              <w:t>李培良、陈栋、李欣、刘子洲、陈鹏、李琳</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发明专利</w:t>
            </w:r>
          </w:p>
        </w:tc>
        <w:tc>
          <w:tcPr>
            <w:tcW w:w="1260" w:type="dxa"/>
          </w:tcPr>
          <w:p>
            <w:pPr>
              <w:pStyle w:val="2"/>
              <w:spacing w:line="390" w:lineRule="exact"/>
              <w:ind w:firstLine="0" w:firstLineChars="0"/>
              <w:jc w:val="left"/>
              <w:rPr>
                <w:rFonts w:ascii="宋体" w:hAnsi="宋体"/>
              </w:rPr>
            </w:pPr>
            <w:r>
              <w:rPr>
                <w:rFonts w:hint="eastAsia" w:ascii="宋体" w:hAnsi="宋体"/>
                <w:sz w:val="21"/>
                <w:szCs w:val="21"/>
              </w:rPr>
              <w:t>一种海洋牧场平台基微波观测系统</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201610285113.x</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2019-08</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3489539</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中国海洋大学</w:t>
            </w:r>
          </w:p>
        </w:tc>
        <w:tc>
          <w:tcPr>
            <w:tcW w:w="991" w:type="dxa"/>
          </w:tcPr>
          <w:p>
            <w:pPr>
              <w:pStyle w:val="2"/>
              <w:spacing w:line="390" w:lineRule="exact"/>
              <w:ind w:firstLine="0" w:firstLineChars="0"/>
              <w:jc w:val="left"/>
              <w:rPr>
                <w:rFonts w:ascii="宋体" w:hAnsi="宋体"/>
              </w:rPr>
            </w:pPr>
            <w:r>
              <w:rPr>
                <w:rFonts w:hint="eastAsia" w:ascii="宋体" w:hAnsi="宋体"/>
                <w:sz w:val="21"/>
                <w:szCs w:val="21"/>
              </w:rPr>
              <w:t>李培良、陈栋、李欣、刘子洲、李琳、陈鹏</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发明专利</w:t>
            </w:r>
          </w:p>
        </w:tc>
        <w:tc>
          <w:tcPr>
            <w:tcW w:w="1260" w:type="dxa"/>
          </w:tcPr>
          <w:p>
            <w:pPr>
              <w:pStyle w:val="2"/>
              <w:spacing w:line="390" w:lineRule="exact"/>
              <w:ind w:firstLine="0" w:firstLineChars="0"/>
              <w:jc w:val="left"/>
              <w:rPr>
                <w:rFonts w:ascii="宋体" w:hAnsi="宋体"/>
              </w:rPr>
            </w:pPr>
            <w:r>
              <w:rPr>
                <w:rFonts w:hint="eastAsia" w:ascii="Times New Roman"/>
                <w:sz w:val="21"/>
                <w:szCs w:val="21"/>
              </w:rPr>
              <w:t>一种水下广角摄像设备</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sz w:val="21"/>
                <w:szCs w:val="21"/>
              </w:rPr>
            </w:pPr>
            <w:r>
              <w:rPr>
                <w:rFonts w:hint="eastAsia" w:ascii="宋体" w:hAnsi="宋体"/>
                <w:sz w:val="21"/>
                <w:szCs w:val="21"/>
              </w:rPr>
              <w:t>202010252726.x</w:t>
            </w:r>
          </w:p>
          <w:p>
            <w:pPr>
              <w:pStyle w:val="2"/>
              <w:spacing w:line="390" w:lineRule="exact"/>
              <w:ind w:firstLine="0" w:firstLineChars="0"/>
              <w:jc w:val="left"/>
              <w:rPr>
                <w:rFonts w:ascii="宋体" w:hAnsi="宋体"/>
              </w:rPr>
            </w:pP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2021-09</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4681648</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浙江大学</w:t>
            </w:r>
          </w:p>
        </w:tc>
        <w:tc>
          <w:tcPr>
            <w:tcW w:w="991" w:type="dxa"/>
          </w:tcPr>
          <w:p>
            <w:pPr>
              <w:pStyle w:val="2"/>
              <w:spacing w:line="390" w:lineRule="exact"/>
              <w:ind w:firstLine="0" w:firstLineChars="0"/>
              <w:jc w:val="left"/>
              <w:rPr>
                <w:rFonts w:ascii="宋体" w:hAnsi="宋体"/>
              </w:rPr>
            </w:pPr>
            <w:r>
              <w:rPr>
                <w:rFonts w:hint="eastAsia" w:ascii="宋体" w:hAnsi="宋体"/>
                <w:sz w:val="21"/>
                <w:szCs w:val="21"/>
              </w:rPr>
              <w:t>李培良、姜庆岩、陈栋</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发明专利</w:t>
            </w:r>
          </w:p>
        </w:tc>
        <w:tc>
          <w:tcPr>
            <w:tcW w:w="1260" w:type="dxa"/>
          </w:tcPr>
          <w:p>
            <w:pPr>
              <w:pStyle w:val="2"/>
              <w:spacing w:line="390" w:lineRule="exact"/>
              <w:ind w:firstLine="0" w:firstLineChars="0"/>
              <w:jc w:val="left"/>
              <w:rPr>
                <w:rFonts w:ascii="宋体" w:hAnsi="宋体"/>
              </w:rPr>
            </w:pPr>
            <w:r>
              <w:rPr>
                <w:rFonts w:hint="eastAsia" w:ascii="Times New Roman"/>
                <w:sz w:val="21"/>
                <w:szCs w:val="21"/>
              </w:rPr>
              <w:t>一种水下照明设备</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202010173813.6</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2022-05</w:t>
            </w:r>
          </w:p>
        </w:tc>
        <w:tc>
          <w:tcPr>
            <w:tcW w:w="1134" w:type="dxa"/>
          </w:tcPr>
          <w:p>
            <w:pPr>
              <w:pStyle w:val="2"/>
              <w:spacing w:line="390" w:lineRule="exact"/>
              <w:ind w:firstLine="0" w:firstLineChars="0"/>
              <w:jc w:val="left"/>
              <w:rPr>
                <w:rFonts w:ascii="宋体" w:hAnsi="宋体"/>
                <w:sz w:val="21"/>
                <w:szCs w:val="21"/>
              </w:rPr>
            </w:pPr>
            <w:r>
              <w:rPr>
                <w:rFonts w:hint="eastAsia" w:ascii="宋体" w:hAnsi="宋体"/>
                <w:sz w:val="21"/>
                <w:szCs w:val="21"/>
              </w:rPr>
              <w:t>5155840</w:t>
            </w:r>
          </w:p>
        </w:tc>
        <w:tc>
          <w:tcPr>
            <w:tcW w:w="850" w:type="dxa"/>
          </w:tcPr>
          <w:p>
            <w:pPr>
              <w:pStyle w:val="2"/>
              <w:spacing w:line="390" w:lineRule="exact"/>
              <w:ind w:firstLine="0" w:firstLineChars="0"/>
              <w:jc w:val="left"/>
              <w:rPr>
                <w:rFonts w:ascii="宋体" w:hAnsi="宋体"/>
                <w:sz w:val="21"/>
                <w:szCs w:val="21"/>
              </w:rPr>
            </w:pPr>
            <w:r>
              <w:rPr>
                <w:rFonts w:hint="eastAsia" w:ascii="宋体" w:hAnsi="宋体"/>
                <w:sz w:val="21"/>
                <w:szCs w:val="21"/>
              </w:rPr>
              <w:t>浙江大学</w:t>
            </w:r>
          </w:p>
        </w:tc>
        <w:tc>
          <w:tcPr>
            <w:tcW w:w="991" w:type="dxa"/>
          </w:tcPr>
          <w:p>
            <w:pPr>
              <w:pStyle w:val="2"/>
              <w:spacing w:line="390" w:lineRule="exact"/>
              <w:ind w:firstLine="0" w:firstLineChars="0"/>
              <w:jc w:val="left"/>
              <w:rPr>
                <w:rFonts w:ascii="宋体" w:hAnsi="宋体"/>
                <w:sz w:val="21"/>
                <w:szCs w:val="21"/>
              </w:rPr>
            </w:pPr>
            <w:r>
              <w:rPr>
                <w:rFonts w:hint="eastAsia" w:ascii="宋体" w:hAnsi="宋体"/>
                <w:sz w:val="21"/>
                <w:szCs w:val="21"/>
              </w:rPr>
              <w:t>李培良、陈栋、姜庆岩</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sz w:val="21"/>
                <w:szCs w:val="21"/>
              </w:rPr>
            </w:pPr>
            <w:r>
              <w:rPr>
                <w:rFonts w:hint="eastAsia" w:ascii="宋体" w:hAnsi="宋体"/>
                <w:sz w:val="21"/>
                <w:szCs w:val="21"/>
              </w:rPr>
              <w:t>发明专利</w:t>
            </w:r>
          </w:p>
        </w:tc>
        <w:tc>
          <w:tcPr>
            <w:tcW w:w="1260" w:type="dxa"/>
          </w:tcPr>
          <w:p>
            <w:pPr>
              <w:pStyle w:val="2"/>
              <w:spacing w:line="390" w:lineRule="exact"/>
              <w:ind w:firstLine="0" w:firstLineChars="0"/>
              <w:jc w:val="left"/>
              <w:rPr>
                <w:rFonts w:ascii="Times New Roman"/>
                <w:sz w:val="21"/>
                <w:szCs w:val="21"/>
              </w:rPr>
            </w:pPr>
            <w:r>
              <w:rPr>
                <w:rFonts w:hint="eastAsia" w:ascii="Times New Roman"/>
                <w:sz w:val="21"/>
                <w:szCs w:val="21"/>
              </w:rPr>
              <w:t>一种基于神经网络的近岸海底鱼类检测及跟踪统计方法</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202111351206.5</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2022-08</w:t>
            </w:r>
          </w:p>
        </w:tc>
        <w:tc>
          <w:tcPr>
            <w:tcW w:w="1134" w:type="dxa"/>
          </w:tcPr>
          <w:p>
            <w:pPr>
              <w:pStyle w:val="2"/>
              <w:spacing w:line="390" w:lineRule="exact"/>
              <w:ind w:firstLine="0" w:firstLineChars="0"/>
              <w:jc w:val="left"/>
              <w:rPr>
                <w:rFonts w:ascii="宋体" w:hAnsi="宋体"/>
                <w:sz w:val="21"/>
                <w:szCs w:val="21"/>
              </w:rPr>
            </w:pPr>
            <w:r>
              <w:rPr>
                <w:rFonts w:hint="eastAsia" w:ascii="宋体" w:hAnsi="宋体"/>
                <w:sz w:val="21"/>
                <w:szCs w:val="21"/>
              </w:rPr>
              <w:t>5365514</w:t>
            </w:r>
          </w:p>
        </w:tc>
        <w:tc>
          <w:tcPr>
            <w:tcW w:w="850" w:type="dxa"/>
          </w:tcPr>
          <w:p>
            <w:pPr>
              <w:pStyle w:val="2"/>
              <w:spacing w:line="390" w:lineRule="exact"/>
              <w:ind w:firstLine="0" w:firstLineChars="0"/>
              <w:jc w:val="left"/>
              <w:rPr>
                <w:rFonts w:ascii="宋体" w:hAnsi="宋体"/>
                <w:sz w:val="21"/>
                <w:szCs w:val="21"/>
              </w:rPr>
            </w:pPr>
            <w:r>
              <w:rPr>
                <w:rFonts w:hint="eastAsia" w:ascii="宋体" w:hAnsi="宋体"/>
                <w:sz w:val="21"/>
                <w:szCs w:val="21"/>
              </w:rPr>
              <w:t>浙江大学</w:t>
            </w:r>
          </w:p>
        </w:tc>
        <w:tc>
          <w:tcPr>
            <w:tcW w:w="991" w:type="dxa"/>
          </w:tcPr>
          <w:p>
            <w:pPr>
              <w:pStyle w:val="2"/>
              <w:spacing w:line="390" w:lineRule="exact"/>
              <w:ind w:firstLine="0" w:firstLineChars="0"/>
              <w:jc w:val="left"/>
              <w:rPr>
                <w:rFonts w:ascii="宋体" w:hAnsi="宋体"/>
                <w:sz w:val="21"/>
                <w:szCs w:val="21"/>
              </w:rPr>
            </w:pPr>
            <w:r>
              <w:rPr>
                <w:rFonts w:hint="eastAsia" w:ascii="宋体" w:hAnsi="宋体"/>
                <w:sz w:val="21"/>
                <w:szCs w:val="21"/>
              </w:rPr>
              <w:t>李培良</w:t>
            </w:r>
          </w:p>
          <w:p>
            <w:pPr>
              <w:pStyle w:val="2"/>
              <w:spacing w:line="390" w:lineRule="exact"/>
              <w:ind w:firstLine="0" w:firstLineChars="0"/>
              <w:jc w:val="left"/>
              <w:rPr>
                <w:rFonts w:ascii="宋体" w:hAnsi="宋体"/>
                <w:sz w:val="21"/>
                <w:szCs w:val="21"/>
              </w:rPr>
            </w:pPr>
            <w:r>
              <w:rPr>
                <w:rFonts w:hint="eastAsia" w:ascii="宋体" w:hAnsi="宋体"/>
                <w:sz w:val="21"/>
                <w:szCs w:val="21"/>
              </w:rPr>
              <w:t>、刘韬、顾艳镇、刘浩杨、李琳</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计算机软件著作权</w:t>
            </w:r>
          </w:p>
        </w:tc>
        <w:tc>
          <w:tcPr>
            <w:tcW w:w="1260" w:type="dxa"/>
          </w:tcPr>
          <w:p>
            <w:pPr>
              <w:pStyle w:val="2"/>
              <w:spacing w:line="390" w:lineRule="exact"/>
              <w:ind w:firstLine="0" w:firstLineChars="0"/>
              <w:jc w:val="left"/>
              <w:rPr>
                <w:rFonts w:ascii="宋体" w:hAnsi="宋体"/>
              </w:rPr>
            </w:pPr>
            <w:r>
              <w:rPr>
                <w:rFonts w:hint="eastAsia" w:ascii="宋体" w:hAnsi="宋体"/>
                <w:sz w:val="21"/>
                <w:szCs w:val="21"/>
              </w:rPr>
              <w:t>海洋牧场观测网系统软件</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2017SR483179</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2016-10</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2068463</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中国海洋大学</w:t>
            </w:r>
          </w:p>
        </w:tc>
        <w:tc>
          <w:tcPr>
            <w:tcW w:w="991" w:type="dxa"/>
          </w:tcPr>
          <w:p>
            <w:pPr>
              <w:pStyle w:val="2"/>
              <w:spacing w:line="390" w:lineRule="exact"/>
              <w:ind w:firstLine="0" w:firstLineChars="0"/>
              <w:jc w:val="left"/>
              <w:rPr>
                <w:rFonts w:ascii="宋体" w:hAnsi="宋体"/>
              </w:rPr>
            </w:pPr>
            <w:r>
              <w:rPr>
                <w:rFonts w:hint="eastAsia" w:ascii="宋体" w:hAnsi="宋体"/>
                <w:sz w:val="21"/>
                <w:szCs w:val="21"/>
              </w:rPr>
              <w:t>李培良、李琳、顾艳镇、陈栋</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pPr>
              <w:pStyle w:val="2"/>
              <w:spacing w:line="390" w:lineRule="exact"/>
              <w:ind w:firstLine="0" w:firstLineChars="0"/>
              <w:jc w:val="left"/>
              <w:rPr>
                <w:rFonts w:ascii="宋体" w:hAnsi="宋体"/>
              </w:rPr>
            </w:pPr>
            <w:r>
              <w:rPr>
                <w:rFonts w:hint="eastAsia" w:ascii="宋体" w:hAnsi="宋体"/>
                <w:sz w:val="21"/>
                <w:szCs w:val="21"/>
              </w:rPr>
              <w:t>计算机软件著作权</w:t>
            </w:r>
          </w:p>
        </w:tc>
        <w:tc>
          <w:tcPr>
            <w:tcW w:w="1260" w:type="dxa"/>
          </w:tcPr>
          <w:p>
            <w:pPr>
              <w:pStyle w:val="2"/>
              <w:spacing w:line="390" w:lineRule="exact"/>
              <w:ind w:firstLine="0" w:firstLineChars="0"/>
              <w:jc w:val="left"/>
              <w:rPr>
                <w:rFonts w:ascii="宋体" w:hAnsi="宋体"/>
              </w:rPr>
            </w:pPr>
            <w:r>
              <w:rPr>
                <w:rFonts w:hint="eastAsia" w:ascii="宋体" w:hAnsi="宋体"/>
                <w:sz w:val="21"/>
                <w:szCs w:val="21"/>
              </w:rPr>
              <w:t>海洋牧场APP（Android）软件V1.0</w:t>
            </w:r>
          </w:p>
        </w:tc>
        <w:tc>
          <w:tcPr>
            <w:tcW w:w="1022" w:type="dxa"/>
          </w:tcPr>
          <w:p>
            <w:pPr>
              <w:pStyle w:val="2"/>
              <w:spacing w:line="390" w:lineRule="exact"/>
              <w:ind w:firstLine="0" w:firstLineChars="0"/>
              <w:jc w:val="left"/>
              <w:rPr>
                <w:rFonts w:ascii="宋体" w:hAnsi="宋体"/>
              </w:rPr>
            </w:pPr>
            <w:r>
              <w:rPr>
                <w:rFonts w:hint="eastAsia" w:ascii="宋体" w:hAnsi="宋体"/>
                <w:sz w:val="21"/>
                <w:szCs w:val="21"/>
              </w:rPr>
              <w:t>中国</w:t>
            </w:r>
          </w:p>
        </w:tc>
        <w:tc>
          <w:tcPr>
            <w:tcW w:w="849" w:type="dxa"/>
          </w:tcPr>
          <w:p>
            <w:pPr>
              <w:pStyle w:val="2"/>
              <w:spacing w:line="390" w:lineRule="exact"/>
              <w:ind w:firstLine="0" w:firstLineChars="0"/>
              <w:jc w:val="left"/>
              <w:rPr>
                <w:rFonts w:ascii="宋体" w:hAnsi="宋体"/>
              </w:rPr>
            </w:pPr>
            <w:r>
              <w:rPr>
                <w:rFonts w:hint="eastAsia" w:ascii="宋体" w:hAnsi="宋体"/>
                <w:sz w:val="21"/>
                <w:szCs w:val="21"/>
              </w:rPr>
              <w:t>2017SR483214</w:t>
            </w:r>
          </w:p>
        </w:tc>
        <w:tc>
          <w:tcPr>
            <w:tcW w:w="992" w:type="dxa"/>
          </w:tcPr>
          <w:p>
            <w:pPr>
              <w:pStyle w:val="2"/>
              <w:spacing w:line="390" w:lineRule="exact"/>
              <w:ind w:firstLine="0" w:firstLineChars="0"/>
              <w:jc w:val="left"/>
              <w:rPr>
                <w:rFonts w:ascii="宋体" w:hAnsi="宋体"/>
              </w:rPr>
            </w:pPr>
            <w:r>
              <w:rPr>
                <w:rFonts w:hint="eastAsia" w:ascii="宋体" w:hAnsi="宋体"/>
                <w:sz w:val="21"/>
                <w:szCs w:val="21"/>
              </w:rPr>
              <w:t>2016-12</w:t>
            </w:r>
          </w:p>
        </w:tc>
        <w:tc>
          <w:tcPr>
            <w:tcW w:w="1134" w:type="dxa"/>
          </w:tcPr>
          <w:p>
            <w:pPr>
              <w:pStyle w:val="2"/>
              <w:spacing w:line="390" w:lineRule="exact"/>
              <w:ind w:firstLine="0" w:firstLineChars="0"/>
              <w:jc w:val="left"/>
              <w:rPr>
                <w:rFonts w:ascii="宋体" w:hAnsi="宋体"/>
              </w:rPr>
            </w:pPr>
            <w:r>
              <w:rPr>
                <w:rFonts w:hint="eastAsia" w:ascii="宋体" w:hAnsi="宋体"/>
                <w:sz w:val="21"/>
                <w:szCs w:val="21"/>
              </w:rPr>
              <w:t>2068498</w:t>
            </w:r>
          </w:p>
        </w:tc>
        <w:tc>
          <w:tcPr>
            <w:tcW w:w="850" w:type="dxa"/>
          </w:tcPr>
          <w:p>
            <w:pPr>
              <w:pStyle w:val="2"/>
              <w:spacing w:line="390" w:lineRule="exact"/>
              <w:ind w:firstLine="0" w:firstLineChars="0"/>
              <w:jc w:val="left"/>
              <w:rPr>
                <w:rFonts w:ascii="宋体" w:hAnsi="宋体"/>
              </w:rPr>
            </w:pPr>
            <w:r>
              <w:rPr>
                <w:rFonts w:hint="eastAsia" w:ascii="宋体" w:hAnsi="宋体"/>
                <w:sz w:val="21"/>
                <w:szCs w:val="21"/>
              </w:rPr>
              <w:t>中国海洋大学</w:t>
            </w:r>
          </w:p>
        </w:tc>
        <w:tc>
          <w:tcPr>
            <w:tcW w:w="991" w:type="dxa"/>
          </w:tcPr>
          <w:p>
            <w:pPr>
              <w:pStyle w:val="2"/>
              <w:spacing w:line="390" w:lineRule="exact"/>
              <w:ind w:firstLine="0" w:firstLineChars="0"/>
              <w:jc w:val="left"/>
              <w:rPr>
                <w:rFonts w:ascii="宋体" w:hAnsi="宋体"/>
              </w:rPr>
            </w:pPr>
            <w:r>
              <w:rPr>
                <w:rFonts w:hint="eastAsia" w:ascii="宋体" w:hAnsi="宋体"/>
                <w:sz w:val="21"/>
                <w:szCs w:val="21"/>
              </w:rPr>
              <w:t>李培良、李琳、顾艳镇、陈栋</w:t>
            </w:r>
          </w:p>
        </w:tc>
        <w:tc>
          <w:tcPr>
            <w:tcW w:w="1043" w:type="dxa"/>
          </w:tcPr>
          <w:p>
            <w:pPr>
              <w:pStyle w:val="2"/>
              <w:spacing w:line="390" w:lineRule="exact"/>
              <w:ind w:firstLine="0" w:firstLineChars="0"/>
              <w:jc w:val="left"/>
              <w:rPr>
                <w:rFonts w:ascii="宋体" w:hAnsi="宋体"/>
              </w:rPr>
            </w:pPr>
            <w:r>
              <w:rPr>
                <w:rFonts w:hint="eastAsia" w:ascii="宋体" w:hAnsi="宋体"/>
                <w:sz w:val="21"/>
                <w:szCs w:val="21"/>
              </w:rPr>
              <w:t>有效</w:t>
            </w:r>
          </w:p>
        </w:tc>
      </w:tr>
    </w:tbl>
    <w:p>
      <w:pPr>
        <w:tabs>
          <w:tab w:val="left" w:pos="312"/>
        </w:tabs>
        <w:spacing w:line="360" w:lineRule="auto"/>
        <w:jc w:val="left"/>
        <w:rPr>
          <w:rFonts w:ascii="宋体" w:hAnsi="宋体"/>
          <w:b/>
          <w:sz w:val="24"/>
        </w:rPr>
      </w:pPr>
    </w:p>
    <w:p>
      <w:pPr>
        <w:tabs>
          <w:tab w:val="left" w:pos="312"/>
        </w:tabs>
        <w:spacing w:line="360" w:lineRule="auto"/>
        <w:jc w:val="left"/>
        <w:rPr>
          <w:rFonts w:ascii="宋体" w:hAnsi="宋体"/>
          <w:b/>
          <w:sz w:val="24"/>
        </w:rPr>
      </w:pPr>
      <w:r>
        <w:rPr>
          <w:rFonts w:hint="eastAsia" w:ascii="宋体" w:hAnsi="宋体"/>
          <w:b/>
          <w:sz w:val="24"/>
        </w:rPr>
        <w:t>6.主要完成人情况</w:t>
      </w:r>
    </w:p>
    <w:p>
      <w:pPr>
        <w:pStyle w:val="2"/>
        <w:ind w:left="108"/>
        <w:rPr>
          <w:rFonts w:ascii="宋体" w:hAnsi="宋体" w:cs="Times New Roman"/>
          <w:bCs/>
        </w:rPr>
      </w:pPr>
      <w:r>
        <w:rPr>
          <w:rFonts w:hint="eastAsia" w:ascii="宋体" w:hAnsi="宋体" w:cs="Times New Roman"/>
          <w:bCs/>
        </w:rPr>
        <w:t>李培良，完成人排名：1，海南浙江大学研究院常务副院长，浙江大学海洋学院物理海洋与遥感研究所所长，教授，现工作于浙江大学，项目成果完成于中国海洋大学和浙江大学，在本项目中负责海底有缆在线观测系统的总体设计、研发以及应用推广。</w:t>
      </w:r>
    </w:p>
    <w:p>
      <w:pPr>
        <w:pStyle w:val="2"/>
        <w:ind w:left="108"/>
      </w:pPr>
      <w:r>
        <w:rPr>
          <w:rFonts w:hint="eastAsia" w:ascii="宋体" w:hAnsi="宋体" w:cs="Times New Roman"/>
          <w:bCs/>
        </w:rPr>
        <w:t>刘子洲，完成人排名：2，实验师，现工作于中国海洋大学，项目成果完成于中国海洋大学，在本项目中参与多元观测设备集成控制技术的研发、系统海试与系统推广应用</w:t>
      </w:r>
      <w:r>
        <w:rPr>
          <w:rFonts w:hint="eastAsia"/>
        </w:rPr>
        <w:t>。</w:t>
      </w:r>
    </w:p>
    <w:p>
      <w:pPr>
        <w:pStyle w:val="2"/>
        <w:ind w:left="108"/>
        <w:rPr>
          <w:rFonts w:ascii="宋体" w:hAnsi="宋体" w:cs="Times New Roman"/>
          <w:bCs/>
        </w:rPr>
      </w:pPr>
      <w:r>
        <w:rPr>
          <w:rFonts w:hint="eastAsia"/>
        </w:rPr>
        <w:t>翟方国，</w:t>
      </w:r>
      <w:r>
        <w:rPr>
          <w:rFonts w:hint="eastAsia" w:ascii="宋体" w:hAnsi="宋体" w:cs="Times New Roman"/>
          <w:bCs/>
        </w:rPr>
        <w:t>完成人排名：3，教授，现工作于中国海洋大学，项目成果完成于中国海洋大学，在本项目中参与了海底有缆在线观测系统的技术推广与数据应用研究。</w:t>
      </w:r>
    </w:p>
    <w:p>
      <w:pPr>
        <w:pStyle w:val="2"/>
        <w:ind w:left="108"/>
        <w:rPr>
          <w:rFonts w:ascii="宋体" w:hAnsi="宋体" w:cs="Times New Roman"/>
          <w:bCs/>
        </w:rPr>
      </w:pPr>
      <w:r>
        <w:rPr>
          <w:rFonts w:hint="eastAsia" w:ascii="宋体" w:hAnsi="宋体" w:cs="Times New Roman"/>
          <w:bCs/>
        </w:rPr>
        <w:t>顾艳镇，完成人排名：4，副教授，现工作于浙江大学，项目成果完成于中国海洋大学和浙江大学，在本项目中参与了多元观测设备集成控制技术的研发与数据应用研究。</w:t>
      </w:r>
    </w:p>
    <w:p>
      <w:pPr>
        <w:pStyle w:val="2"/>
        <w:ind w:left="108"/>
        <w:rPr>
          <w:rFonts w:ascii="宋体" w:hAnsi="宋体" w:cs="Times New Roman"/>
          <w:bCs/>
        </w:rPr>
      </w:pPr>
      <w:r>
        <w:rPr>
          <w:rFonts w:hint="eastAsia" w:ascii="宋体" w:hAnsi="宋体" w:cs="Times New Roman"/>
          <w:bCs/>
        </w:rPr>
        <w:t>陈栋，完成人排名：5，工程师，现工作于浙江大学，项目成果完成于中国海洋大学和浙江大学，在本项目中参与了</w:t>
      </w:r>
      <w:r>
        <w:rPr>
          <w:rFonts w:hint="eastAsia" w:ascii="宋体" w:hAnsi="宋体" w:eastAsia="宋体" w:cs="宋体"/>
          <w:color w:val="222222"/>
          <w:shd w:val="clear" w:color="auto" w:fill="FFFFFF"/>
        </w:rPr>
        <w:t>电力信号远距离混合传输技术研究、系统海试试验</w:t>
      </w:r>
      <w:r>
        <w:rPr>
          <w:rFonts w:hint="eastAsia" w:ascii="宋体" w:hAnsi="宋体" w:cs="Times New Roman"/>
          <w:bCs/>
        </w:rPr>
        <w:t>。</w:t>
      </w:r>
    </w:p>
    <w:p>
      <w:pPr>
        <w:pStyle w:val="2"/>
        <w:ind w:left="108"/>
        <w:rPr>
          <w:rFonts w:hint="eastAsia" w:ascii="宋体" w:hAnsi="宋体" w:cs="Times New Roman"/>
          <w:bCs/>
        </w:rPr>
      </w:pPr>
      <w:r>
        <w:rPr>
          <w:rFonts w:hint="eastAsia" w:ascii="宋体" w:hAnsi="宋体" w:cs="Times New Roman"/>
          <w:bCs/>
        </w:rPr>
        <w:t>李琳，完成人排名：6，工程师，现工作于青岛国实科技集团有限公司，项目成果完成于中国海洋大学，在本项目中参与了山东省海洋牧场监测网建设与软件开发应用。</w:t>
      </w:r>
    </w:p>
    <w:p>
      <w:pPr>
        <w:pStyle w:val="2"/>
        <w:ind w:left="108"/>
        <w:rPr>
          <w:rFonts w:hint="default" w:ascii="宋体" w:hAnsi="宋体" w:cs="Times New Roman" w:eastAsiaTheme="minorEastAsia"/>
          <w:bCs/>
          <w:lang w:val="en-US" w:eastAsia="zh-CN"/>
        </w:rPr>
      </w:pPr>
      <w:r>
        <w:rPr>
          <w:rFonts w:hint="eastAsia" w:ascii="宋体" w:hAnsi="宋体" w:cs="Times New Roman"/>
          <w:bCs/>
          <w:lang w:val="en-US" w:eastAsia="zh-CN"/>
        </w:rPr>
        <w:t>姜庆岩，完成人排名：7，</w:t>
      </w:r>
      <w:r>
        <w:rPr>
          <w:rFonts w:hint="eastAsia" w:ascii="宋体" w:hAnsi="宋体" w:cs="Times New Roman"/>
          <w:bCs/>
        </w:rPr>
        <w:t>工程师，现工作于浙江大学，项目成果完成于中国海洋大学和浙江大学，</w:t>
      </w:r>
      <w:r>
        <w:rPr>
          <w:rFonts w:hint="eastAsia" w:ascii="宋体" w:hAnsi="宋体" w:cs="Times New Roman"/>
          <w:bCs/>
          <w:lang w:val="en-US" w:eastAsia="zh-CN"/>
        </w:rPr>
        <w:t>在本项目中参与了海底有缆在线监测系统的结构设计、优化及加工装配工作。</w:t>
      </w:r>
    </w:p>
    <w:p>
      <w:pPr>
        <w:pStyle w:val="2"/>
        <w:ind w:left="108"/>
        <w:rPr>
          <w:rFonts w:ascii="宋体" w:hAnsi="宋体" w:cs="Times New Roman"/>
          <w:bCs/>
        </w:rPr>
      </w:pPr>
      <w:bookmarkStart w:id="2" w:name="_GoBack"/>
      <w:bookmarkEnd w:id="2"/>
      <w:r>
        <w:rPr>
          <w:rFonts w:hint="eastAsia" w:ascii="宋体" w:hAnsi="宋体" w:cs="Times New Roman"/>
          <w:bCs/>
        </w:rPr>
        <w:t>李欣，完成人排名：</w:t>
      </w:r>
      <w:r>
        <w:rPr>
          <w:rFonts w:hint="eastAsia" w:ascii="宋体" w:hAnsi="宋体" w:cs="Times New Roman"/>
          <w:bCs/>
          <w:lang w:val="en-US" w:eastAsia="zh-CN"/>
        </w:rPr>
        <w:t>8</w:t>
      </w:r>
      <w:r>
        <w:rPr>
          <w:rFonts w:hint="eastAsia" w:ascii="宋体" w:hAnsi="宋体" w:cs="Times New Roman"/>
          <w:bCs/>
        </w:rPr>
        <w:t>，教授，现已退休，退休前工作于中国海洋大学，项目成果完成于中国海洋大学，在本项目中参与了多元观测设备集成控制技术的研发。</w:t>
      </w:r>
    </w:p>
    <w:p>
      <w:pPr>
        <w:pStyle w:val="2"/>
        <w:ind w:left="108"/>
        <w:rPr>
          <w:rFonts w:hint="eastAsia" w:ascii="宋体" w:hAnsi="宋体" w:cs="Times New Roman"/>
          <w:bCs/>
        </w:rPr>
      </w:pPr>
    </w:p>
    <w:p>
      <w:pPr>
        <w:tabs>
          <w:tab w:val="left" w:pos="312"/>
        </w:tabs>
        <w:spacing w:line="360" w:lineRule="auto"/>
        <w:jc w:val="left"/>
        <w:rPr>
          <w:rFonts w:ascii="宋体" w:hAnsi="宋体"/>
          <w:b/>
          <w:sz w:val="24"/>
        </w:rPr>
      </w:pPr>
      <w:r>
        <w:rPr>
          <w:rFonts w:hint="eastAsia" w:ascii="宋体" w:hAnsi="宋体"/>
          <w:b/>
          <w:sz w:val="24"/>
        </w:rPr>
        <w:t>7.主要完成单位</w:t>
      </w:r>
    </w:p>
    <w:p>
      <w:pPr>
        <w:pStyle w:val="2"/>
        <w:adjustRightInd w:val="0"/>
        <w:snapToGrid w:val="0"/>
        <w:ind w:firstLine="420" w:firstLineChars="0"/>
        <w:rPr>
          <w:rFonts w:ascii="宋体" w:hAnsi="宋体"/>
        </w:rPr>
      </w:pPr>
      <w:r>
        <w:rPr>
          <w:rFonts w:hint="eastAsia" w:ascii="宋体" w:hAnsi="宋体"/>
        </w:rPr>
        <w:t>中国海洋大学作为第一完成单位，围绕近岸海域海底有缆在线观测的关键技术和难点，最早开展了技术内容分析、总体方案制定、关键技术突破、装备研发和推广应用等系列工作。依托国家“863”等科研项目，研发了自主产权的海底有缆在线观测系统，实现了近岸海域海底海洋生物高清视频及环境多要素的原位长期在线同步观测。2015年10月开始将海底有缆在线观测系统推广应用于海洋牧场、珊瑚礁、河流入海口等不同海域的生态环境安全保障，建立了山东省海洋牧场、南海珊瑚礁等区域在线观测网，研发了低氧等生态灾害在线预警系统，带动了现代化海洋牧场的高质量发展；授权发明专利3项，主持参与编制了《海洋牧场在线监测信息化建设技术规范》、《珊瑚礁海底有缆观测通用技术要求》等系列标准，在JGR-Oceans等国内外权威期刊发表科研论文20多篇，推动了海底有缆在线观测系统的产业化，经济效益累计达3500多万。</w:t>
      </w:r>
    </w:p>
    <w:p>
      <w:pPr>
        <w:pStyle w:val="2"/>
        <w:adjustRightInd w:val="0"/>
        <w:snapToGrid w:val="0"/>
        <w:ind w:firstLine="420" w:firstLineChars="0"/>
        <w:rPr>
          <w:rFonts w:ascii="宋体" w:hAnsi="宋体" w:cs="Times New Roman"/>
          <w:bCs/>
        </w:rPr>
      </w:pPr>
      <w:r>
        <w:rPr>
          <w:rFonts w:hint="eastAsia" w:ascii="宋体" w:hAnsi="宋体"/>
        </w:rPr>
        <w:t>浙江大学作为第二完成单位，对于本成果技术的完善及进一步应用发挥了重要作用。主持撰写了《海洋牧场在线监测信息化建设技术规范》团体标准并参与多项标准，推动了项目成果的规范化与标准化；获批农业农村部全国工作站“海洋牧场水下在线监测工作站”落户，主持建立山东省海洋牧场数据中心，规范海洋牧场灾害预警预报机制，维护升级山东省海洋牧场观测网，进一步推广了海底有缆在线观测系统技术在全国近海尤其是海洋牧场的应用，起到了良好的示范效果；进一步升级项目技术水平，根据应用经验与用户需求，发明水下广角摄像机、水下L</w:t>
      </w:r>
      <w:r>
        <w:rPr>
          <w:rFonts w:ascii="宋体" w:hAnsi="宋体"/>
        </w:rPr>
        <w:t>ED</w:t>
      </w:r>
      <w:r>
        <w:rPr>
          <w:rFonts w:hint="eastAsia" w:ascii="宋体" w:hAnsi="宋体"/>
        </w:rPr>
        <w:t>照明灯和防污浊系统装备等，获得发明专利3项，推动了装备国产化进程及产业发展；研发了海洋鱼类识别追踪技术，实现了山东省海洋牧场常见生物种类的水下视频的同步在线识别。</w:t>
      </w:r>
    </w:p>
    <w:p>
      <w:pPr>
        <w:spacing w:line="360" w:lineRule="auto"/>
        <w:ind w:firstLine="480" w:firstLineChars="200"/>
        <w:jc w:val="left"/>
        <w:rPr>
          <w:rFonts w:ascii="宋体" w:hAnsi="宋体" w:cs="Times New Roman"/>
          <w:bCs/>
          <w:sz w:val="24"/>
        </w:rPr>
      </w:pPr>
    </w:p>
    <w:p>
      <w:pPr>
        <w:jc w:val="left"/>
        <w:rPr>
          <w:rFonts w:ascii="宋体" w:hAnsi="宋体"/>
          <w:bCs/>
          <w:sz w:val="24"/>
          <w:szCs w:val="32"/>
        </w:rPr>
      </w:pPr>
    </w:p>
    <w:p>
      <w:pPr>
        <w:ind w:firstLine="480" w:firstLineChars="200"/>
        <w:jc w:val="left"/>
        <w:rPr>
          <w:rFonts w:ascii="宋体" w:hAnsi="宋体"/>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0010776"/>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NTM4M2QxMTAwNjQ4MWYyMDU0MTQwZWI0N2JlMWUifQ=="/>
  </w:docVars>
  <w:rsids>
    <w:rsidRoot w:val="51086CFC"/>
    <w:rsid w:val="000309D3"/>
    <w:rsid w:val="00101BE7"/>
    <w:rsid w:val="00126B50"/>
    <w:rsid w:val="002C29A1"/>
    <w:rsid w:val="003566EC"/>
    <w:rsid w:val="00397C01"/>
    <w:rsid w:val="00445A26"/>
    <w:rsid w:val="004752A7"/>
    <w:rsid w:val="00485CE0"/>
    <w:rsid w:val="004B6F0E"/>
    <w:rsid w:val="004E10D9"/>
    <w:rsid w:val="004F4F5C"/>
    <w:rsid w:val="004F5AC0"/>
    <w:rsid w:val="005C4D57"/>
    <w:rsid w:val="00605CAA"/>
    <w:rsid w:val="00682535"/>
    <w:rsid w:val="006B0F2C"/>
    <w:rsid w:val="006B6C22"/>
    <w:rsid w:val="007205C5"/>
    <w:rsid w:val="007717F9"/>
    <w:rsid w:val="0077386C"/>
    <w:rsid w:val="007C17A3"/>
    <w:rsid w:val="007C5DE3"/>
    <w:rsid w:val="00802442"/>
    <w:rsid w:val="00871ECE"/>
    <w:rsid w:val="0088394A"/>
    <w:rsid w:val="008B74CE"/>
    <w:rsid w:val="009170E4"/>
    <w:rsid w:val="009D3FAA"/>
    <w:rsid w:val="00A83DDB"/>
    <w:rsid w:val="00AA1451"/>
    <w:rsid w:val="00AE16BC"/>
    <w:rsid w:val="00AE7D3C"/>
    <w:rsid w:val="00AF1B47"/>
    <w:rsid w:val="00B9561C"/>
    <w:rsid w:val="00BA6529"/>
    <w:rsid w:val="00BD7032"/>
    <w:rsid w:val="00BF46EE"/>
    <w:rsid w:val="00C26EBE"/>
    <w:rsid w:val="00C4052D"/>
    <w:rsid w:val="00C63690"/>
    <w:rsid w:val="00C72064"/>
    <w:rsid w:val="00C81DC0"/>
    <w:rsid w:val="00D402C0"/>
    <w:rsid w:val="00E273B5"/>
    <w:rsid w:val="00EC19F6"/>
    <w:rsid w:val="00ED3B7B"/>
    <w:rsid w:val="00F85AF4"/>
    <w:rsid w:val="00FB7CC3"/>
    <w:rsid w:val="00FD1497"/>
    <w:rsid w:val="02085615"/>
    <w:rsid w:val="068774DF"/>
    <w:rsid w:val="07B03B14"/>
    <w:rsid w:val="0B525AE4"/>
    <w:rsid w:val="0C4667E7"/>
    <w:rsid w:val="0E693476"/>
    <w:rsid w:val="11F9009B"/>
    <w:rsid w:val="15BE47E6"/>
    <w:rsid w:val="1A9E2E0D"/>
    <w:rsid w:val="1AC02B16"/>
    <w:rsid w:val="1BB04D0E"/>
    <w:rsid w:val="2079747B"/>
    <w:rsid w:val="23D42CAA"/>
    <w:rsid w:val="24523D08"/>
    <w:rsid w:val="27AE6983"/>
    <w:rsid w:val="2CA84ABB"/>
    <w:rsid w:val="30162FEC"/>
    <w:rsid w:val="343419E5"/>
    <w:rsid w:val="35C12D26"/>
    <w:rsid w:val="35D2691D"/>
    <w:rsid w:val="35F06330"/>
    <w:rsid w:val="449B5C25"/>
    <w:rsid w:val="45BA66E7"/>
    <w:rsid w:val="48181A83"/>
    <w:rsid w:val="483724FC"/>
    <w:rsid w:val="4867383D"/>
    <w:rsid w:val="4A8A0364"/>
    <w:rsid w:val="4E16217E"/>
    <w:rsid w:val="4E9E60B6"/>
    <w:rsid w:val="51086CFC"/>
    <w:rsid w:val="51822890"/>
    <w:rsid w:val="5A821AC2"/>
    <w:rsid w:val="5B8A7B23"/>
    <w:rsid w:val="5CB83A5A"/>
    <w:rsid w:val="5EDF304D"/>
    <w:rsid w:val="61E41603"/>
    <w:rsid w:val="63D27C9A"/>
    <w:rsid w:val="659D4C79"/>
    <w:rsid w:val="67CB129B"/>
    <w:rsid w:val="730C076A"/>
    <w:rsid w:val="752B3379"/>
    <w:rsid w:val="7F47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5</Pages>
  <Words>3218</Words>
  <Characters>3542</Characters>
  <Lines>26</Lines>
  <Paragraphs>7</Paragraphs>
  <TotalTime>1</TotalTime>
  <ScaleCrop>false</ScaleCrop>
  <LinksUpToDate>false</LinksUpToDate>
  <CharactersWithSpaces>3542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2022-01-14T02:16:00Z</dcterms:created>
  <dc:creator>流浪海大</dc:creator>
  <cp:lastModifiedBy>流浪海大</cp:lastModifiedBy>
  <dcterms:modified xsi:type="dcterms:W3CDTF">2022-09-15T00:59:12Z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4D5CCDF9CC9246468BE15A9FB57EBB97</vt:lpwstr>
  </property>
</Properties>
</file>