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01C" w:rsidRPr="009F4A3D" w:rsidRDefault="006A701C" w:rsidP="006A701C">
      <w:pPr>
        <w:widowControl/>
        <w:jc w:val="left"/>
        <w:rPr>
          <w:rFonts w:eastAsia="黑体"/>
          <w:bCs/>
          <w:color w:val="000000"/>
          <w:kern w:val="0"/>
          <w:sz w:val="32"/>
          <w:szCs w:val="32"/>
        </w:rPr>
      </w:pPr>
      <w:r w:rsidRPr="009F4A3D">
        <w:rPr>
          <w:rFonts w:eastAsia="黑体"/>
          <w:bCs/>
          <w:color w:val="000000"/>
          <w:kern w:val="0"/>
          <w:sz w:val="32"/>
          <w:szCs w:val="32"/>
        </w:rPr>
        <w:t>附件</w:t>
      </w:r>
      <w:r w:rsidRPr="009F4A3D">
        <w:rPr>
          <w:rFonts w:eastAsia="黑体"/>
          <w:bCs/>
          <w:color w:val="000000"/>
          <w:kern w:val="0"/>
          <w:sz w:val="32"/>
          <w:szCs w:val="32"/>
        </w:rPr>
        <w:t>1</w:t>
      </w:r>
    </w:p>
    <w:p w:rsidR="006A701C" w:rsidRPr="009F4A3D" w:rsidRDefault="006A701C" w:rsidP="006A701C">
      <w:pPr>
        <w:widowControl/>
        <w:spacing w:line="560" w:lineRule="exact"/>
        <w:jc w:val="center"/>
        <w:rPr>
          <w:rFonts w:eastAsia="方正小标宋简体"/>
          <w:b/>
          <w:bCs/>
          <w:color w:val="000000"/>
          <w:kern w:val="0"/>
          <w:sz w:val="44"/>
          <w:szCs w:val="44"/>
        </w:rPr>
      </w:pPr>
      <w:bookmarkStart w:id="0" w:name="_GoBack"/>
      <w:r w:rsidRPr="009F4A3D">
        <w:rPr>
          <w:rFonts w:eastAsia="方正小标宋简体"/>
          <w:color w:val="000000"/>
          <w:kern w:val="0"/>
          <w:sz w:val="44"/>
          <w:szCs w:val="44"/>
        </w:rPr>
        <w:t>基础公益研究计划项目申请条件</w:t>
      </w:r>
    </w:p>
    <w:bookmarkEnd w:id="0"/>
    <w:p w:rsidR="006A701C" w:rsidRPr="009F4A3D" w:rsidRDefault="006A701C" w:rsidP="006A701C">
      <w:pPr>
        <w:widowControl/>
        <w:spacing w:line="560" w:lineRule="exact"/>
        <w:rPr>
          <w:rFonts w:eastAsia="仿宋_GB2312"/>
          <w:color w:val="000000"/>
          <w:kern w:val="0"/>
          <w:sz w:val="32"/>
          <w:szCs w:val="32"/>
        </w:rPr>
      </w:pPr>
      <w:r w:rsidRPr="009F4A3D">
        <w:rPr>
          <w:rFonts w:eastAsia="仿宋_GB2312"/>
          <w:color w:val="000000"/>
          <w:kern w:val="0"/>
          <w:sz w:val="32"/>
          <w:szCs w:val="32"/>
        </w:rPr>
        <w:t xml:space="preserve"> </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一、</w:t>
      </w:r>
      <w:r w:rsidRPr="009F4A3D">
        <w:rPr>
          <w:rFonts w:eastAsia="仿宋_GB2312"/>
          <w:color w:val="000000"/>
          <w:kern w:val="0"/>
          <w:sz w:val="32"/>
          <w:szCs w:val="32"/>
        </w:rPr>
        <w:t>申请人应当是正式受聘于依托单位的在编且在岗科学技术人员，每年在依托单位工作时间应不少于六个月，并且应当是申请项目的实际负责人；支持在站博士后申请探索项目，由依托单位提供书面承诺保证研究时间。</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二、</w:t>
      </w:r>
      <w:r w:rsidRPr="009F4A3D">
        <w:rPr>
          <w:rFonts w:eastAsia="仿宋_GB2312"/>
          <w:color w:val="000000"/>
          <w:kern w:val="0"/>
          <w:sz w:val="32"/>
          <w:szCs w:val="32"/>
        </w:rPr>
        <w:t>将在项目实施期内退休的科技人员不得申请，依托单位应做好资格审查工作。</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三、</w:t>
      </w:r>
      <w:r w:rsidRPr="009F4A3D">
        <w:rPr>
          <w:rFonts w:eastAsia="仿宋_GB2312"/>
          <w:color w:val="000000"/>
          <w:kern w:val="0"/>
          <w:sz w:val="32"/>
          <w:szCs w:val="32"/>
        </w:rPr>
        <w:t>各类项目申请人需具备的其他资格条件和申请要求参见相应的项目申请指南（见附件</w:t>
      </w:r>
      <w:r w:rsidRPr="009F4A3D">
        <w:rPr>
          <w:rFonts w:eastAsia="仿宋_GB2312"/>
          <w:color w:val="000000"/>
          <w:kern w:val="0"/>
          <w:sz w:val="32"/>
          <w:szCs w:val="32"/>
        </w:rPr>
        <w:t>4-9</w:t>
      </w:r>
      <w:r w:rsidRPr="009F4A3D">
        <w:rPr>
          <w:rFonts w:eastAsia="仿宋_GB2312"/>
          <w:color w:val="000000"/>
          <w:kern w:val="0"/>
          <w:sz w:val="32"/>
          <w:szCs w:val="32"/>
        </w:rPr>
        <w:t>）。</w:t>
      </w:r>
    </w:p>
    <w:p w:rsidR="006A701C" w:rsidRPr="009F4A3D" w:rsidRDefault="006A701C" w:rsidP="006A701C">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四、涉及生物医学</w:t>
      </w:r>
      <w:r w:rsidRPr="009F4A3D">
        <w:rPr>
          <w:rFonts w:eastAsia="仿宋_GB2312"/>
          <w:color w:val="000000"/>
          <w:sz w:val="32"/>
          <w:szCs w:val="32"/>
        </w:rPr>
        <w:t>(</w:t>
      </w:r>
      <w:r w:rsidRPr="009F4A3D">
        <w:rPr>
          <w:rFonts w:eastAsia="仿宋_GB2312"/>
          <w:color w:val="000000"/>
          <w:sz w:val="32"/>
          <w:szCs w:val="32"/>
        </w:rPr>
        <w:t>含实验动物</w:t>
      </w:r>
      <w:r w:rsidRPr="009F4A3D">
        <w:rPr>
          <w:rFonts w:eastAsia="仿宋_GB2312"/>
          <w:color w:val="000000"/>
          <w:sz w:val="32"/>
          <w:szCs w:val="32"/>
        </w:rPr>
        <w:t>)</w:t>
      </w:r>
      <w:r w:rsidRPr="009F4A3D">
        <w:rPr>
          <w:rFonts w:eastAsia="仿宋_GB2312"/>
          <w:color w:val="000000"/>
          <w:sz w:val="32"/>
          <w:szCs w:val="32"/>
        </w:rPr>
        <w:t>伦理证明的相关要求：</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1.</w:t>
      </w:r>
      <w:r w:rsidRPr="009F4A3D">
        <w:rPr>
          <w:rFonts w:eastAsia="仿宋_GB2312"/>
          <w:color w:val="000000"/>
          <w:kern w:val="0"/>
          <w:sz w:val="32"/>
          <w:szCs w:val="32"/>
        </w:rPr>
        <w:t>申请人在项目申请及执行过程中应严格遵守针对相关医学伦理和患者知情同意等问题的相关规定和要求，扫描上</w:t>
      </w:r>
      <w:proofErr w:type="gramStart"/>
      <w:r w:rsidRPr="009F4A3D">
        <w:rPr>
          <w:rFonts w:eastAsia="仿宋_GB2312"/>
          <w:color w:val="000000"/>
          <w:kern w:val="0"/>
          <w:sz w:val="32"/>
          <w:szCs w:val="32"/>
        </w:rPr>
        <w:t>传所在</w:t>
      </w:r>
      <w:proofErr w:type="gramEnd"/>
      <w:r w:rsidRPr="009F4A3D">
        <w:rPr>
          <w:rFonts w:eastAsia="仿宋_GB2312"/>
          <w:color w:val="000000"/>
          <w:kern w:val="0"/>
          <w:sz w:val="32"/>
          <w:szCs w:val="32"/>
        </w:rPr>
        <w:t>单位或上级主管单位伦理委员会出具并盖章的证明。</w:t>
      </w:r>
    </w:p>
    <w:p w:rsidR="006A701C" w:rsidRPr="009F4A3D" w:rsidRDefault="006A701C" w:rsidP="006A701C">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2.</w:t>
      </w:r>
      <w:r w:rsidRPr="009F4A3D">
        <w:rPr>
          <w:rFonts w:eastAsia="仿宋_GB2312"/>
          <w:color w:val="000000"/>
          <w:kern w:val="0"/>
          <w:sz w:val="32"/>
          <w:szCs w:val="32"/>
        </w:rPr>
        <w:t>涉及人的生物医学研究必须扫描上传依托单位或者其上级主管部门提供的伦理委员会审查意见；多单位参与的涉及伦理学研究的申请需分别提供各参与单位或上级主管部门伦理委员会审查批准的证明文件扫描件；国际合作项目的合作内容和方式应符合我国及合作外方所在国家（地区）有关法律法规规定，与境外机构或者个人合作开展涉及人的伦理学相关的研究，应当出具国内合作研究单位提供的伦理委员会审查批准的证明文件扫描件；研究项目需要签署知情同意书的需在申请书中说明知情同意书的签署过程和程序；涉</w:t>
      </w:r>
      <w:r w:rsidRPr="009F4A3D">
        <w:rPr>
          <w:rFonts w:eastAsia="仿宋_GB2312"/>
          <w:color w:val="000000"/>
          <w:kern w:val="0"/>
          <w:sz w:val="32"/>
          <w:szCs w:val="32"/>
        </w:rPr>
        <w:lastRenderedPageBreak/>
        <w:t>及伦理学相关的基金项目获批准后如若在执行期间更改研究计划的，需按以上要求重新向</w:t>
      </w:r>
      <w:proofErr w:type="gramStart"/>
      <w:r w:rsidRPr="009F4A3D">
        <w:rPr>
          <w:rFonts w:eastAsia="仿宋_GB2312"/>
          <w:color w:val="000000"/>
          <w:kern w:val="0"/>
          <w:sz w:val="32"/>
          <w:szCs w:val="32"/>
        </w:rPr>
        <w:t>省基金</w:t>
      </w:r>
      <w:proofErr w:type="gramEnd"/>
      <w:r w:rsidRPr="009F4A3D">
        <w:rPr>
          <w:rFonts w:eastAsia="仿宋_GB2312"/>
          <w:color w:val="000000"/>
          <w:kern w:val="0"/>
          <w:sz w:val="32"/>
          <w:szCs w:val="32"/>
        </w:rPr>
        <w:t>办提交更改研究计划后的伦理委员会的审查意见证明扫描件。</w:t>
      </w:r>
      <w:r w:rsidRPr="009F4A3D">
        <w:rPr>
          <w:rFonts w:eastAsia="仿宋_GB2312"/>
          <w:color w:val="000000"/>
          <w:kern w:val="0"/>
          <w:sz w:val="32"/>
          <w:szCs w:val="32"/>
        </w:rPr>
        <w:t xml:space="preserve">    </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五、对于病原微生物研究的项目申请，依托单位和申请人应严格执行《病原微生物实验室生物安全管理条例》和有关部委关于伦理和生物安全的相关规定；涉及人类遗传资源研究的项目申请应严格遵守《人类遗传资源管理暂行办法》相关规定；涉及高致病性病原微生物的项目申请，申请人应提交依托单位生物安全保障承诺书（依托单位盖章）扫描件。</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六、</w:t>
      </w:r>
      <w:r w:rsidRPr="009F4A3D">
        <w:rPr>
          <w:rFonts w:eastAsia="仿宋_GB2312"/>
          <w:color w:val="000000"/>
          <w:kern w:val="0"/>
          <w:sz w:val="32"/>
          <w:szCs w:val="32"/>
        </w:rPr>
        <w:t>申请人具有良好的科研诚信。因违反省科技计划相关管理规定被暂停或取消申请资格的，不得申请或者参与申请；申请人</w:t>
      </w:r>
      <w:proofErr w:type="gramStart"/>
      <w:r w:rsidRPr="009F4A3D">
        <w:rPr>
          <w:rFonts w:eastAsia="仿宋_GB2312"/>
          <w:color w:val="000000"/>
          <w:kern w:val="0"/>
          <w:sz w:val="32"/>
          <w:szCs w:val="32"/>
        </w:rPr>
        <w:t>不</w:t>
      </w:r>
      <w:proofErr w:type="gramEnd"/>
      <w:r w:rsidRPr="009F4A3D">
        <w:rPr>
          <w:rFonts w:eastAsia="仿宋_GB2312"/>
          <w:color w:val="000000"/>
          <w:kern w:val="0"/>
          <w:sz w:val="32"/>
          <w:szCs w:val="32"/>
        </w:rPr>
        <w:t>得用已获其他渠道资助或同年已提交其他机构项目（如</w:t>
      </w:r>
      <w:r w:rsidRPr="009F4A3D">
        <w:rPr>
          <w:rFonts w:eastAsia="仿宋_GB2312"/>
          <w:color w:val="000000"/>
          <w:kern w:val="0"/>
          <w:sz w:val="32"/>
          <w:szCs w:val="32"/>
        </w:rPr>
        <w:t>2020</w:t>
      </w:r>
      <w:r w:rsidRPr="009F4A3D">
        <w:rPr>
          <w:rFonts w:eastAsia="仿宋_GB2312"/>
          <w:color w:val="000000"/>
          <w:kern w:val="0"/>
          <w:sz w:val="32"/>
          <w:szCs w:val="32"/>
        </w:rPr>
        <w:t>年国家自然科学基金项目）申请书的主体内容申请省基础公益研究项目，一经发现取消立项资格，并计入科研诚信档案；凡在内容上与在</w:t>
      </w:r>
      <w:proofErr w:type="gramStart"/>
      <w:r w:rsidRPr="009F4A3D">
        <w:rPr>
          <w:rFonts w:eastAsia="仿宋_GB2312"/>
          <w:color w:val="000000"/>
          <w:kern w:val="0"/>
          <w:sz w:val="32"/>
          <w:szCs w:val="32"/>
        </w:rPr>
        <w:t>研</w:t>
      </w:r>
      <w:proofErr w:type="gramEnd"/>
      <w:r w:rsidRPr="009F4A3D">
        <w:rPr>
          <w:rFonts w:eastAsia="仿宋_GB2312"/>
          <w:color w:val="000000"/>
          <w:kern w:val="0"/>
          <w:sz w:val="32"/>
          <w:szCs w:val="32"/>
        </w:rPr>
        <w:t>或已结题的各级各类项目有较大关联的，需在申请表上详细说明所申请项目与已承担项目的联系和区别，否则视为故意重复申请。</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七、申请人主持申请省基础公益研究计划项目数不超过</w:t>
      </w:r>
      <w:r w:rsidRPr="009F4A3D">
        <w:rPr>
          <w:rFonts w:eastAsia="仿宋_GB2312"/>
          <w:color w:val="000000"/>
          <w:sz w:val="32"/>
          <w:szCs w:val="32"/>
        </w:rPr>
        <w:t>1</w:t>
      </w:r>
      <w:r w:rsidRPr="009F4A3D">
        <w:rPr>
          <w:rFonts w:eastAsia="仿宋_GB2312"/>
          <w:color w:val="000000"/>
          <w:sz w:val="32"/>
          <w:szCs w:val="32"/>
        </w:rPr>
        <w:t>项，同一科研人员作为项目负责人承担在</w:t>
      </w:r>
      <w:proofErr w:type="gramStart"/>
      <w:r w:rsidRPr="009F4A3D">
        <w:rPr>
          <w:rFonts w:eastAsia="仿宋_GB2312"/>
          <w:color w:val="000000"/>
          <w:sz w:val="32"/>
          <w:szCs w:val="32"/>
        </w:rPr>
        <w:t>研</w:t>
      </w:r>
      <w:proofErr w:type="gramEnd"/>
      <w:r w:rsidRPr="009F4A3D">
        <w:rPr>
          <w:rFonts w:eastAsia="仿宋_GB2312"/>
          <w:color w:val="000000"/>
          <w:sz w:val="32"/>
          <w:szCs w:val="32"/>
        </w:rPr>
        <w:t>各类省级科技计划项目数一般不超过</w:t>
      </w:r>
      <w:r w:rsidRPr="009F4A3D">
        <w:rPr>
          <w:rFonts w:eastAsia="仿宋_GB2312"/>
          <w:color w:val="000000"/>
          <w:sz w:val="32"/>
          <w:szCs w:val="32"/>
        </w:rPr>
        <w:t>1</w:t>
      </w:r>
      <w:r w:rsidRPr="009F4A3D">
        <w:rPr>
          <w:rFonts w:eastAsia="仿宋_GB2312"/>
          <w:color w:val="000000"/>
          <w:sz w:val="32"/>
          <w:szCs w:val="32"/>
        </w:rPr>
        <w:t>项。相同层次人才计划１人只允许获得１项，不得逆层次申报。作为项目主要参与人（</w:t>
      </w:r>
      <w:proofErr w:type="gramStart"/>
      <w:r w:rsidRPr="009F4A3D">
        <w:rPr>
          <w:rFonts w:eastAsia="仿宋_GB2312"/>
          <w:color w:val="000000"/>
          <w:sz w:val="32"/>
          <w:szCs w:val="32"/>
        </w:rPr>
        <w:t>除项目</w:t>
      </w:r>
      <w:proofErr w:type="gramEnd"/>
      <w:r w:rsidRPr="009F4A3D">
        <w:rPr>
          <w:rFonts w:eastAsia="仿宋_GB2312"/>
          <w:color w:val="000000"/>
          <w:sz w:val="32"/>
          <w:szCs w:val="32"/>
        </w:rPr>
        <w:t>负责人外，排名前</w:t>
      </w:r>
      <w:r w:rsidRPr="009F4A3D">
        <w:rPr>
          <w:rFonts w:eastAsia="仿宋_GB2312"/>
          <w:color w:val="000000"/>
          <w:sz w:val="32"/>
          <w:szCs w:val="32"/>
        </w:rPr>
        <w:t>3</w:t>
      </w:r>
      <w:r w:rsidRPr="009F4A3D">
        <w:rPr>
          <w:rFonts w:eastAsia="仿宋_GB2312"/>
          <w:color w:val="000000"/>
          <w:sz w:val="32"/>
          <w:szCs w:val="32"/>
        </w:rPr>
        <w:t>的参与人）在</w:t>
      </w:r>
      <w:proofErr w:type="gramStart"/>
      <w:r w:rsidRPr="009F4A3D">
        <w:rPr>
          <w:rFonts w:eastAsia="仿宋_GB2312"/>
          <w:color w:val="000000"/>
          <w:sz w:val="32"/>
          <w:szCs w:val="32"/>
        </w:rPr>
        <w:t>研</w:t>
      </w:r>
      <w:proofErr w:type="gramEnd"/>
      <w:r w:rsidRPr="009F4A3D">
        <w:rPr>
          <w:rFonts w:eastAsia="仿宋_GB2312"/>
          <w:color w:val="000000"/>
          <w:sz w:val="32"/>
          <w:szCs w:val="32"/>
        </w:rPr>
        <w:t>项目数不超过</w:t>
      </w:r>
      <w:r w:rsidRPr="009F4A3D">
        <w:rPr>
          <w:rFonts w:eastAsia="仿宋_GB2312"/>
          <w:color w:val="000000"/>
          <w:sz w:val="32"/>
          <w:szCs w:val="32"/>
        </w:rPr>
        <w:t>3</w:t>
      </w:r>
      <w:r w:rsidRPr="009F4A3D">
        <w:rPr>
          <w:rFonts w:eastAsia="仿宋_GB2312"/>
          <w:color w:val="000000"/>
          <w:sz w:val="32"/>
          <w:szCs w:val="32"/>
        </w:rPr>
        <w:t>项，在</w:t>
      </w:r>
      <w:proofErr w:type="gramStart"/>
      <w:r w:rsidRPr="009F4A3D">
        <w:rPr>
          <w:rFonts w:eastAsia="仿宋_GB2312"/>
          <w:color w:val="000000"/>
          <w:sz w:val="32"/>
          <w:szCs w:val="32"/>
        </w:rPr>
        <w:t>研</w:t>
      </w:r>
      <w:proofErr w:type="gramEnd"/>
      <w:r w:rsidRPr="009F4A3D">
        <w:rPr>
          <w:rFonts w:eastAsia="仿宋_GB2312"/>
          <w:color w:val="000000"/>
          <w:sz w:val="32"/>
          <w:szCs w:val="32"/>
        </w:rPr>
        <w:t>项目总数已达</w:t>
      </w:r>
      <w:r w:rsidRPr="009F4A3D">
        <w:rPr>
          <w:rFonts w:eastAsia="仿宋_GB2312"/>
          <w:color w:val="000000"/>
          <w:sz w:val="32"/>
          <w:szCs w:val="32"/>
        </w:rPr>
        <w:t>2</w:t>
      </w:r>
      <w:r w:rsidRPr="009F4A3D">
        <w:rPr>
          <w:rFonts w:eastAsia="仿宋_GB2312"/>
          <w:color w:val="000000"/>
          <w:sz w:val="32"/>
          <w:szCs w:val="32"/>
        </w:rPr>
        <w:t>项的，限报</w:t>
      </w:r>
      <w:r w:rsidRPr="009F4A3D">
        <w:rPr>
          <w:rFonts w:eastAsia="仿宋_GB2312"/>
          <w:color w:val="000000"/>
          <w:sz w:val="32"/>
          <w:szCs w:val="32"/>
        </w:rPr>
        <w:t>1</w:t>
      </w:r>
      <w:r w:rsidRPr="009F4A3D">
        <w:rPr>
          <w:rFonts w:eastAsia="仿宋_GB2312"/>
          <w:color w:val="000000"/>
          <w:sz w:val="32"/>
          <w:szCs w:val="32"/>
        </w:rPr>
        <w:t>项；已达</w:t>
      </w:r>
      <w:r w:rsidRPr="009F4A3D">
        <w:rPr>
          <w:rFonts w:eastAsia="仿宋_GB2312"/>
          <w:color w:val="000000"/>
          <w:sz w:val="32"/>
          <w:szCs w:val="32"/>
        </w:rPr>
        <w:t>3</w:t>
      </w:r>
      <w:r w:rsidRPr="009F4A3D">
        <w:rPr>
          <w:rFonts w:eastAsia="仿宋_GB2312"/>
          <w:color w:val="000000"/>
          <w:sz w:val="32"/>
          <w:szCs w:val="32"/>
        </w:rPr>
        <w:t>项的，不得申报。省</w:t>
      </w:r>
      <w:r w:rsidRPr="009F4A3D">
        <w:rPr>
          <w:rFonts w:eastAsia="仿宋_GB2312"/>
          <w:color w:val="000000"/>
          <w:sz w:val="32"/>
          <w:szCs w:val="32"/>
        </w:rPr>
        <w:t>“</w:t>
      </w:r>
      <w:r w:rsidRPr="009F4A3D">
        <w:rPr>
          <w:rFonts w:eastAsia="仿宋_GB2312"/>
          <w:color w:val="000000"/>
          <w:sz w:val="32"/>
          <w:szCs w:val="32"/>
        </w:rPr>
        <w:t>万人计划</w:t>
      </w:r>
      <w:r w:rsidRPr="009F4A3D">
        <w:rPr>
          <w:rFonts w:eastAsia="仿宋_GB2312"/>
          <w:color w:val="000000"/>
          <w:sz w:val="32"/>
          <w:szCs w:val="32"/>
        </w:rPr>
        <w:t>”</w:t>
      </w:r>
      <w:r w:rsidRPr="009F4A3D">
        <w:rPr>
          <w:rFonts w:eastAsia="仿宋_GB2312"/>
          <w:color w:val="000000"/>
          <w:sz w:val="32"/>
          <w:szCs w:val="32"/>
        </w:rPr>
        <w:t>入选者、应急攻关项目、省临床医学研究中心</w:t>
      </w:r>
      <w:r w:rsidRPr="009F4A3D">
        <w:rPr>
          <w:rFonts w:eastAsia="仿宋_GB2312"/>
          <w:color w:val="000000"/>
          <w:sz w:val="32"/>
          <w:szCs w:val="32"/>
        </w:rPr>
        <w:lastRenderedPageBreak/>
        <w:t>项目、省自然科学基金学术交流项目不纳入限项范围。</w:t>
      </w:r>
      <w:r w:rsidRPr="00622F1B">
        <w:rPr>
          <w:rFonts w:eastAsia="仿宋_GB2312"/>
          <w:color w:val="000000"/>
          <w:sz w:val="32"/>
          <w:szCs w:val="32"/>
        </w:rPr>
        <w:t>主持在</w:t>
      </w:r>
      <w:proofErr w:type="gramStart"/>
      <w:r w:rsidRPr="00622F1B">
        <w:rPr>
          <w:rFonts w:eastAsia="仿宋_GB2312"/>
          <w:color w:val="000000"/>
          <w:sz w:val="32"/>
          <w:szCs w:val="32"/>
        </w:rPr>
        <w:t>研</w:t>
      </w:r>
      <w:proofErr w:type="gramEnd"/>
      <w:r w:rsidRPr="00622F1B">
        <w:rPr>
          <w:rFonts w:eastAsia="仿宋_GB2312"/>
          <w:color w:val="000000"/>
          <w:sz w:val="32"/>
          <w:szCs w:val="32"/>
        </w:rPr>
        <w:t>省科技计划项目的，可以</w:t>
      </w:r>
      <w:proofErr w:type="gramStart"/>
      <w:r w:rsidRPr="00622F1B">
        <w:rPr>
          <w:rFonts w:eastAsia="仿宋_GB2312"/>
          <w:color w:val="000000"/>
          <w:sz w:val="32"/>
          <w:szCs w:val="32"/>
        </w:rPr>
        <w:t>申请省杰青</w:t>
      </w:r>
      <w:proofErr w:type="gramEnd"/>
      <w:r w:rsidRPr="00622F1B">
        <w:rPr>
          <w:rFonts w:eastAsia="仿宋_GB2312"/>
          <w:color w:val="000000"/>
          <w:sz w:val="32"/>
          <w:szCs w:val="32"/>
        </w:rPr>
        <w:t>项目、联合基金项目。</w:t>
      </w:r>
    </w:p>
    <w:p w:rsidR="006A701C" w:rsidRPr="009F4A3D" w:rsidRDefault="006A701C" w:rsidP="006A701C">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八、</w:t>
      </w:r>
      <w:r w:rsidRPr="009F4A3D">
        <w:rPr>
          <w:rFonts w:eastAsia="仿宋_GB2312"/>
          <w:color w:val="000000"/>
          <w:sz w:val="32"/>
          <w:szCs w:val="32"/>
        </w:rPr>
        <w:t>2021</w:t>
      </w:r>
      <w:r w:rsidRPr="009F4A3D">
        <w:rPr>
          <w:rFonts w:eastAsia="仿宋_GB2312"/>
          <w:color w:val="000000"/>
          <w:sz w:val="32"/>
          <w:szCs w:val="32"/>
        </w:rPr>
        <w:t>年度省基础公益研究计划项目立项前，将对拟资助的项目申请人和项目组成员承担或参与</w:t>
      </w:r>
      <w:r w:rsidRPr="009F4A3D">
        <w:rPr>
          <w:rFonts w:eastAsia="仿宋_GB2312"/>
          <w:color w:val="000000"/>
          <w:sz w:val="32"/>
          <w:szCs w:val="32"/>
        </w:rPr>
        <w:t>2021</w:t>
      </w:r>
      <w:r w:rsidRPr="009F4A3D">
        <w:rPr>
          <w:rFonts w:eastAsia="仿宋_GB2312"/>
          <w:color w:val="000000"/>
          <w:sz w:val="32"/>
          <w:szCs w:val="32"/>
        </w:rPr>
        <w:t>年度及在</w:t>
      </w:r>
      <w:proofErr w:type="gramStart"/>
      <w:r w:rsidRPr="009F4A3D">
        <w:rPr>
          <w:rFonts w:eastAsia="仿宋_GB2312"/>
          <w:color w:val="000000"/>
          <w:sz w:val="32"/>
          <w:szCs w:val="32"/>
        </w:rPr>
        <w:t>研</w:t>
      </w:r>
      <w:proofErr w:type="gramEnd"/>
      <w:r w:rsidRPr="009F4A3D">
        <w:rPr>
          <w:rFonts w:eastAsia="仿宋_GB2312"/>
          <w:color w:val="000000"/>
          <w:sz w:val="32"/>
          <w:szCs w:val="32"/>
        </w:rPr>
        <w:t>其他省级科技计划项目情况进行查重，对违反上述限项规定的不予资助，并计入科研诚信档案。</w:t>
      </w:r>
    </w:p>
    <w:p w:rsidR="006A701C" w:rsidRPr="009F4A3D" w:rsidRDefault="006A701C" w:rsidP="006A701C">
      <w:pPr>
        <w:spacing w:line="560" w:lineRule="exact"/>
        <w:ind w:firstLineChars="200" w:firstLine="640"/>
        <w:rPr>
          <w:rFonts w:eastAsia="仿宋_GB2312"/>
          <w:color w:val="000000"/>
          <w:sz w:val="32"/>
          <w:szCs w:val="32"/>
        </w:rPr>
      </w:pPr>
      <w:r w:rsidRPr="009F4A3D">
        <w:rPr>
          <w:rFonts w:eastAsia="仿宋_GB2312"/>
          <w:color w:val="000000"/>
          <w:sz w:val="32"/>
          <w:szCs w:val="32"/>
        </w:rPr>
        <w:t>九、</w:t>
      </w:r>
      <w:r w:rsidRPr="009F4A3D">
        <w:rPr>
          <w:rFonts w:eastAsia="仿宋_GB2312"/>
          <w:color w:val="000000"/>
          <w:kern w:val="0"/>
          <w:sz w:val="32"/>
          <w:szCs w:val="32"/>
        </w:rPr>
        <w:t>申请材料内容不得涉及保密信息</w:t>
      </w:r>
      <w:r w:rsidRPr="009F4A3D">
        <w:rPr>
          <w:rFonts w:eastAsia="仿宋_GB2312"/>
          <w:color w:val="000000"/>
          <w:sz w:val="32"/>
          <w:szCs w:val="32"/>
        </w:rPr>
        <w:t>。</w:t>
      </w:r>
    </w:p>
    <w:p w:rsidR="006A701C" w:rsidRPr="009F4A3D" w:rsidRDefault="006A701C" w:rsidP="006A701C">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t>十、强化科研诚信承诺，项目负责人和项目牵头单位须出具</w:t>
      </w:r>
      <w:r w:rsidRPr="009F4A3D">
        <w:rPr>
          <w:rFonts w:eastAsia="仿宋_GB2312"/>
          <w:color w:val="000000"/>
          <w:sz w:val="32"/>
          <w:szCs w:val="32"/>
        </w:rPr>
        <w:t>“</w:t>
      </w:r>
      <w:r w:rsidRPr="009F4A3D">
        <w:rPr>
          <w:rFonts w:eastAsia="仿宋_GB2312"/>
          <w:color w:val="000000"/>
          <w:sz w:val="32"/>
          <w:szCs w:val="32"/>
        </w:rPr>
        <w:t>科研诚信承诺书</w:t>
      </w:r>
      <w:r w:rsidRPr="009F4A3D">
        <w:rPr>
          <w:rFonts w:eastAsia="仿宋_GB2312"/>
          <w:color w:val="000000"/>
          <w:sz w:val="32"/>
          <w:szCs w:val="32"/>
        </w:rPr>
        <w:t>”</w:t>
      </w:r>
      <w:r w:rsidRPr="009F4A3D">
        <w:rPr>
          <w:rFonts w:eastAsia="仿宋_GB2312"/>
          <w:color w:val="000000"/>
          <w:sz w:val="32"/>
          <w:szCs w:val="32"/>
        </w:rPr>
        <w:t>，作为附件扫描上传，承诺事项纳入科研信用管理。</w:t>
      </w:r>
    </w:p>
    <w:p w:rsidR="00692345" w:rsidRDefault="00692345" w:rsidP="006A701C"/>
    <w:sectPr w:rsidR="00692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1C"/>
    <w:rsid w:val="005927DF"/>
    <w:rsid w:val="00692345"/>
    <w:rsid w:val="006A7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DA61"/>
  <w15:chartTrackingRefBased/>
  <w15:docId w15:val="{0840BEA3-B0EF-42FC-91B5-5BF803E6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0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zjinfo</dc:creator>
  <cp:keywords/>
  <dc:description/>
  <cp:lastModifiedBy>zjinfo</cp:lastModifiedBy>
  <cp:revision>1</cp:revision>
  <dcterms:created xsi:type="dcterms:W3CDTF">2020-04-22T08:45:00Z</dcterms:created>
  <dcterms:modified xsi:type="dcterms:W3CDTF">2020-04-22T08:46:00Z</dcterms:modified>
</cp:coreProperties>
</file>