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4F163">
      <w:pPr>
        <w:jc w:val="center"/>
        <w:rPr>
          <w:rFonts w:hint="eastAsia" w:ascii="微软雅黑" w:hAnsi="微软雅黑" w:eastAsia="微软雅黑" w:cs="微软雅黑"/>
          <w:b/>
          <w:bCs/>
          <w:sz w:val="32"/>
          <w:szCs w:val="32"/>
          <w:lang w:val="en-US" w:eastAsia="zh-CN"/>
        </w:rPr>
      </w:pPr>
      <w:bookmarkStart w:id="1" w:name="_GoBack"/>
      <w:bookmarkStart w:id="0" w:name="OLE_LINK4"/>
      <w:r>
        <w:rPr>
          <w:rFonts w:hint="eastAsia" w:ascii="微软雅黑" w:hAnsi="微软雅黑" w:eastAsia="微软雅黑" w:cs="微软雅黑"/>
          <w:b/>
          <w:bCs/>
          <w:sz w:val="32"/>
          <w:szCs w:val="32"/>
          <w:lang w:val="en-US" w:eastAsia="zh-CN"/>
        </w:rPr>
        <w:t>2025年度中国发明协会发明创业奖拟提名项目公示材料</w:t>
      </w:r>
    </w:p>
    <w:bookmarkEnd w:id="1"/>
    <w:p w14:paraId="0C42C7A5">
      <w:pPr>
        <w:keepNext w:val="0"/>
        <w:keepLines w:val="0"/>
        <w:pageBreakBefore w:val="0"/>
        <w:numPr>
          <w:ilvl w:val="0"/>
          <w:numId w:val="1"/>
        </w:numPr>
        <w:kinsoku/>
        <w:wordWrap/>
        <w:overflowPunct/>
        <w:topLinePunct w:val="0"/>
        <w:autoSpaceDE/>
        <w:autoSpaceDN/>
        <w:bidi w:val="0"/>
        <w:spacing w:beforeAutospacing="0" w:afterAutospacing="0"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项目名称</w:t>
      </w:r>
    </w:p>
    <w:p w14:paraId="546037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肾病综合征足细胞自身抗体检测试剂盒</w:t>
      </w:r>
    </w:p>
    <w:p w14:paraId="0C66B833">
      <w:pPr>
        <w:keepNext w:val="0"/>
        <w:keepLines w:val="0"/>
        <w:pageBreakBefore w:val="0"/>
        <w:kinsoku/>
        <w:wordWrap/>
        <w:overflowPunct/>
        <w:topLinePunct w:val="0"/>
        <w:autoSpaceDE/>
        <w:autoSpaceDN/>
        <w:bidi w:val="0"/>
        <w:spacing w:beforeAutospacing="0" w:afterAutospacing="0"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二、提名单位</w:t>
      </w:r>
    </w:p>
    <w:p w14:paraId="41C4CC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浙江大学</w:t>
      </w:r>
    </w:p>
    <w:p w14:paraId="7110CFF8">
      <w:pPr>
        <w:keepNext w:val="0"/>
        <w:keepLines w:val="0"/>
        <w:pageBreakBefore w:val="0"/>
        <w:numPr>
          <w:ilvl w:val="0"/>
          <w:numId w:val="2"/>
        </w:numPr>
        <w:kinsoku/>
        <w:wordWrap/>
        <w:overflowPunct/>
        <w:topLinePunct w:val="0"/>
        <w:autoSpaceDE/>
        <w:autoSpaceDN/>
        <w:bidi w:val="0"/>
        <w:spacing w:beforeAutospacing="0" w:afterAutospacing="0"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提名奖项</w:t>
      </w:r>
    </w:p>
    <w:p w14:paraId="7D62C8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发明创业成果奖</w:t>
      </w:r>
    </w:p>
    <w:p w14:paraId="65E2486F">
      <w:pPr>
        <w:keepNext w:val="0"/>
        <w:keepLines w:val="0"/>
        <w:pageBreakBefore w:val="0"/>
        <w:numPr>
          <w:ilvl w:val="0"/>
          <w:numId w:val="2"/>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主要完成人（完成单位）</w:t>
      </w:r>
    </w:p>
    <w:p w14:paraId="4AD079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叶青</w:t>
      </w:r>
      <w:r>
        <w:rPr>
          <w:rFonts w:hint="eastAsia" w:ascii="仿宋" w:hAnsi="仿宋" w:eastAsia="仿宋" w:cs="仿宋"/>
          <w:b w:val="0"/>
          <w:bCs w:val="0"/>
          <w:sz w:val="28"/>
          <w:szCs w:val="28"/>
          <w:lang w:val="en-US" w:eastAsia="zh-CN"/>
        </w:rPr>
        <w:t>（浙江大学医学院附属儿童医院）</w:t>
      </w:r>
    </w:p>
    <w:p w14:paraId="6D1A68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毛建华</w:t>
      </w:r>
      <w:r>
        <w:rPr>
          <w:rFonts w:hint="eastAsia" w:ascii="仿宋" w:hAnsi="仿宋" w:eastAsia="仿宋" w:cs="仿宋"/>
          <w:b w:val="0"/>
          <w:bCs w:val="0"/>
          <w:sz w:val="28"/>
          <w:szCs w:val="28"/>
          <w:lang w:val="en-US" w:eastAsia="zh-CN"/>
        </w:rPr>
        <w:t>（浙江大学医学院附属儿童医院）</w:t>
      </w:r>
    </w:p>
    <w:p w14:paraId="7EE894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孟涵燕</w:t>
      </w:r>
      <w:r>
        <w:rPr>
          <w:rFonts w:hint="eastAsia" w:ascii="仿宋" w:hAnsi="仿宋" w:eastAsia="仿宋" w:cs="仿宋"/>
          <w:b w:val="0"/>
          <w:bCs w:val="0"/>
          <w:sz w:val="28"/>
          <w:szCs w:val="28"/>
          <w:lang w:val="en-US" w:eastAsia="zh-CN"/>
        </w:rPr>
        <w:t>（浙江大学医学院附属儿童医院）</w:t>
      </w:r>
    </w:p>
    <w:p w14:paraId="4B248E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周超</w:t>
      </w:r>
      <w:r>
        <w:rPr>
          <w:rFonts w:hint="eastAsia" w:ascii="仿宋" w:hAnsi="仿宋" w:eastAsia="仿宋" w:cs="仿宋"/>
          <w:b w:val="0"/>
          <w:bCs w:val="0"/>
          <w:sz w:val="28"/>
          <w:szCs w:val="28"/>
          <w:lang w:val="en-US" w:eastAsia="zh-CN"/>
        </w:rPr>
        <w:t>（浙江大学医学院附属儿童医院）</w:t>
      </w:r>
    </w:p>
    <w:p w14:paraId="37F382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刘慧慧</w:t>
      </w:r>
      <w:r>
        <w:rPr>
          <w:rFonts w:hint="eastAsia" w:ascii="仿宋" w:hAnsi="仿宋" w:eastAsia="仿宋" w:cs="仿宋"/>
          <w:b w:val="0"/>
          <w:bCs w:val="0"/>
          <w:sz w:val="28"/>
          <w:szCs w:val="28"/>
          <w:lang w:val="en-US" w:eastAsia="zh-CN"/>
        </w:rPr>
        <w:t>（浙江大学医学院附属儿童医院）</w:t>
      </w:r>
    </w:p>
    <w:p w14:paraId="50121E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王东杰</w:t>
      </w:r>
      <w:r>
        <w:rPr>
          <w:rFonts w:hint="eastAsia" w:ascii="仿宋" w:hAnsi="仿宋" w:eastAsia="仿宋" w:cs="仿宋"/>
          <w:b w:val="0"/>
          <w:bCs w:val="0"/>
          <w:sz w:val="28"/>
          <w:szCs w:val="28"/>
          <w:lang w:val="en-US" w:eastAsia="zh-CN"/>
        </w:rPr>
        <w:t>（浙江大学医学院附属儿童医院）</w:t>
      </w:r>
    </w:p>
    <w:p w14:paraId="4A1BDD37">
      <w:pPr>
        <w:keepNext w:val="0"/>
        <w:keepLines w:val="0"/>
        <w:pageBreakBefore w:val="0"/>
        <w:numPr>
          <w:ilvl w:val="0"/>
          <w:numId w:val="2"/>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主要知识产权目录</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418"/>
        <w:gridCol w:w="3034"/>
        <w:gridCol w:w="1166"/>
        <w:gridCol w:w="1283"/>
        <w:gridCol w:w="1054"/>
      </w:tblGrid>
      <w:tr w14:paraId="1B2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1" w:type="pct"/>
            <w:shd w:val="clear" w:color="auto" w:fill="auto"/>
            <w:vAlign w:val="center"/>
          </w:tcPr>
          <w:p w14:paraId="0C50EE39">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序号</w:t>
            </w:r>
          </w:p>
        </w:tc>
        <w:tc>
          <w:tcPr>
            <w:tcW w:w="832" w:type="pct"/>
            <w:vAlign w:val="center"/>
          </w:tcPr>
          <w:p w14:paraId="7037BE92">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知识产权（专利、标准、软著）类别</w:t>
            </w:r>
          </w:p>
        </w:tc>
        <w:tc>
          <w:tcPr>
            <w:tcW w:w="1780" w:type="pct"/>
            <w:shd w:val="clear" w:color="auto" w:fill="auto"/>
            <w:vAlign w:val="center"/>
          </w:tcPr>
          <w:p w14:paraId="0EDCCF8F">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知识产权（专利、标准、软著）具体名称</w:t>
            </w:r>
          </w:p>
        </w:tc>
        <w:tc>
          <w:tcPr>
            <w:tcW w:w="684" w:type="pct"/>
            <w:vAlign w:val="center"/>
          </w:tcPr>
          <w:p w14:paraId="62107B2D">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专利权人</w:t>
            </w:r>
          </w:p>
        </w:tc>
        <w:tc>
          <w:tcPr>
            <w:tcW w:w="753" w:type="pct"/>
            <w:shd w:val="clear" w:color="auto" w:fill="auto"/>
            <w:vAlign w:val="center"/>
          </w:tcPr>
          <w:p w14:paraId="1820D5C2">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专利发明人、标准软著起草人</w:t>
            </w:r>
          </w:p>
        </w:tc>
        <w:tc>
          <w:tcPr>
            <w:tcW w:w="618" w:type="pct"/>
            <w:shd w:val="clear" w:color="auto" w:fill="auto"/>
            <w:vAlign w:val="center"/>
          </w:tcPr>
          <w:p w14:paraId="621AAEBA">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有效状态</w:t>
            </w:r>
          </w:p>
        </w:tc>
      </w:tr>
      <w:tr w14:paraId="52F4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21E078CD">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832" w:type="pct"/>
            <w:vAlign w:val="center"/>
          </w:tcPr>
          <w:p w14:paraId="48C2E6B5">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58707455">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检测抗丝状肌动蛋白成帽蛋白β-IgG抗体的试剂盒</w:t>
            </w:r>
          </w:p>
        </w:tc>
        <w:tc>
          <w:tcPr>
            <w:tcW w:w="684" w:type="pct"/>
            <w:vAlign w:val="center"/>
          </w:tcPr>
          <w:p w14:paraId="1200E653">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18F85E83">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叶青；毛建华；周希</w:t>
            </w:r>
          </w:p>
        </w:tc>
        <w:tc>
          <w:tcPr>
            <w:tcW w:w="618" w:type="pct"/>
            <w:shd w:val="clear" w:color="auto" w:fill="auto"/>
            <w:vAlign w:val="center"/>
          </w:tcPr>
          <w:p w14:paraId="6BB264E7">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6F55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7494F15C">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832" w:type="pct"/>
            <w:vAlign w:val="center"/>
          </w:tcPr>
          <w:p w14:paraId="6DBE8B2F">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2BE50731">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一种抗肽基脯氨酰基顺反异构酶D-IgG抗体的检测试剂盒</w:t>
            </w:r>
          </w:p>
        </w:tc>
        <w:tc>
          <w:tcPr>
            <w:tcW w:w="684" w:type="pct"/>
            <w:vAlign w:val="center"/>
          </w:tcPr>
          <w:p w14:paraId="632AF26C">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20F8C931">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叶青；毛建华；张俊峰</w:t>
            </w:r>
          </w:p>
        </w:tc>
        <w:tc>
          <w:tcPr>
            <w:tcW w:w="618" w:type="pct"/>
            <w:shd w:val="clear" w:color="auto" w:fill="auto"/>
            <w:vAlign w:val="center"/>
          </w:tcPr>
          <w:p w14:paraId="74F634BC">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7AFD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4C11370E">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832" w:type="pct"/>
            <w:vAlign w:val="center"/>
          </w:tcPr>
          <w:p w14:paraId="5FC051DC">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16C427E0">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一种检测抗蛋白酶体亚基α1-IgG抗体的试剂盒</w:t>
            </w:r>
          </w:p>
        </w:tc>
        <w:tc>
          <w:tcPr>
            <w:tcW w:w="684" w:type="pct"/>
            <w:vAlign w:val="center"/>
          </w:tcPr>
          <w:p w14:paraId="62838487">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383E4B8F">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叶青；毛建华；田丹丹</w:t>
            </w:r>
          </w:p>
        </w:tc>
        <w:tc>
          <w:tcPr>
            <w:tcW w:w="618" w:type="pct"/>
            <w:shd w:val="clear" w:color="auto" w:fill="auto"/>
            <w:vAlign w:val="center"/>
          </w:tcPr>
          <w:p w14:paraId="4ECF5924">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4A16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30BFBDAF">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832" w:type="pct"/>
            <w:vAlign w:val="center"/>
          </w:tcPr>
          <w:p w14:paraId="6621FD13">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3AB756D9">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一种检测抗粘着斑蛋白－IgG抗体的试剂盒</w:t>
            </w:r>
          </w:p>
        </w:tc>
        <w:tc>
          <w:tcPr>
            <w:tcW w:w="684" w:type="pct"/>
            <w:vAlign w:val="center"/>
          </w:tcPr>
          <w:p w14:paraId="7981A43A">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3BC9B73F">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叶青；毛建华；田丹丹</w:t>
            </w:r>
          </w:p>
        </w:tc>
        <w:tc>
          <w:tcPr>
            <w:tcW w:w="618" w:type="pct"/>
            <w:shd w:val="clear" w:color="auto" w:fill="auto"/>
            <w:vAlign w:val="center"/>
          </w:tcPr>
          <w:p w14:paraId="1CA4CB8F">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1823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31" w:type="pct"/>
            <w:shd w:val="clear" w:color="auto" w:fill="auto"/>
            <w:vAlign w:val="center"/>
          </w:tcPr>
          <w:p w14:paraId="448AD17D">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832" w:type="pct"/>
            <w:vAlign w:val="center"/>
          </w:tcPr>
          <w:p w14:paraId="1971743A">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7D8B7580">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一种检测抗原肌球蛋白1-IgG抗体的试剂盒</w:t>
            </w:r>
          </w:p>
        </w:tc>
        <w:tc>
          <w:tcPr>
            <w:tcW w:w="684" w:type="pct"/>
            <w:vAlign w:val="center"/>
          </w:tcPr>
          <w:p w14:paraId="66B0B730">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61EB0C53">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叶青；毛建华；韩秀翠</w:t>
            </w:r>
          </w:p>
        </w:tc>
        <w:tc>
          <w:tcPr>
            <w:tcW w:w="618" w:type="pct"/>
            <w:shd w:val="clear" w:color="auto" w:fill="auto"/>
            <w:vAlign w:val="center"/>
          </w:tcPr>
          <w:p w14:paraId="50E15837">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4684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1B234A29">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832" w:type="pct"/>
            <w:vAlign w:val="center"/>
          </w:tcPr>
          <w:p w14:paraId="4A04772B">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71BC8E69">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一种检测抗乌头酸水合酶－IgG抗体的检测试剂盒</w:t>
            </w:r>
          </w:p>
        </w:tc>
        <w:tc>
          <w:tcPr>
            <w:tcW w:w="684" w:type="pct"/>
            <w:vAlign w:val="center"/>
          </w:tcPr>
          <w:p w14:paraId="43C2AC31">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61BC17A5">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叶青；毛建华；张俊峰</w:t>
            </w:r>
          </w:p>
        </w:tc>
        <w:tc>
          <w:tcPr>
            <w:tcW w:w="618" w:type="pct"/>
            <w:shd w:val="clear" w:color="auto" w:fill="auto"/>
            <w:vAlign w:val="center"/>
          </w:tcPr>
          <w:p w14:paraId="28E91D4C">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1ABB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30CA7A4C">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832" w:type="pct"/>
            <w:vAlign w:val="center"/>
          </w:tcPr>
          <w:p w14:paraId="39DE12F7">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09A326DC">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检测抗富含丝氨酸／精氨酸剪接因子9-IgG抗体的试剂盒</w:t>
            </w:r>
          </w:p>
        </w:tc>
        <w:tc>
          <w:tcPr>
            <w:tcW w:w="684" w:type="pct"/>
            <w:vAlign w:val="center"/>
          </w:tcPr>
          <w:p w14:paraId="605CCD16">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425D2547">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叶青；毛建华；周希</w:t>
            </w:r>
          </w:p>
        </w:tc>
        <w:tc>
          <w:tcPr>
            <w:tcW w:w="618" w:type="pct"/>
            <w:shd w:val="clear" w:color="auto" w:fill="auto"/>
            <w:vAlign w:val="center"/>
          </w:tcPr>
          <w:p w14:paraId="45BAE0EF">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184B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55D82D0E">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832" w:type="pct"/>
            <w:vAlign w:val="center"/>
          </w:tcPr>
          <w:p w14:paraId="58D2F4B6">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4EF50DC2">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一种检测抗Prelamin A/C-IgG抗体的试剂盒</w:t>
            </w:r>
          </w:p>
        </w:tc>
        <w:tc>
          <w:tcPr>
            <w:tcW w:w="684" w:type="pct"/>
            <w:vAlign w:val="center"/>
          </w:tcPr>
          <w:p w14:paraId="763CB776">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5EC6A3D9">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叶青；毛建华；韩秀翠</w:t>
            </w:r>
          </w:p>
        </w:tc>
        <w:tc>
          <w:tcPr>
            <w:tcW w:w="618" w:type="pct"/>
            <w:shd w:val="clear" w:color="auto" w:fill="auto"/>
            <w:vAlign w:val="center"/>
          </w:tcPr>
          <w:p w14:paraId="7598CE1D">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r w14:paraId="6900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1" w:type="pct"/>
            <w:shd w:val="clear" w:color="auto" w:fill="auto"/>
            <w:vAlign w:val="center"/>
          </w:tcPr>
          <w:p w14:paraId="17F45265">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9</w:t>
            </w:r>
          </w:p>
        </w:tc>
        <w:tc>
          <w:tcPr>
            <w:tcW w:w="832" w:type="pct"/>
            <w:vAlign w:val="center"/>
          </w:tcPr>
          <w:p w14:paraId="62908497">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专利</w:t>
            </w:r>
          </w:p>
        </w:tc>
        <w:tc>
          <w:tcPr>
            <w:tcW w:w="1780" w:type="pct"/>
            <w:shd w:val="clear" w:color="auto" w:fill="auto"/>
            <w:vAlign w:val="center"/>
          </w:tcPr>
          <w:p w14:paraId="4AE26F9E">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一种检测抗过氧化物还原酶－1-IgG抗体的试剂盒</w:t>
            </w:r>
          </w:p>
        </w:tc>
        <w:tc>
          <w:tcPr>
            <w:tcW w:w="684" w:type="pct"/>
            <w:vAlign w:val="center"/>
          </w:tcPr>
          <w:p w14:paraId="1C19E70F">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浙江大学</w:t>
            </w:r>
          </w:p>
        </w:tc>
        <w:tc>
          <w:tcPr>
            <w:tcW w:w="753" w:type="pct"/>
            <w:shd w:val="clear" w:color="auto" w:fill="auto"/>
            <w:vAlign w:val="center"/>
          </w:tcPr>
          <w:p w14:paraId="53AFBB7B">
            <w:pPr>
              <w:pStyle w:val="2"/>
              <w:keepNext w:val="0"/>
              <w:keepLines w:val="0"/>
              <w:pageBreakBefore w:val="0"/>
              <w:kinsoku/>
              <w:wordWrap/>
              <w:overflowPunct/>
              <w:topLinePunct w:val="0"/>
              <w:autoSpaceDE/>
              <w:autoSpaceDN/>
              <w:bidi w:val="0"/>
              <w:spacing w:beforeAutospacing="0" w:afterAutospacing="0" w:line="240" w:lineRule="auto"/>
              <w:ind w:firstLine="0" w:firstLineChars="0"/>
              <w:contextualSpacing/>
              <w:jc w:val="center"/>
              <w:textAlignment w:val="auto"/>
              <w:rPr>
                <w:rFonts w:hint="eastAsia" w:ascii="仿宋" w:hAnsi="仿宋" w:eastAsia="仿宋" w:cs="仿宋"/>
                <w:sz w:val="28"/>
                <w:szCs w:val="28"/>
              </w:rPr>
            </w:pPr>
            <w:r>
              <w:rPr>
                <w:rFonts w:hint="eastAsia" w:ascii="仿宋" w:hAnsi="仿宋" w:eastAsia="仿宋" w:cs="仿宋"/>
                <w:sz w:val="28"/>
                <w:szCs w:val="28"/>
              </w:rPr>
              <w:t>叶青；毛建华；田丹丹</w:t>
            </w:r>
          </w:p>
        </w:tc>
        <w:tc>
          <w:tcPr>
            <w:tcW w:w="618" w:type="pct"/>
            <w:shd w:val="clear" w:color="auto" w:fill="auto"/>
            <w:vAlign w:val="center"/>
          </w:tcPr>
          <w:p w14:paraId="5FEF9804">
            <w:pPr>
              <w:keepNext w:val="0"/>
              <w:keepLines w:val="0"/>
              <w:pageBreakBefore w:val="0"/>
              <w:kinsoku/>
              <w:wordWrap/>
              <w:overflowPunct/>
              <w:topLinePunct w:val="0"/>
              <w:autoSpaceDE/>
              <w:autoSpaceDN/>
              <w:bidi w:val="0"/>
              <w:spacing w:beforeAutospacing="0" w:afterAutospacing="0" w:line="240" w:lineRule="auto"/>
              <w:contextualSpacing/>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有效</w:t>
            </w:r>
          </w:p>
        </w:tc>
      </w:tr>
    </w:tbl>
    <w:p w14:paraId="4D24392C">
      <w:pPr>
        <w:keepNext w:val="0"/>
        <w:keepLines w:val="0"/>
        <w:pageBreakBefore w:val="0"/>
        <w:numPr>
          <w:ilvl w:val="0"/>
          <w:numId w:val="2"/>
        </w:numPr>
        <w:kinsoku/>
        <w:wordWrap/>
        <w:overflowPunct/>
        <w:topLinePunct w:val="0"/>
        <w:autoSpaceDE/>
        <w:autoSpaceDN/>
        <w:bidi w:val="0"/>
        <w:spacing w:beforeAutospacing="0" w:afterAutospacing="0" w:line="360" w:lineRule="auto"/>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项目简介</w:t>
      </w:r>
    </w:p>
    <w:p w14:paraId="4A573E04">
      <w:pPr>
        <w:pStyle w:val="10"/>
        <w:keepNext w:val="0"/>
        <w:keepLines w:val="0"/>
        <w:pageBreakBefore w:val="0"/>
        <w:kinsoku/>
        <w:wordWrap/>
        <w:overflowPunct/>
        <w:topLinePunct w:val="0"/>
        <w:autoSpaceDE/>
        <w:autoSpaceDN/>
        <w:bidi w:val="0"/>
        <w:snapToGrid w:val="0"/>
        <w:spacing w:before="0" w:beforeAutospacing="0" w:after="0" w:afterAutospacing="0" w:line="360" w:lineRule="auto"/>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本项目围绕儿童最常见的肾小球疾病——特发性肾病综合征（Idiopathic Nephrotic Syndrome, INS）开展系统研究。INS是由于肾小球滤过膜通透性增加，导致血浆蛋白大量丢失，进而引发蛋白尿及相关病理改变的一类疾病。针对INS中尚未解决的关键问题，如确切病因未完全阐明、缺乏早期诊断标志物以及有效的干预靶标，本项目团队采用了包括高通量免疫组测序技术、质谱流式细胞术、动物实验和临床研究在内的多种先进研究方法，并结合免疫学、细胞生物学及临床医学的新理念和策略，在临床研究、机制探究和成果转化等方面开展了初步探索，取得了一系列阶段性成果：一是发现B细胞可能在INS发病机制中发挥一定作用，并据此尝试优化治疗策略，部分患儿在接受B细胞靶向药物治疗后疗效良好；二是基于B细胞分化为浆细胞并分泌抗体的机制，首次从INS患儿体内筛选出针对足细胞的自身抗体，初步提示其在疾病诊断、疗效评估和预后判断方面具有一定应用价值，并在此基础上提出了“自身免疫性足细胞病”的概念，为相关诊疗路径的建立提供了依据；三是对其中部分自身抗体进行了功能验证，初步支持其具有致病潜能，为INS的机制研究提供了一个新的视角。“自身免疫性足细胞病”的提出及相关足细胞自身抗体检测试剂盒的研发具备一定的创新性和自主知识产权，为INS的精准诊疗提供了新思路。</w:t>
      </w:r>
    </w:p>
    <w:bookmarkEnd w:id="0"/>
    <w:p w14:paraId="5BD80E6D">
      <w:pPr>
        <w:pStyle w:val="10"/>
        <w:snapToGrid w:val="0"/>
        <w:spacing w:after="300" w:afterAutospacing="0" w:line="360" w:lineRule="auto"/>
        <w:contextualSpacing/>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1" w:fontKey="{BE68EE2B-B570-422C-AA6D-C5591E248BC4}"/>
  </w:font>
  <w:font w:name="微软雅黑">
    <w:panose1 w:val="020B0503020204020204"/>
    <w:charset w:val="86"/>
    <w:family w:val="auto"/>
    <w:pitch w:val="default"/>
    <w:sig w:usb0="80000287" w:usb1="2ACF3C50" w:usb2="00000016" w:usb3="00000000" w:csb0="0004001F" w:csb1="00000000"/>
    <w:embedRegular r:id="rId2" w:fontKey="{A2013DAE-3547-49CD-AD23-3283D76853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9E84B"/>
    <w:multiLevelType w:val="singleLevel"/>
    <w:tmpl w:val="9CA9E84B"/>
    <w:lvl w:ilvl="0" w:tentative="0">
      <w:start w:val="3"/>
      <w:numFmt w:val="chineseCounting"/>
      <w:suff w:val="nothing"/>
      <w:lvlText w:val="%1、"/>
      <w:lvlJc w:val="left"/>
      <w:rPr>
        <w:rFonts w:hint="eastAsia"/>
      </w:rPr>
    </w:lvl>
  </w:abstractNum>
  <w:abstractNum w:abstractNumId="1">
    <w:nsid w:val="770399A2"/>
    <w:multiLevelType w:val="singleLevel"/>
    <w:tmpl w:val="770399A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MmNiMjdhOGQzNjBhNDJkNjZhZDdiZDA4YWZiNzkifQ=="/>
  </w:docVars>
  <w:rsids>
    <w:rsidRoot w:val="002D4118"/>
    <w:rsid w:val="002537A5"/>
    <w:rsid w:val="002D4118"/>
    <w:rsid w:val="00351532"/>
    <w:rsid w:val="003A2172"/>
    <w:rsid w:val="004C102B"/>
    <w:rsid w:val="00512AB0"/>
    <w:rsid w:val="00532E9C"/>
    <w:rsid w:val="00556A75"/>
    <w:rsid w:val="006D4458"/>
    <w:rsid w:val="006F4F56"/>
    <w:rsid w:val="007B3D19"/>
    <w:rsid w:val="008622A0"/>
    <w:rsid w:val="00870FF6"/>
    <w:rsid w:val="00954EEF"/>
    <w:rsid w:val="00A6063C"/>
    <w:rsid w:val="00B120EA"/>
    <w:rsid w:val="00C56BC8"/>
    <w:rsid w:val="00CC09E0"/>
    <w:rsid w:val="00CD3EE3"/>
    <w:rsid w:val="00DC47F2"/>
    <w:rsid w:val="00DF08EE"/>
    <w:rsid w:val="00ED6259"/>
    <w:rsid w:val="00FD638E"/>
    <w:rsid w:val="02BE5A62"/>
    <w:rsid w:val="1ECB2430"/>
    <w:rsid w:val="252A4AC4"/>
    <w:rsid w:val="3AD36F98"/>
    <w:rsid w:val="3CF86901"/>
    <w:rsid w:val="52926BA4"/>
    <w:rsid w:val="54874B3C"/>
    <w:rsid w:val="69467F63"/>
    <w:rsid w:val="78B7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widowControl w:val="0"/>
      <w:adjustRightInd w:val="0"/>
      <w:snapToGrid w:val="0"/>
      <w:ind w:firstLine="560" w:firstLineChars="200"/>
      <w:jc w:val="both"/>
    </w:pPr>
    <w:rPr>
      <w:rFonts w:hint="default"/>
      <w:kern w:val="2"/>
      <w:sz w:val="28"/>
    </w:rPr>
  </w:style>
  <w:style w:type="paragraph" w:styleId="3">
    <w:name w:val="Plain Text"/>
    <w:basedOn w:val="1"/>
    <w:link w:val="11"/>
    <w:qFormat/>
    <w:uiPriority w:val="0"/>
    <w:pPr>
      <w:spacing w:line="360" w:lineRule="auto"/>
      <w:ind w:firstLine="480" w:firstLineChars="200"/>
    </w:pPr>
    <w:rPr>
      <w:rFonts w:ascii="仿宋_GB2312"/>
    </w:rPr>
  </w:style>
  <w:style w:type="paragraph" w:styleId="4">
    <w:name w:val="footer"/>
    <w:basedOn w:val="1"/>
    <w:link w:val="9"/>
    <w:unhideWhenUsed/>
    <w:qFormat/>
    <w:uiPriority w:val="99"/>
    <w:pPr>
      <w:tabs>
        <w:tab w:val="center" w:pos="4153"/>
        <w:tab w:val="right" w:pos="8306"/>
      </w:tabs>
      <w:snapToGrid w:val="0"/>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普通(网站) Char"/>
    <w:basedOn w:val="1"/>
    <w:qFormat/>
    <w:uiPriority w:val="0"/>
    <w:pPr>
      <w:spacing w:before="100" w:beforeAutospacing="1" w:after="100" w:afterAutospacing="1"/>
    </w:pPr>
  </w:style>
  <w:style w:type="character" w:customStyle="1" w:styleId="11">
    <w:name w:val="纯文本 字符"/>
    <w:basedOn w:val="7"/>
    <w:link w:val="3"/>
    <w:qFormat/>
    <w:uiPriority w:val="0"/>
    <w:rPr>
      <w:rFonts w:ascii="仿宋_GB2312" w:hAnsi="宋体" w:eastAsia="宋体" w:cs="Times New Roman"/>
      <w:kern w:val="0"/>
      <w:sz w:val="24"/>
      <w:szCs w:val="24"/>
    </w:rPr>
  </w:style>
  <w:style w:type="paragraph" w:customStyle="1" w:styleId="12">
    <w:name w:val="Table Paragraph"/>
    <w:basedOn w:val="1"/>
    <w:qFormat/>
    <w:uiPriority w:val="1"/>
    <w:pPr>
      <w:widowControl w:val="0"/>
      <w:autoSpaceDE w:val="0"/>
      <w:autoSpaceDN w:val="0"/>
      <w:adjustRightInd w:val="0"/>
    </w:pPr>
    <w:rPr>
      <w:rFonts w:hint="default" w:ascii="Times New Roman" w:hAnsi="Times New Roman" w:eastAsia="等线"/>
    </w:r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4">
    <w:name w:val="正文文本缩进 字符"/>
    <w:basedOn w:val="7"/>
    <w:link w:val="2"/>
    <w:qFormat/>
    <w:uiPriority w:val="0"/>
    <w:rPr>
      <w:rFonts w:ascii="宋体" w:hAnsi="宋体"/>
      <w:kern w:val="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1118</Words>
  <Characters>1202</Characters>
  <Lines>8</Lines>
  <Paragraphs>2</Paragraphs>
  <TotalTime>3</TotalTime>
  <ScaleCrop>false</ScaleCrop>
  <LinksUpToDate>false</LinksUpToDate>
  <CharactersWithSpaces>1206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2022-07-27T07:07:00Z</dcterms:created>
  <dc:creator>张 岩</dc:creator>
  <cp:lastModifiedBy>七月份的尾巴尖</cp:lastModifiedBy>
  <dcterms:modified xsi:type="dcterms:W3CDTF">2025-05-20T08:51:03Z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eyJoZGlkIjoiZTllYjc3MGRiNzI1MDY1NDgwNjBjYzEyMDk3NjZlNGEiLCJ1c2VySWQiOiI3OTg2NTM2NTgifQ==</vt:lpwstr>
  </property>
  <property fmtid="{D5CDD505-2E9C-101B-9397-08002B2CF9AE}" pid="3" name="KSOProductBuildVer">
    <vt:lpwstr>2052-12.1.0.20784</vt:lpwstr>
  </property>
  <property fmtid="{D5CDD505-2E9C-101B-9397-08002B2CF9AE}" pid="4" name="ICV">
    <vt:lpwstr>58E073B315C84515B8DBEB77B198655A_13</vt:lpwstr>
  </property>
</Properties>
</file>