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5D" w:rsidRDefault="0010742D">
      <w:r>
        <w:rPr>
          <w:rFonts w:hint="eastAsia"/>
        </w:rPr>
        <w:t>附件：</w:t>
      </w:r>
    </w:p>
    <w:p w:rsidR="00A03B5D" w:rsidRPr="008B0E36" w:rsidRDefault="0010742D">
      <w:pPr>
        <w:adjustRightInd w:val="0"/>
        <w:snapToGrid w:val="0"/>
        <w:spacing w:line="360" w:lineRule="auto"/>
        <w:jc w:val="center"/>
        <w:rPr>
          <w:rFonts w:ascii="仿宋" w:eastAsia="仿宋" w:hAnsi="仿宋" w:cs="仿宋_GB2312"/>
          <w:b/>
          <w:bCs/>
          <w:sz w:val="36"/>
          <w:szCs w:val="36"/>
        </w:rPr>
      </w:pPr>
      <w:r w:rsidRPr="008B0E36">
        <w:rPr>
          <w:rFonts w:ascii="仿宋" w:eastAsia="仿宋" w:hAnsi="仿宋" w:cs="仿宋_GB2312" w:hint="eastAsia"/>
          <w:b/>
          <w:bCs/>
          <w:sz w:val="36"/>
          <w:szCs w:val="36"/>
        </w:rPr>
        <w:t>2024</w:t>
      </w:r>
      <w:r w:rsidRPr="008B0E36">
        <w:rPr>
          <w:rFonts w:ascii="仿宋" w:eastAsia="仿宋" w:hAnsi="仿宋" w:cs="仿宋_GB2312" w:hint="eastAsia"/>
          <w:b/>
          <w:bCs/>
          <w:sz w:val="36"/>
          <w:szCs w:val="36"/>
        </w:rPr>
        <w:t>年北京市科学技术奖科学技术进步奖</w:t>
      </w:r>
    </w:p>
    <w:p w:rsidR="00A03B5D" w:rsidRPr="008B0E36" w:rsidRDefault="0010742D">
      <w:pPr>
        <w:adjustRightInd w:val="0"/>
        <w:snapToGrid w:val="0"/>
        <w:spacing w:line="360" w:lineRule="auto"/>
        <w:jc w:val="center"/>
        <w:rPr>
          <w:rFonts w:ascii="仿宋" w:eastAsia="仿宋" w:hAnsi="仿宋" w:cs="仿宋_GB2312"/>
          <w:b/>
          <w:bCs/>
          <w:sz w:val="36"/>
          <w:szCs w:val="36"/>
        </w:rPr>
      </w:pPr>
      <w:r w:rsidRPr="008B0E36">
        <w:rPr>
          <w:rFonts w:ascii="仿宋" w:eastAsia="仿宋" w:hAnsi="仿宋" w:cs="仿宋_GB2312" w:hint="eastAsia"/>
          <w:b/>
          <w:bCs/>
          <w:sz w:val="36"/>
          <w:szCs w:val="36"/>
        </w:rPr>
        <w:t>提名项目基本信息</w:t>
      </w:r>
    </w:p>
    <w:p w:rsidR="00A03B5D" w:rsidRPr="008B0E36" w:rsidRDefault="0010742D">
      <w:pPr>
        <w:numPr>
          <w:ilvl w:val="0"/>
          <w:numId w:val="1"/>
        </w:numPr>
        <w:adjustRightInd w:val="0"/>
        <w:snapToGrid w:val="0"/>
        <w:spacing w:beforeLines="50" w:before="289" w:afterLines="50" w:after="289" w:line="360" w:lineRule="auto"/>
        <w:jc w:val="left"/>
        <w:rPr>
          <w:rFonts w:ascii="仿宋" w:eastAsia="仿宋" w:hAnsi="仿宋" w:cs="仿宋_GB2312"/>
          <w:szCs w:val="32"/>
        </w:rPr>
      </w:pPr>
      <w:r w:rsidRPr="008B0E36">
        <w:rPr>
          <w:rFonts w:ascii="仿宋" w:eastAsia="仿宋" w:hAnsi="仿宋" w:cs="仿宋_GB2312" w:hint="eastAsia"/>
          <w:szCs w:val="32"/>
        </w:rPr>
        <w:t>项目名称</w:t>
      </w:r>
      <w:bookmarkStart w:id="0" w:name="_GoBack"/>
      <w:bookmarkEnd w:id="0"/>
    </w:p>
    <w:p w:rsidR="00A03B5D" w:rsidRPr="008B0E36" w:rsidRDefault="0010742D">
      <w:pPr>
        <w:adjustRightInd w:val="0"/>
        <w:snapToGrid w:val="0"/>
        <w:spacing w:line="360" w:lineRule="auto"/>
        <w:ind w:firstLineChars="200" w:firstLine="632"/>
        <w:jc w:val="left"/>
        <w:rPr>
          <w:rFonts w:ascii="仿宋" w:eastAsia="仿宋" w:hAnsi="仿宋" w:cs="仿宋_GB2312"/>
          <w:szCs w:val="32"/>
        </w:rPr>
      </w:pPr>
      <w:r w:rsidRPr="008B0E36">
        <w:rPr>
          <w:rFonts w:ascii="仿宋" w:eastAsia="仿宋" w:hAnsi="仿宋"/>
          <w:szCs w:val="32"/>
        </w:rPr>
        <w:t>建筑结构可靠性的拓展与关键技术的自主创新</w:t>
      </w:r>
    </w:p>
    <w:p w:rsidR="00A03B5D" w:rsidRPr="008B0E36" w:rsidRDefault="0010742D">
      <w:pPr>
        <w:numPr>
          <w:ilvl w:val="0"/>
          <w:numId w:val="1"/>
        </w:numPr>
        <w:adjustRightInd w:val="0"/>
        <w:snapToGrid w:val="0"/>
        <w:spacing w:beforeLines="50" w:before="289" w:afterLines="50" w:after="289" w:line="360" w:lineRule="auto"/>
        <w:jc w:val="left"/>
        <w:rPr>
          <w:rFonts w:ascii="仿宋" w:eastAsia="仿宋" w:hAnsi="仿宋" w:cs="仿宋_GB2312"/>
          <w:szCs w:val="32"/>
        </w:rPr>
      </w:pPr>
      <w:r w:rsidRPr="008B0E36">
        <w:rPr>
          <w:rFonts w:ascii="仿宋" w:eastAsia="仿宋" w:hAnsi="仿宋" w:cs="仿宋_GB2312" w:hint="eastAsia"/>
          <w:szCs w:val="32"/>
        </w:rPr>
        <w:t>提名意见</w:t>
      </w:r>
    </w:p>
    <w:p w:rsidR="00A03B5D" w:rsidRPr="008B0E36" w:rsidRDefault="0010742D">
      <w:pPr>
        <w:adjustRightInd w:val="0"/>
        <w:snapToGrid w:val="0"/>
        <w:spacing w:line="360" w:lineRule="auto"/>
        <w:ind w:firstLineChars="200" w:firstLine="632"/>
        <w:jc w:val="left"/>
        <w:rPr>
          <w:rFonts w:ascii="仿宋" w:eastAsia="仿宋" w:hAnsi="仿宋"/>
          <w:szCs w:val="32"/>
        </w:rPr>
      </w:pPr>
      <w:r w:rsidRPr="008B0E36">
        <w:rPr>
          <w:rFonts w:ascii="仿宋" w:eastAsia="仿宋" w:hAnsi="仿宋" w:hint="eastAsia"/>
          <w:szCs w:val="32"/>
        </w:rPr>
        <w:t>建筑结构的可靠性设计、评定的基本理论和关键技术是建工领域科技创新的重点和难点。该项目在基于概率的可靠性设计、可靠性的拓展和抗倒塌能力的设计与评定、可靠性的保障机制与保障措施、基于概率的既有结构可靠性评定、构建概率分布协调地震作用超越概率和协调重力荷载代表值与组合值的抗震评定等方面形成了关键突破与自主创新，建立了可靠性保障技术体系。</w:t>
      </w:r>
    </w:p>
    <w:p w:rsidR="00A03B5D" w:rsidRPr="008B0E36" w:rsidRDefault="0010742D">
      <w:pPr>
        <w:adjustRightInd w:val="0"/>
        <w:snapToGrid w:val="0"/>
        <w:spacing w:line="360" w:lineRule="auto"/>
        <w:ind w:firstLineChars="200" w:firstLine="632"/>
        <w:jc w:val="left"/>
        <w:rPr>
          <w:rFonts w:ascii="仿宋" w:eastAsia="仿宋" w:hAnsi="仿宋"/>
          <w:szCs w:val="32"/>
        </w:rPr>
      </w:pPr>
      <w:r w:rsidRPr="008B0E36">
        <w:rPr>
          <w:rFonts w:ascii="仿宋" w:eastAsia="仿宋" w:hAnsi="仿宋" w:hint="eastAsia"/>
          <w:szCs w:val="32"/>
        </w:rPr>
        <w:t>项目创新成果应用于赛格广场大厦“</w:t>
      </w:r>
      <w:r w:rsidRPr="008B0E36">
        <w:rPr>
          <w:rFonts w:ascii="仿宋" w:eastAsia="仿宋" w:hAnsi="仿宋" w:hint="eastAsia"/>
          <w:szCs w:val="32"/>
        </w:rPr>
        <w:t>5.18</w:t>
      </w:r>
      <w:r w:rsidRPr="008B0E36">
        <w:rPr>
          <w:rFonts w:ascii="仿宋" w:eastAsia="仿宋" w:hAnsi="仿宋" w:hint="eastAsia"/>
          <w:szCs w:val="32"/>
        </w:rPr>
        <w:t>”振动事件、天津</w:t>
      </w:r>
      <w:r w:rsidRPr="008B0E36">
        <w:rPr>
          <w:rFonts w:ascii="仿宋" w:eastAsia="仿宋" w:hAnsi="仿宋" w:hint="eastAsia"/>
          <w:szCs w:val="32"/>
        </w:rPr>
        <w:t>港</w:t>
      </w:r>
      <w:r w:rsidRPr="008B0E36">
        <w:rPr>
          <w:rFonts w:ascii="仿宋" w:eastAsia="仿宋" w:hAnsi="仿宋" w:hint="eastAsia"/>
          <w:szCs w:val="32"/>
        </w:rPr>
        <w:t xml:space="preserve"> </w:t>
      </w:r>
      <w:r w:rsidRPr="008B0E36">
        <w:rPr>
          <w:rFonts w:ascii="仿宋" w:eastAsia="仿宋" w:hAnsi="仿宋" w:hint="eastAsia"/>
          <w:szCs w:val="32"/>
        </w:rPr>
        <w:t>“</w:t>
      </w:r>
      <w:r w:rsidRPr="008B0E36">
        <w:rPr>
          <w:rFonts w:ascii="仿宋" w:eastAsia="仿宋" w:hAnsi="仿宋" w:hint="eastAsia"/>
          <w:szCs w:val="32"/>
        </w:rPr>
        <w:t>8.12</w:t>
      </w:r>
      <w:r w:rsidRPr="008B0E36">
        <w:rPr>
          <w:rFonts w:ascii="仿宋" w:eastAsia="仿宋" w:hAnsi="仿宋" w:hint="eastAsia"/>
          <w:szCs w:val="32"/>
        </w:rPr>
        <w:t>”特别重大火灾爆炸事故、央视“特别重大火灾事故”、长沙“</w:t>
      </w:r>
      <w:r w:rsidRPr="008B0E36">
        <w:rPr>
          <w:rFonts w:ascii="仿宋" w:eastAsia="仿宋" w:hAnsi="仿宋" w:hint="eastAsia"/>
          <w:szCs w:val="32"/>
        </w:rPr>
        <w:t>4.29</w:t>
      </w:r>
      <w:r w:rsidRPr="008B0E36">
        <w:rPr>
          <w:rFonts w:ascii="仿宋" w:eastAsia="仿宋" w:hAnsi="仿宋" w:hint="eastAsia"/>
          <w:szCs w:val="32"/>
        </w:rPr>
        <w:t>”特别重大居民自建房倒塌事故、国家投资境外既有建筑“大震不倒”抗震评定等国内外重大工程和突发公共安全事故的检测、鉴定和调查，研究成果《城镇房屋体检技术导则（试行）》已在全国</w:t>
      </w:r>
      <w:r w:rsidRPr="008B0E36">
        <w:rPr>
          <w:rFonts w:ascii="仿宋" w:eastAsia="仿宋" w:hAnsi="仿宋" w:hint="eastAsia"/>
          <w:szCs w:val="32"/>
        </w:rPr>
        <w:t>12</w:t>
      </w:r>
      <w:r w:rsidRPr="008B0E36">
        <w:rPr>
          <w:rFonts w:ascii="仿宋" w:eastAsia="仿宋" w:hAnsi="仿宋" w:hint="eastAsia"/>
          <w:szCs w:val="32"/>
        </w:rPr>
        <w:t>个城市试点推广，为政府部门提供了</w:t>
      </w:r>
      <w:r w:rsidRPr="008B0E36">
        <w:rPr>
          <w:rFonts w:ascii="仿宋" w:eastAsia="仿宋" w:hAnsi="仿宋" w:cs="仿宋_GB2312" w:hint="eastAsia"/>
          <w:szCs w:val="32"/>
        </w:rPr>
        <w:lastRenderedPageBreak/>
        <w:t>有力的技术支持，</w:t>
      </w:r>
      <w:r w:rsidRPr="008B0E36">
        <w:rPr>
          <w:rFonts w:ascii="仿宋" w:eastAsia="仿宋" w:hAnsi="仿宋" w:hint="eastAsia"/>
          <w:szCs w:val="32"/>
        </w:rPr>
        <w:t>为保障我国建筑结构可靠性做出了积极贡献。</w:t>
      </w:r>
    </w:p>
    <w:p w:rsidR="00A03B5D" w:rsidRPr="008B0E36" w:rsidRDefault="0010742D">
      <w:pPr>
        <w:adjustRightInd w:val="0"/>
        <w:snapToGrid w:val="0"/>
        <w:spacing w:line="360" w:lineRule="auto"/>
        <w:ind w:firstLineChars="200" w:firstLine="632"/>
        <w:jc w:val="left"/>
        <w:rPr>
          <w:rFonts w:ascii="仿宋" w:eastAsia="仿宋" w:hAnsi="仿宋"/>
          <w:szCs w:val="32"/>
        </w:rPr>
      </w:pPr>
      <w:r w:rsidRPr="008B0E36">
        <w:rPr>
          <w:rFonts w:ascii="仿宋" w:eastAsia="仿宋" w:hAnsi="仿宋" w:hint="eastAsia"/>
          <w:szCs w:val="32"/>
        </w:rPr>
        <w:t>提名该项目为北京市科学技术奖科学技术进步奖（社会公益类）特等奖。</w:t>
      </w:r>
    </w:p>
    <w:p w:rsidR="00A03B5D" w:rsidRPr="008B0E36" w:rsidRDefault="0010742D">
      <w:pPr>
        <w:numPr>
          <w:ilvl w:val="0"/>
          <w:numId w:val="1"/>
        </w:numPr>
        <w:adjustRightInd w:val="0"/>
        <w:snapToGrid w:val="0"/>
        <w:spacing w:beforeLines="50" w:before="289" w:afterLines="50" w:after="289" w:line="360" w:lineRule="auto"/>
        <w:jc w:val="left"/>
        <w:rPr>
          <w:rFonts w:ascii="仿宋" w:eastAsia="仿宋" w:hAnsi="仿宋" w:cs="仿宋_GB2312"/>
          <w:szCs w:val="32"/>
        </w:rPr>
      </w:pPr>
      <w:r w:rsidRPr="008B0E36">
        <w:rPr>
          <w:rFonts w:ascii="仿宋" w:eastAsia="仿宋" w:hAnsi="仿宋" w:cs="仿宋_GB2312" w:hint="eastAsia"/>
          <w:szCs w:val="32"/>
        </w:rPr>
        <w:t>候选人及排序</w:t>
      </w:r>
    </w:p>
    <w:p w:rsidR="00A03B5D" w:rsidRPr="008B0E36" w:rsidRDefault="0010742D">
      <w:pPr>
        <w:adjustRightInd w:val="0"/>
        <w:snapToGrid w:val="0"/>
        <w:spacing w:line="360" w:lineRule="auto"/>
        <w:ind w:firstLineChars="200" w:firstLine="632"/>
        <w:jc w:val="left"/>
        <w:rPr>
          <w:rFonts w:ascii="仿宋" w:eastAsia="仿宋" w:hAnsi="仿宋"/>
          <w:szCs w:val="32"/>
        </w:rPr>
      </w:pPr>
      <w:r w:rsidRPr="008B0E36">
        <w:rPr>
          <w:rFonts w:ascii="仿宋" w:eastAsia="仿宋" w:hAnsi="仿宋" w:hint="eastAsia"/>
          <w:szCs w:val="32"/>
        </w:rPr>
        <w:t>邸小坛（</w:t>
      </w:r>
      <w:r w:rsidRPr="008B0E36">
        <w:rPr>
          <w:rFonts w:ascii="仿宋" w:eastAsia="仿宋" w:hAnsi="仿宋" w:hint="eastAsia"/>
          <w:szCs w:val="32"/>
        </w:rPr>
        <w:t>1</w:t>
      </w:r>
      <w:r w:rsidRPr="008B0E36">
        <w:rPr>
          <w:rFonts w:ascii="仿宋" w:eastAsia="仿宋" w:hAnsi="仿宋" w:hint="eastAsia"/>
          <w:szCs w:val="32"/>
        </w:rPr>
        <w:t>）；</w:t>
      </w:r>
      <w:r w:rsidRPr="008B0E36">
        <w:rPr>
          <w:rFonts w:ascii="仿宋" w:eastAsia="仿宋" w:hAnsi="仿宋" w:hint="eastAsia"/>
          <w:szCs w:val="32"/>
        </w:rPr>
        <w:t>2</w:t>
      </w:r>
      <w:r w:rsidRPr="008B0E36">
        <w:rPr>
          <w:rFonts w:ascii="仿宋" w:eastAsia="仿宋" w:hAnsi="仿宋" w:hint="eastAsia"/>
          <w:szCs w:val="32"/>
        </w:rPr>
        <w:t>王元清（</w:t>
      </w:r>
      <w:r w:rsidRPr="008B0E36">
        <w:rPr>
          <w:rFonts w:ascii="仿宋" w:eastAsia="仿宋" w:hAnsi="仿宋" w:hint="eastAsia"/>
          <w:szCs w:val="32"/>
        </w:rPr>
        <w:t>2</w:t>
      </w:r>
      <w:r w:rsidRPr="008B0E36">
        <w:rPr>
          <w:rFonts w:ascii="仿宋" w:eastAsia="仿宋" w:hAnsi="仿宋" w:hint="eastAsia"/>
          <w:szCs w:val="32"/>
        </w:rPr>
        <w:t>）；</w:t>
      </w:r>
      <w:r w:rsidRPr="008B0E36">
        <w:rPr>
          <w:rFonts w:ascii="仿宋" w:eastAsia="仿宋" w:hAnsi="仿宋" w:hint="eastAsia"/>
          <w:szCs w:val="32"/>
        </w:rPr>
        <w:t>3</w:t>
      </w:r>
      <w:r w:rsidRPr="008B0E36">
        <w:rPr>
          <w:rFonts w:ascii="仿宋" w:eastAsia="仿宋" w:hAnsi="仿宋" w:hint="eastAsia"/>
          <w:szCs w:val="32"/>
        </w:rPr>
        <w:t>金伟良（</w:t>
      </w:r>
      <w:r w:rsidRPr="008B0E36">
        <w:rPr>
          <w:rFonts w:ascii="仿宋" w:eastAsia="仿宋" w:hAnsi="仿宋" w:hint="eastAsia"/>
          <w:szCs w:val="32"/>
        </w:rPr>
        <w:t>3</w:t>
      </w:r>
      <w:r w:rsidRPr="008B0E36">
        <w:rPr>
          <w:rFonts w:ascii="仿宋" w:eastAsia="仿宋" w:hAnsi="仿宋" w:hint="eastAsia"/>
          <w:szCs w:val="32"/>
        </w:rPr>
        <w:t>）；</w:t>
      </w:r>
      <w:r w:rsidRPr="008B0E36">
        <w:rPr>
          <w:rFonts w:ascii="仿宋" w:eastAsia="仿宋" w:hAnsi="仿宋" w:hint="eastAsia"/>
          <w:szCs w:val="32"/>
        </w:rPr>
        <w:t>4</w:t>
      </w:r>
      <w:r w:rsidRPr="008B0E36">
        <w:rPr>
          <w:rFonts w:ascii="仿宋" w:eastAsia="仿宋" w:hAnsi="仿宋" w:hint="eastAsia"/>
          <w:szCs w:val="32"/>
        </w:rPr>
        <w:t>牛荻涛（</w:t>
      </w:r>
      <w:r w:rsidRPr="008B0E36">
        <w:rPr>
          <w:rFonts w:ascii="仿宋" w:eastAsia="仿宋" w:hAnsi="仿宋" w:hint="eastAsia"/>
          <w:szCs w:val="32"/>
        </w:rPr>
        <w:t>4</w:t>
      </w:r>
      <w:r w:rsidRPr="008B0E36">
        <w:rPr>
          <w:rFonts w:ascii="仿宋" w:eastAsia="仿宋" w:hAnsi="仿宋" w:hint="eastAsia"/>
          <w:szCs w:val="32"/>
        </w:rPr>
        <w:t>）；</w:t>
      </w:r>
      <w:r w:rsidRPr="008B0E36">
        <w:rPr>
          <w:rFonts w:ascii="仿宋" w:eastAsia="仿宋" w:hAnsi="仿宋" w:hint="eastAsia"/>
          <w:szCs w:val="32"/>
        </w:rPr>
        <w:t>5</w:t>
      </w:r>
      <w:r w:rsidRPr="008B0E36">
        <w:rPr>
          <w:rFonts w:ascii="仿宋" w:eastAsia="仿宋" w:hAnsi="仿宋" w:hint="eastAsia"/>
          <w:szCs w:val="32"/>
        </w:rPr>
        <w:t>李克非（</w:t>
      </w:r>
      <w:r w:rsidRPr="008B0E36">
        <w:rPr>
          <w:rFonts w:ascii="仿宋" w:eastAsia="仿宋" w:hAnsi="仿宋" w:hint="eastAsia"/>
          <w:szCs w:val="32"/>
        </w:rPr>
        <w:t>5</w:t>
      </w:r>
      <w:r w:rsidRPr="008B0E36">
        <w:rPr>
          <w:rFonts w:ascii="仿宋" w:eastAsia="仿宋" w:hAnsi="仿宋" w:hint="eastAsia"/>
          <w:szCs w:val="32"/>
        </w:rPr>
        <w:t>）；包琦玮（</w:t>
      </w:r>
      <w:r w:rsidRPr="008B0E36">
        <w:rPr>
          <w:rFonts w:ascii="仿宋" w:eastAsia="仿宋" w:hAnsi="仿宋" w:hint="eastAsia"/>
          <w:szCs w:val="32"/>
        </w:rPr>
        <w:t>6</w:t>
      </w:r>
      <w:r w:rsidRPr="008B0E36">
        <w:rPr>
          <w:rFonts w:ascii="仿宋" w:eastAsia="仿宋" w:hAnsi="仿宋" w:hint="eastAsia"/>
          <w:szCs w:val="32"/>
        </w:rPr>
        <w:t>），曾兵（</w:t>
      </w:r>
      <w:r w:rsidRPr="008B0E36">
        <w:rPr>
          <w:rFonts w:ascii="仿宋" w:eastAsia="仿宋" w:hAnsi="仿宋" w:hint="eastAsia"/>
          <w:szCs w:val="32"/>
        </w:rPr>
        <w:t>7</w:t>
      </w:r>
      <w:r w:rsidRPr="008B0E36">
        <w:rPr>
          <w:rFonts w:ascii="仿宋" w:eastAsia="仿宋" w:hAnsi="仿宋" w:hint="eastAsia"/>
          <w:szCs w:val="32"/>
        </w:rPr>
        <w:t>）；常乐（</w:t>
      </w:r>
      <w:r w:rsidRPr="008B0E36">
        <w:rPr>
          <w:rFonts w:ascii="仿宋" w:eastAsia="仿宋" w:hAnsi="仿宋" w:hint="eastAsia"/>
          <w:szCs w:val="32"/>
        </w:rPr>
        <w:t>8</w:t>
      </w:r>
      <w:r w:rsidRPr="008B0E36">
        <w:rPr>
          <w:rFonts w:ascii="仿宋" w:eastAsia="仿宋" w:hAnsi="仿宋" w:hint="eastAsia"/>
          <w:szCs w:val="32"/>
        </w:rPr>
        <w:t>）；彭立新（</w:t>
      </w:r>
      <w:r w:rsidRPr="008B0E36">
        <w:rPr>
          <w:rFonts w:ascii="仿宋" w:eastAsia="仿宋" w:hAnsi="仿宋" w:hint="eastAsia"/>
          <w:szCs w:val="32"/>
        </w:rPr>
        <w:t>9</w:t>
      </w:r>
      <w:r w:rsidRPr="008B0E36">
        <w:rPr>
          <w:rFonts w:ascii="仿宋" w:eastAsia="仿宋" w:hAnsi="仿宋" w:hint="eastAsia"/>
          <w:szCs w:val="32"/>
        </w:rPr>
        <w:t>）；石磊（</w:t>
      </w:r>
      <w:r w:rsidRPr="008B0E36">
        <w:rPr>
          <w:rFonts w:ascii="仿宋" w:eastAsia="仿宋" w:hAnsi="仿宋" w:hint="eastAsia"/>
          <w:szCs w:val="32"/>
        </w:rPr>
        <w:t>10</w:t>
      </w:r>
      <w:r w:rsidRPr="008B0E36">
        <w:rPr>
          <w:rFonts w:ascii="仿宋" w:eastAsia="仿宋" w:hAnsi="仿宋" w:hint="eastAsia"/>
          <w:szCs w:val="32"/>
        </w:rPr>
        <w:t>）；崔古月（</w:t>
      </w:r>
      <w:r w:rsidRPr="008B0E36">
        <w:rPr>
          <w:rFonts w:ascii="仿宋" w:eastAsia="仿宋" w:hAnsi="仿宋" w:hint="eastAsia"/>
          <w:szCs w:val="32"/>
        </w:rPr>
        <w:t>11</w:t>
      </w:r>
      <w:r w:rsidRPr="008B0E36">
        <w:rPr>
          <w:rFonts w:ascii="仿宋" w:eastAsia="仿宋" w:hAnsi="仿宋" w:hint="eastAsia"/>
          <w:szCs w:val="32"/>
        </w:rPr>
        <w:t>）；骆亚丽（</w:t>
      </w:r>
      <w:r w:rsidRPr="008B0E36">
        <w:rPr>
          <w:rFonts w:ascii="仿宋" w:eastAsia="仿宋" w:hAnsi="仿宋" w:hint="eastAsia"/>
          <w:szCs w:val="32"/>
        </w:rPr>
        <w:t>12</w:t>
      </w:r>
      <w:r w:rsidRPr="008B0E36">
        <w:rPr>
          <w:rFonts w:ascii="仿宋" w:eastAsia="仿宋" w:hAnsi="仿宋" w:hint="eastAsia"/>
          <w:szCs w:val="32"/>
        </w:rPr>
        <w:t>）；吴学利（</w:t>
      </w:r>
      <w:r w:rsidRPr="008B0E36">
        <w:rPr>
          <w:rFonts w:ascii="仿宋" w:eastAsia="仿宋" w:hAnsi="仿宋" w:hint="eastAsia"/>
          <w:szCs w:val="32"/>
        </w:rPr>
        <w:t>13</w:t>
      </w:r>
      <w:r w:rsidRPr="008B0E36">
        <w:rPr>
          <w:rFonts w:ascii="仿宋" w:eastAsia="仿宋" w:hAnsi="仿宋" w:hint="eastAsia"/>
          <w:szCs w:val="32"/>
        </w:rPr>
        <w:t>）；梁杰（</w:t>
      </w:r>
      <w:r w:rsidRPr="008B0E36">
        <w:rPr>
          <w:rFonts w:ascii="仿宋" w:eastAsia="仿宋" w:hAnsi="仿宋" w:hint="eastAsia"/>
          <w:szCs w:val="32"/>
        </w:rPr>
        <w:t>14</w:t>
      </w:r>
      <w:r w:rsidRPr="008B0E36">
        <w:rPr>
          <w:rFonts w:ascii="仿宋" w:eastAsia="仿宋" w:hAnsi="仿宋" w:hint="eastAsia"/>
          <w:szCs w:val="32"/>
        </w:rPr>
        <w:t>）；赵振红（</w:t>
      </w:r>
      <w:r w:rsidRPr="008B0E36">
        <w:rPr>
          <w:rFonts w:ascii="仿宋" w:eastAsia="仿宋" w:hAnsi="仿宋" w:hint="eastAsia"/>
          <w:szCs w:val="32"/>
        </w:rPr>
        <w:t>15</w:t>
      </w:r>
      <w:r w:rsidRPr="008B0E36">
        <w:rPr>
          <w:rFonts w:ascii="仿宋" w:eastAsia="仿宋" w:hAnsi="仿宋" w:hint="eastAsia"/>
          <w:szCs w:val="32"/>
        </w:rPr>
        <w:t>）；史志华（</w:t>
      </w:r>
      <w:r w:rsidRPr="008B0E36">
        <w:rPr>
          <w:rFonts w:ascii="仿宋" w:eastAsia="仿宋" w:hAnsi="仿宋" w:hint="eastAsia"/>
          <w:szCs w:val="32"/>
        </w:rPr>
        <w:t>16</w:t>
      </w:r>
      <w:r w:rsidRPr="008B0E36">
        <w:rPr>
          <w:rFonts w:ascii="仿宋" w:eastAsia="仿宋" w:hAnsi="仿宋" w:hint="eastAsia"/>
          <w:szCs w:val="32"/>
        </w:rPr>
        <w:t>）；顾瑞南（</w:t>
      </w:r>
      <w:r w:rsidRPr="008B0E36">
        <w:rPr>
          <w:rFonts w:ascii="仿宋" w:eastAsia="仿宋" w:hAnsi="仿宋" w:hint="eastAsia"/>
          <w:szCs w:val="32"/>
        </w:rPr>
        <w:t>17</w:t>
      </w:r>
      <w:r w:rsidRPr="008B0E36">
        <w:rPr>
          <w:rFonts w:ascii="仿宋" w:eastAsia="仿宋" w:hAnsi="仿宋" w:hint="eastAsia"/>
          <w:szCs w:val="32"/>
        </w:rPr>
        <w:t>）；</w:t>
      </w:r>
      <w:proofErr w:type="gramStart"/>
      <w:r w:rsidRPr="008B0E36">
        <w:rPr>
          <w:rFonts w:ascii="仿宋" w:eastAsia="仿宋" w:hAnsi="仿宋" w:hint="eastAsia"/>
          <w:szCs w:val="32"/>
        </w:rPr>
        <w:t>王柏生</w:t>
      </w:r>
      <w:proofErr w:type="gramEnd"/>
      <w:r w:rsidRPr="008B0E36">
        <w:rPr>
          <w:rFonts w:ascii="仿宋" w:eastAsia="仿宋" w:hAnsi="仿宋" w:hint="eastAsia"/>
          <w:szCs w:val="32"/>
        </w:rPr>
        <w:t>（</w:t>
      </w:r>
      <w:r w:rsidRPr="008B0E36">
        <w:rPr>
          <w:rFonts w:ascii="仿宋" w:eastAsia="仿宋" w:hAnsi="仿宋" w:hint="eastAsia"/>
          <w:szCs w:val="32"/>
        </w:rPr>
        <w:t>18</w:t>
      </w:r>
      <w:r w:rsidRPr="008B0E36">
        <w:rPr>
          <w:rFonts w:ascii="仿宋" w:eastAsia="仿宋" w:hAnsi="仿宋" w:hint="eastAsia"/>
          <w:szCs w:val="32"/>
        </w:rPr>
        <w:t>）；张志远（</w:t>
      </w:r>
      <w:r w:rsidRPr="008B0E36">
        <w:rPr>
          <w:rFonts w:ascii="仿宋" w:eastAsia="仿宋" w:hAnsi="仿宋" w:hint="eastAsia"/>
          <w:szCs w:val="32"/>
        </w:rPr>
        <w:t>19</w:t>
      </w:r>
      <w:r w:rsidRPr="008B0E36">
        <w:rPr>
          <w:rFonts w:ascii="仿宋" w:eastAsia="仿宋" w:hAnsi="仿宋" w:hint="eastAsia"/>
          <w:szCs w:val="32"/>
        </w:rPr>
        <w:t>）；陶里（</w:t>
      </w:r>
      <w:r w:rsidRPr="008B0E36">
        <w:rPr>
          <w:rFonts w:ascii="仿宋" w:eastAsia="仿宋" w:hAnsi="仿宋" w:hint="eastAsia"/>
          <w:szCs w:val="32"/>
        </w:rPr>
        <w:t>20</w:t>
      </w:r>
      <w:r w:rsidRPr="008B0E36">
        <w:rPr>
          <w:rFonts w:ascii="仿宋" w:eastAsia="仿宋" w:hAnsi="仿宋" w:hint="eastAsia"/>
          <w:szCs w:val="32"/>
        </w:rPr>
        <w:t>）；刘立渠（</w:t>
      </w:r>
      <w:r w:rsidRPr="008B0E36">
        <w:rPr>
          <w:rFonts w:ascii="仿宋" w:eastAsia="仿宋" w:hAnsi="仿宋" w:hint="eastAsia"/>
          <w:szCs w:val="32"/>
        </w:rPr>
        <w:t>21</w:t>
      </w:r>
      <w:r w:rsidRPr="008B0E36">
        <w:rPr>
          <w:rFonts w:ascii="仿宋" w:eastAsia="仿宋" w:hAnsi="仿宋" w:hint="eastAsia"/>
          <w:szCs w:val="32"/>
        </w:rPr>
        <w:t>）；张狄龙（</w:t>
      </w:r>
      <w:r w:rsidRPr="008B0E36">
        <w:rPr>
          <w:rFonts w:ascii="仿宋" w:eastAsia="仿宋" w:hAnsi="仿宋" w:hint="eastAsia"/>
          <w:szCs w:val="32"/>
        </w:rPr>
        <w:t>22</w:t>
      </w:r>
      <w:r w:rsidRPr="008B0E36">
        <w:rPr>
          <w:rFonts w:ascii="仿宋" w:eastAsia="仿宋" w:hAnsi="仿宋" w:hint="eastAsia"/>
          <w:szCs w:val="32"/>
        </w:rPr>
        <w:t>）；孟玉洁（</w:t>
      </w:r>
      <w:r w:rsidRPr="008B0E36">
        <w:rPr>
          <w:rFonts w:ascii="仿宋" w:eastAsia="仿宋" w:hAnsi="仿宋" w:hint="eastAsia"/>
          <w:szCs w:val="32"/>
        </w:rPr>
        <w:t>23</w:t>
      </w:r>
      <w:r w:rsidRPr="008B0E36">
        <w:rPr>
          <w:rFonts w:ascii="仿宋" w:eastAsia="仿宋" w:hAnsi="仿宋" w:hint="eastAsia"/>
          <w:szCs w:val="32"/>
        </w:rPr>
        <w:t>）；唐坤（</w:t>
      </w:r>
      <w:r w:rsidRPr="008B0E36">
        <w:rPr>
          <w:rFonts w:ascii="仿宋" w:eastAsia="仿宋" w:hAnsi="仿宋" w:hint="eastAsia"/>
          <w:szCs w:val="32"/>
        </w:rPr>
        <w:t>24</w:t>
      </w:r>
      <w:r w:rsidRPr="008B0E36">
        <w:rPr>
          <w:rFonts w:ascii="仿宋" w:eastAsia="仿宋" w:hAnsi="仿宋" w:hint="eastAsia"/>
          <w:szCs w:val="32"/>
        </w:rPr>
        <w:t>）；</w:t>
      </w:r>
      <w:proofErr w:type="gramStart"/>
      <w:r w:rsidRPr="008B0E36">
        <w:rPr>
          <w:rFonts w:ascii="仿宋" w:eastAsia="仿宋" w:hAnsi="仿宋" w:hint="eastAsia"/>
          <w:szCs w:val="32"/>
        </w:rPr>
        <w:t>纪鹏远</w:t>
      </w:r>
      <w:proofErr w:type="gramEnd"/>
      <w:r w:rsidRPr="008B0E36">
        <w:rPr>
          <w:rFonts w:ascii="仿宋" w:eastAsia="仿宋" w:hAnsi="仿宋" w:hint="eastAsia"/>
          <w:szCs w:val="32"/>
        </w:rPr>
        <w:t>（</w:t>
      </w:r>
      <w:r w:rsidRPr="008B0E36">
        <w:rPr>
          <w:rFonts w:ascii="仿宋" w:eastAsia="仿宋" w:hAnsi="仿宋" w:hint="eastAsia"/>
          <w:szCs w:val="32"/>
        </w:rPr>
        <w:t>25</w:t>
      </w:r>
      <w:r w:rsidRPr="008B0E36">
        <w:rPr>
          <w:rFonts w:ascii="仿宋" w:eastAsia="仿宋" w:hAnsi="仿宋" w:hint="eastAsia"/>
          <w:szCs w:val="32"/>
        </w:rPr>
        <w:t>）；田欣（</w:t>
      </w:r>
      <w:r w:rsidRPr="008B0E36">
        <w:rPr>
          <w:rFonts w:ascii="仿宋" w:eastAsia="仿宋" w:hAnsi="仿宋" w:hint="eastAsia"/>
          <w:szCs w:val="32"/>
        </w:rPr>
        <w:t>26</w:t>
      </w:r>
      <w:r w:rsidRPr="008B0E36">
        <w:rPr>
          <w:rFonts w:ascii="仿宋" w:eastAsia="仿宋" w:hAnsi="仿宋" w:hint="eastAsia"/>
          <w:szCs w:val="32"/>
        </w:rPr>
        <w:t>）；常在（</w:t>
      </w:r>
      <w:r w:rsidRPr="008B0E36">
        <w:rPr>
          <w:rFonts w:ascii="仿宋" w:eastAsia="仿宋" w:hAnsi="仿宋" w:hint="eastAsia"/>
          <w:szCs w:val="32"/>
        </w:rPr>
        <w:t>27</w:t>
      </w:r>
      <w:r w:rsidRPr="008B0E36">
        <w:rPr>
          <w:rFonts w:ascii="仿宋" w:eastAsia="仿宋" w:hAnsi="仿宋" w:hint="eastAsia"/>
          <w:szCs w:val="32"/>
        </w:rPr>
        <w:t>）；夏宗</w:t>
      </w:r>
      <w:r w:rsidRPr="008B0E36">
        <w:rPr>
          <w:rFonts w:ascii="仿宋" w:eastAsia="仿宋" w:hAnsi="仿宋" w:hint="eastAsia"/>
          <w:szCs w:val="32"/>
        </w:rPr>
        <w:t>义</w:t>
      </w:r>
      <w:r w:rsidRPr="008B0E36">
        <w:rPr>
          <w:rFonts w:ascii="仿宋" w:eastAsia="仿宋" w:hAnsi="仿宋" w:hint="eastAsia"/>
          <w:szCs w:val="32"/>
        </w:rPr>
        <w:t>（</w:t>
      </w:r>
      <w:r w:rsidRPr="008B0E36">
        <w:rPr>
          <w:rFonts w:ascii="仿宋" w:eastAsia="仿宋" w:hAnsi="仿宋" w:hint="eastAsia"/>
          <w:szCs w:val="32"/>
        </w:rPr>
        <w:t>28</w:t>
      </w:r>
      <w:r w:rsidRPr="008B0E36">
        <w:rPr>
          <w:rFonts w:ascii="仿宋" w:eastAsia="仿宋" w:hAnsi="仿宋" w:hint="eastAsia"/>
          <w:szCs w:val="32"/>
        </w:rPr>
        <w:t>）；王紫轩（</w:t>
      </w:r>
      <w:r w:rsidRPr="008B0E36">
        <w:rPr>
          <w:rFonts w:ascii="仿宋" w:eastAsia="仿宋" w:hAnsi="仿宋" w:hint="eastAsia"/>
          <w:szCs w:val="32"/>
        </w:rPr>
        <w:t>29</w:t>
      </w:r>
      <w:r w:rsidRPr="008B0E36">
        <w:rPr>
          <w:rFonts w:ascii="仿宋" w:eastAsia="仿宋" w:hAnsi="仿宋" w:hint="eastAsia"/>
          <w:szCs w:val="32"/>
        </w:rPr>
        <w:t>）；刘威（</w:t>
      </w:r>
      <w:r w:rsidRPr="008B0E36">
        <w:rPr>
          <w:rFonts w:ascii="仿宋" w:eastAsia="仿宋" w:hAnsi="仿宋" w:hint="eastAsia"/>
          <w:szCs w:val="32"/>
        </w:rPr>
        <w:t>30</w:t>
      </w:r>
      <w:r w:rsidRPr="008B0E36">
        <w:rPr>
          <w:rFonts w:ascii="仿宋" w:eastAsia="仿宋" w:hAnsi="仿宋" w:hint="eastAsia"/>
          <w:szCs w:val="32"/>
        </w:rPr>
        <w:t>）</w:t>
      </w:r>
    </w:p>
    <w:p w:rsidR="00A03B5D" w:rsidRPr="008B0E36" w:rsidRDefault="0010742D">
      <w:pPr>
        <w:numPr>
          <w:ilvl w:val="0"/>
          <w:numId w:val="1"/>
        </w:numPr>
        <w:adjustRightInd w:val="0"/>
        <w:snapToGrid w:val="0"/>
        <w:spacing w:beforeLines="50" w:before="289" w:afterLines="50" w:after="289" w:line="360" w:lineRule="auto"/>
        <w:jc w:val="left"/>
        <w:rPr>
          <w:rFonts w:ascii="仿宋" w:eastAsia="仿宋" w:hAnsi="仿宋" w:cs="仿宋_GB2312"/>
          <w:szCs w:val="32"/>
        </w:rPr>
      </w:pPr>
      <w:r w:rsidRPr="008B0E36">
        <w:rPr>
          <w:rFonts w:ascii="仿宋" w:eastAsia="仿宋" w:hAnsi="仿宋" w:cs="仿宋_GB2312" w:hint="eastAsia"/>
          <w:szCs w:val="32"/>
        </w:rPr>
        <w:t>候选单位及排序</w:t>
      </w:r>
    </w:p>
    <w:p w:rsidR="00A03B5D" w:rsidRPr="008B0E36" w:rsidRDefault="0010742D">
      <w:pPr>
        <w:adjustRightInd w:val="0"/>
        <w:snapToGrid w:val="0"/>
        <w:spacing w:line="360" w:lineRule="auto"/>
        <w:ind w:firstLineChars="200" w:firstLine="632"/>
        <w:jc w:val="left"/>
        <w:rPr>
          <w:rFonts w:ascii="仿宋" w:eastAsia="仿宋" w:hAnsi="仿宋"/>
          <w:szCs w:val="32"/>
        </w:rPr>
      </w:pPr>
      <w:r w:rsidRPr="008B0E36">
        <w:rPr>
          <w:rFonts w:ascii="仿宋" w:eastAsia="仿宋" w:hAnsi="仿宋" w:hint="eastAsia"/>
          <w:szCs w:val="32"/>
        </w:rPr>
        <w:t>中国建筑科学研究院有限公司（</w:t>
      </w:r>
      <w:r w:rsidRPr="008B0E36">
        <w:rPr>
          <w:rFonts w:ascii="仿宋" w:eastAsia="仿宋" w:hAnsi="仿宋" w:hint="eastAsia"/>
          <w:szCs w:val="32"/>
        </w:rPr>
        <w:t>1</w:t>
      </w:r>
      <w:r w:rsidRPr="008B0E36">
        <w:rPr>
          <w:rFonts w:ascii="仿宋" w:eastAsia="仿宋" w:hAnsi="仿宋" w:hint="eastAsia"/>
          <w:szCs w:val="32"/>
        </w:rPr>
        <w:t>）；清华大学（</w:t>
      </w:r>
      <w:r w:rsidRPr="008B0E36">
        <w:rPr>
          <w:rFonts w:ascii="仿宋" w:eastAsia="仿宋" w:hAnsi="仿宋" w:hint="eastAsia"/>
          <w:szCs w:val="32"/>
        </w:rPr>
        <w:t>2</w:t>
      </w:r>
      <w:r w:rsidRPr="008B0E36">
        <w:rPr>
          <w:rFonts w:ascii="仿宋" w:eastAsia="仿宋" w:hAnsi="仿宋" w:hint="eastAsia"/>
          <w:szCs w:val="32"/>
        </w:rPr>
        <w:t>）；浙江大学（</w:t>
      </w:r>
      <w:r w:rsidRPr="008B0E36">
        <w:rPr>
          <w:rFonts w:ascii="仿宋" w:eastAsia="仿宋" w:hAnsi="仿宋" w:hint="eastAsia"/>
          <w:szCs w:val="32"/>
        </w:rPr>
        <w:t>3</w:t>
      </w:r>
      <w:r w:rsidRPr="008B0E36">
        <w:rPr>
          <w:rFonts w:ascii="仿宋" w:eastAsia="仿宋" w:hAnsi="仿宋" w:hint="eastAsia"/>
          <w:szCs w:val="32"/>
        </w:rPr>
        <w:t>）；北京城建集团</w:t>
      </w:r>
      <w:r w:rsidRPr="008B0E36">
        <w:rPr>
          <w:rFonts w:ascii="仿宋" w:eastAsia="仿宋" w:hAnsi="仿宋"/>
          <w:szCs w:val="32"/>
        </w:rPr>
        <w:t>有限责任公司</w:t>
      </w:r>
      <w:r w:rsidRPr="008B0E36">
        <w:rPr>
          <w:rFonts w:ascii="仿宋" w:eastAsia="仿宋" w:hAnsi="仿宋" w:hint="eastAsia"/>
          <w:szCs w:val="32"/>
        </w:rPr>
        <w:t>（</w:t>
      </w:r>
      <w:r w:rsidRPr="008B0E36">
        <w:rPr>
          <w:rFonts w:ascii="仿宋" w:eastAsia="仿宋" w:hAnsi="仿宋" w:hint="eastAsia"/>
          <w:szCs w:val="32"/>
        </w:rPr>
        <w:t>4</w:t>
      </w:r>
      <w:r w:rsidRPr="008B0E36">
        <w:rPr>
          <w:rFonts w:ascii="仿宋" w:eastAsia="仿宋" w:hAnsi="仿宋" w:hint="eastAsia"/>
          <w:szCs w:val="32"/>
        </w:rPr>
        <w:t>）；西安建筑科技大学（</w:t>
      </w:r>
      <w:r w:rsidRPr="008B0E36">
        <w:rPr>
          <w:rFonts w:ascii="仿宋" w:eastAsia="仿宋" w:hAnsi="仿宋" w:hint="eastAsia"/>
          <w:szCs w:val="32"/>
        </w:rPr>
        <w:t>5</w:t>
      </w:r>
      <w:r w:rsidRPr="008B0E36">
        <w:rPr>
          <w:rFonts w:ascii="仿宋" w:eastAsia="仿宋" w:hAnsi="仿宋" w:hint="eastAsia"/>
          <w:szCs w:val="32"/>
        </w:rPr>
        <w:t>）；</w:t>
      </w:r>
      <w:r w:rsidRPr="008B0E36">
        <w:rPr>
          <w:rFonts w:ascii="仿宋" w:eastAsia="仿宋" w:hAnsi="仿宋"/>
          <w:szCs w:val="32"/>
        </w:rPr>
        <w:t>北京市市政工程设计研究总院有限公司</w:t>
      </w:r>
      <w:r w:rsidRPr="008B0E36">
        <w:rPr>
          <w:rFonts w:ascii="仿宋" w:eastAsia="仿宋" w:hAnsi="仿宋" w:hint="eastAsia"/>
          <w:szCs w:val="32"/>
        </w:rPr>
        <w:t>（</w:t>
      </w:r>
      <w:r w:rsidRPr="008B0E36">
        <w:rPr>
          <w:rFonts w:ascii="仿宋" w:eastAsia="仿宋" w:hAnsi="仿宋" w:hint="eastAsia"/>
          <w:szCs w:val="32"/>
        </w:rPr>
        <w:t>6</w:t>
      </w:r>
      <w:r w:rsidRPr="008B0E36">
        <w:rPr>
          <w:rFonts w:ascii="仿宋" w:eastAsia="仿宋" w:hAnsi="仿宋" w:hint="eastAsia"/>
          <w:szCs w:val="32"/>
        </w:rPr>
        <w:t>）；</w:t>
      </w:r>
      <w:r w:rsidRPr="008B0E36">
        <w:rPr>
          <w:rFonts w:ascii="仿宋" w:eastAsia="仿宋" w:hAnsi="仿宋"/>
          <w:szCs w:val="32"/>
        </w:rPr>
        <w:t>建</w:t>
      </w:r>
      <w:proofErr w:type="gramStart"/>
      <w:r w:rsidRPr="008B0E36">
        <w:rPr>
          <w:rFonts w:ascii="仿宋" w:eastAsia="仿宋" w:hAnsi="仿宋"/>
          <w:szCs w:val="32"/>
        </w:rPr>
        <w:t>研</w:t>
      </w:r>
      <w:proofErr w:type="gramEnd"/>
      <w:r w:rsidRPr="008B0E36">
        <w:rPr>
          <w:rFonts w:ascii="仿宋" w:eastAsia="仿宋" w:hAnsi="仿宋"/>
          <w:szCs w:val="32"/>
        </w:rPr>
        <w:t>院检测中心有限公司</w:t>
      </w:r>
      <w:r w:rsidRPr="008B0E36">
        <w:rPr>
          <w:rFonts w:ascii="仿宋" w:eastAsia="仿宋" w:hAnsi="仿宋" w:hint="eastAsia"/>
          <w:szCs w:val="32"/>
        </w:rPr>
        <w:t>（</w:t>
      </w:r>
      <w:r w:rsidRPr="008B0E36">
        <w:rPr>
          <w:rFonts w:ascii="仿宋" w:eastAsia="仿宋" w:hAnsi="仿宋" w:hint="eastAsia"/>
          <w:szCs w:val="32"/>
        </w:rPr>
        <w:t>7</w:t>
      </w:r>
      <w:r w:rsidRPr="008B0E36">
        <w:rPr>
          <w:rFonts w:ascii="仿宋" w:eastAsia="仿宋" w:hAnsi="仿宋" w:hint="eastAsia"/>
          <w:szCs w:val="32"/>
        </w:rPr>
        <w:t>）；</w:t>
      </w:r>
      <w:r w:rsidRPr="008B0E36">
        <w:rPr>
          <w:rFonts w:ascii="仿宋" w:eastAsia="仿宋" w:hAnsi="仿宋"/>
          <w:szCs w:val="32"/>
        </w:rPr>
        <w:t>中建</w:t>
      </w:r>
      <w:proofErr w:type="gramStart"/>
      <w:r w:rsidRPr="008B0E36">
        <w:rPr>
          <w:rFonts w:ascii="仿宋" w:eastAsia="仿宋" w:hAnsi="仿宋"/>
          <w:szCs w:val="32"/>
        </w:rPr>
        <w:t>研</w:t>
      </w:r>
      <w:proofErr w:type="gramEnd"/>
      <w:r w:rsidRPr="008B0E36">
        <w:rPr>
          <w:rFonts w:ascii="仿宋" w:eastAsia="仿宋" w:hAnsi="仿宋"/>
          <w:szCs w:val="32"/>
        </w:rPr>
        <w:t>科技股份有限公司</w:t>
      </w:r>
      <w:r w:rsidRPr="008B0E36">
        <w:rPr>
          <w:rFonts w:ascii="仿宋" w:eastAsia="仿宋" w:hAnsi="仿宋" w:hint="eastAsia"/>
          <w:szCs w:val="32"/>
        </w:rPr>
        <w:t>（</w:t>
      </w:r>
      <w:r w:rsidRPr="008B0E36">
        <w:rPr>
          <w:rFonts w:ascii="仿宋" w:eastAsia="仿宋" w:hAnsi="仿宋" w:hint="eastAsia"/>
          <w:szCs w:val="32"/>
        </w:rPr>
        <w:t>8</w:t>
      </w:r>
      <w:r w:rsidRPr="008B0E36">
        <w:rPr>
          <w:rFonts w:ascii="仿宋" w:eastAsia="仿宋" w:hAnsi="仿宋" w:hint="eastAsia"/>
          <w:szCs w:val="32"/>
        </w:rPr>
        <w:t>）；</w:t>
      </w:r>
      <w:r w:rsidRPr="008B0E36">
        <w:rPr>
          <w:rFonts w:ascii="仿宋" w:eastAsia="仿宋" w:hAnsi="仿宋"/>
          <w:szCs w:val="32"/>
        </w:rPr>
        <w:t>中国建筑技术集团有限公司</w:t>
      </w:r>
      <w:r w:rsidRPr="008B0E36">
        <w:rPr>
          <w:rFonts w:ascii="仿宋" w:eastAsia="仿宋" w:hAnsi="仿宋" w:hint="eastAsia"/>
          <w:szCs w:val="32"/>
        </w:rPr>
        <w:t>（</w:t>
      </w:r>
      <w:r w:rsidRPr="008B0E36">
        <w:rPr>
          <w:rFonts w:ascii="仿宋" w:eastAsia="仿宋" w:hAnsi="仿宋" w:hint="eastAsia"/>
          <w:szCs w:val="32"/>
        </w:rPr>
        <w:t>9</w:t>
      </w:r>
      <w:r w:rsidRPr="008B0E36">
        <w:rPr>
          <w:rFonts w:ascii="仿宋" w:eastAsia="仿宋" w:hAnsi="仿宋" w:hint="eastAsia"/>
          <w:szCs w:val="32"/>
        </w:rPr>
        <w:t>）；江苏省建筑科学研究院有限公司（</w:t>
      </w:r>
      <w:r w:rsidRPr="008B0E36">
        <w:rPr>
          <w:rFonts w:ascii="仿宋" w:eastAsia="仿宋" w:hAnsi="仿宋" w:hint="eastAsia"/>
          <w:szCs w:val="32"/>
        </w:rPr>
        <w:t>10</w:t>
      </w:r>
      <w:r w:rsidRPr="008B0E36">
        <w:rPr>
          <w:rFonts w:ascii="仿宋" w:eastAsia="仿宋" w:hAnsi="仿宋" w:hint="eastAsia"/>
          <w:szCs w:val="32"/>
        </w:rPr>
        <w:t>）</w:t>
      </w:r>
    </w:p>
    <w:p w:rsidR="00A03B5D" w:rsidRPr="008B0E36" w:rsidRDefault="00A03B5D">
      <w:pPr>
        <w:adjustRightInd w:val="0"/>
        <w:snapToGrid w:val="0"/>
        <w:spacing w:line="360" w:lineRule="auto"/>
        <w:ind w:firstLineChars="200" w:firstLine="632"/>
        <w:jc w:val="left"/>
        <w:rPr>
          <w:rFonts w:ascii="仿宋" w:eastAsia="仿宋" w:hAnsi="仿宋"/>
          <w:szCs w:val="32"/>
        </w:rPr>
        <w:sectPr w:rsidR="00A03B5D" w:rsidRPr="008B0E36">
          <w:footerReference w:type="first" r:id="rId9"/>
          <w:pgSz w:w="11906" w:h="16838"/>
          <w:pgMar w:top="1928" w:right="1474" w:bottom="1644" w:left="1588" w:header="851" w:footer="1077" w:gutter="0"/>
          <w:cols w:space="425"/>
          <w:titlePg/>
          <w:docGrid w:type="linesAndChars" w:linePitch="579" w:charSpace="-849"/>
        </w:sectPr>
      </w:pPr>
    </w:p>
    <w:p w:rsidR="00A03B5D" w:rsidRDefault="0010742D">
      <w:pPr>
        <w:numPr>
          <w:ilvl w:val="0"/>
          <w:numId w:val="1"/>
        </w:numPr>
        <w:adjustRightInd w:val="0"/>
        <w:snapToGrid w:val="0"/>
        <w:spacing w:beforeLines="50" w:before="289" w:afterLines="50" w:after="289" w:line="360" w:lineRule="auto"/>
        <w:jc w:val="left"/>
        <w:rPr>
          <w:rFonts w:ascii="仿宋_GB2312" w:hAnsi="仿宋_GB2312" w:cs="仿宋_GB2312"/>
          <w:szCs w:val="32"/>
        </w:rPr>
      </w:pPr>
      <w:r>
        <w:rPr>
          <w:rFonts w:ascii="仿宋_GB2312" w:hAnsi="仿宋_GB2312" w:cs="仿宋_GB2312" w:hint="eastAsia"/>
          <w:szCs w:val="32"/>
        </w:rPr>
        <w:lastRenderedPageBreak/>
        <w:t>主要支撑材料目录</w:t>
      </w:r>
    </w:p>
    <w:p w:rsidR="00A03B5D" w:rsidRDefault="0010742D">
      <w:pPr>
        <w:jc w:val="center"/>
        <w:rPr>
          <w:rFonts w:eastAsia="黑体"/>
          <w:sz w:val="30"/>
          <w:szCs w:val="30"/>
          <w:highlight w:val="yellow"/>
        </w:rPr>
      </w:pPr>
      <w:r>
        <w:rPr>
          <w:rFonts w:eastAsia="黑体" w:hint="eastAsia"/>
          <w:sz w:val="30"/>
          <w:szCs w:val="30"/>
        </w:rPr>
        <w:t xml:space="preserve">5.1 </w:t>
      </w:r>
      <w:r>
        <w:rPr>
          <w:rFonts w:eastAsia="黑体" w:hint="eastAsia"/>
          <w:sz w:val="30"/>
          <w:szCs w:val="30"/>
        </w:rPr>
        <w:t>主要知识</w:t>
      </w:r>
      <w:r>
        <w:rPr>
          <w:rFonts w:eastAsia="黑体"/>
          <w:sz w:val="30"/>
          <w:szCs w:val="30"/>
        </w:rPr>
        <w:t>产权</w:t>
      </w:r>
      <w:r>
        <w:rPr>
          <w:rFonts w:eastAsia="黑体" w:hint="eastAsia"/>
          <w:sz w:val="30"/>
          <w:szCs w:val="30"/>
        </w:rPr>
        <w:t>和标准</w:t>
      </w:r>
      <w:r>
        <w:rPr>
          <w:rFonts w:eastAsia="黑体"/>
          <w:sz w:val="30"/>
          <w:szCs w:val="30"/>
        </w:rPr>
        <w:t>规范</w:t>
      </w:r>
      <w:r>
        <w:rPr>
          <w:rFonts w:eastAsia="黑体" w:hint="eastAsia"/>
          <w:sz w:val="30"/>
          <w:szCs w:val="30"/>
        </w:rPr>
        <w:t>等</w:t>
      </w:r>
      <w:r>
        <w:rPr>
          <w:rFonts w:eastAsia="黑体"/>
          <w:sz w:val="30"/>
          <w:szCs w:val="30"/>
        </w:rPr>
        <w:t>支撑材料</w:t>
      </w:r>
      <w:r>
        <w:rPr>
          <w:rFonts w:eastAsia="黑体" w:hint="eastAsia"/>
          <w:sz w:val="30"/>
          <w:szCs w:val="30"/>
        </w:rPr>
        <w:t>目录</w:t>
      </w:r>
    </w:p>
    <w:tbl>
      <w:tblPr>
        <w:tblpPr w:leftFromText="180" w:rightFromText="180" w:vertAnchor="text" w:horzAnchor="margin" w:tblpXSpec="center" w:tblpY="83"/>
        <w:tblW w:w="149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9"/>
        <w:gridCol w:w="1116"/>
        <w:gridCol w:w="1374"/>
        <w:gridCol w:w="1043"/>
        <w:gridCol w:w="1267"/>
        <w:gridCol w:w="1180"/>
        <w:gridCol w:w="1417"/>
        <w:gridCol w:w="1418"/>
        <w:gridCol w:w="3735"/>
        <w:gridCol w:w="1793"/>
      </w:tblGrid>
      <w:tr w:rsidR="00A03B5D">
        <w:trPr>
          <w:trHeight w:val="1324"/>
          <w:jc w:val="center"/>
        </w:trPr>
        <w:tc>
          <w:tcPr>
            <w:tcW w:w="649"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序</w:t>
            </w:r>
          </w:p>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号</w:t>
            </w:r>
          </w:p>
        </w:tc>
        <w:tc>
          <w:tcPr>
            <w:tcW w:w="1116"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知识产权（标准规范）类别</w:t>
            </w:r>
          </w:p>
        </w:tc>
        <w:tc>
          <w:tcPr>
            <w:tcW w:w="1374"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名称</w:t>
            </w:r>
          </w:p>
        </w:tc>
        <w:tc>
          <w:tcPr>
            <w:tcW w:w="1043"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国家</w:t>
            </w:r>
          </w:p>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（地区）</w:t>
            </w:r>
          </w:p>
        </w:tc>
        <w:tc>
          <w:tcPr>
            <w:tcW w:w="1267"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专利号</w:t>
            </w:r>
          </w:p>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（标准规范编号）</w:t>
            </w:r>
          </w:p>
        </w:tc>
        <w:tc>
          <w:tcPr>
            <w:tcW w:w="1180"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授权公告日（标准规范发布日期）</w:t>
            </w:r>
          </w:p>
        </w:tc>
        <w:tc>
          <w:tcPr>
            <w:tcW w:w="2835" w:type="dxa"/>
            <w:gridSpan w:val="2"/>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发明人</w:t>
            </w:r>
          </w:p>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（标准规范起草人）</w:t>
            </w:r>
          </w:p>
        </w:tc>
        <w:tc>
          <w:tcPr>
            <w:tcW w:w="3735"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权利人（标准规范</w:t>
            </w:r>
          </w:p>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起草单位）</w:t>
            </w:r>
          </w:p>
        </w:tc>
        <w:tc>
          <w:tcPr>
            <w:tcW w:w="1793" w:type="dxa"/>
            <w:vAlign w:val="center"/>
          </w:tcPr>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应用方式</w:t>
            </w:r>
          </w:p>
          <w:p w:rsidR="00A03B5D" w:rsidRDefault="0010742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（自用、生产销售、技术开发、技术转让、技术咨询、技术服务、实施许可等）</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1</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发明</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专利</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一种基于可靠指标的建筑自重荷载的评定方法</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ZL 202110898991.X</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2023-12-15</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骆亚丽，邸小坛，曾兵，姚淑芳，李强</w:t>
            </w:r>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技术开发</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发明</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专利</w:t>
            </w:r>
          </w:p>
        </w:tc>
        <w:tc>
          <w:tcPr>
            <w:tcW w:w="1374"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一种楼面</w:t>
            </w:r>
            <w:proofErr w:type="gramStart"/>
            <w:r>
              <w:rPr>
                <w:rFonts w:ascii="宋体" w:eastAsia="宋体" w:hAnsi="宋体" w:cs="宋体" w:hint="eastAsia"/>
                <w:bCs/>
                <w:sz w:val="21"/>
                <w:szCs w:val="21"/>
              </w:rPr>
              <w:t>均布活荷载</w:t>
            </w:r>
            <w:proofErr w:type="gramEnd"/>
            <w:r>
              <w:rPr>
                <w:rFonts w:ascii="宋体" w:eastAsia="宋体" w:hAnsi="宋体" w:cs="宋体" w:hint="eastAsia"/>
                <w:bCs/>
                <w:sz w:val="21"/>
                <w:szCs w:val="21"/>
              </w:rPr>
              <w:t>设计预期状况参数的确定方法</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ZL 2021 1 0687133.0</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2023-12-12</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孟玉洁，邸小坛，</w:t>
            </w:r>
            <w:proofErr w:type="gramStart"/>
            <w:r>
              <w:rPr>
                <w:rFonts w:ascii="宋体" w:eastAsia="宋体" w:hAnsi="宋体" w:cs="宋体" w:hint="eastAsia"/>
                <w:bCs/>
                <w:sz w:val="21"/>
                <w:szCs w:val="21"/>
              </w:rPr>
              <w:t>叶凌</w:t>
            </w:r>
            <w:proofErr w:type="gramEnd"/>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技术开发</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3</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发明</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专利</w:t>
            </w:r>
          </w:p>
        </w:tc>
        <w:tc>
          <w:tcPr>
            <w:tcW w:w="1374"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一种单栋既有建筑自重荷载结构的评定系统</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ZL 202110894266.5</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2023-12-15</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骆亚丽，邸小坛，崔古月，</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曾兵，姚淑芳，李强</w:t>
            </w:r>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技术开发</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4</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发明</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专利</w:t>
            </w:r>
          </w:p>
        </w:tc>
        <w:tc>
          <w:tcPr>
            <w:tcW w:w="1374"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一种利用协调地震作用超越概率进行抗震性能</w:t>
            </w:r>
            <w:r>
              <w:rPr>
                <w:rFonts w:ascii="宋体" w:eastAsia="宋体" w:hAnsi="宋体" w:cs="宋体" w:hint="eastAsia"/>
                <w:bCs/>
                <w:sz w:val="21"/>
                <w:szCs w:val="21"/>
              </w:rPr>
              <w:lastRenderedPageBreak/>
              <w:t>鉴定的方法</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lastRenderedPageBreak/>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ZL202110798934.4</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2023-11-24</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梁杰，邸小坛，夏宗义</w:t>
            </w:r>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技术开发</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5</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发明</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专利</w:t>
            </w:r>
          </w:p>
        </w:tc>
        <w:tc>
          <w:tcPr>
            <w:tcW w:w="1374"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砌筑块材耐久性剩余使用年数的推定方法</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ZL 2020 1 0064981.1</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2022-4-29</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吴学利，邸小坛，崔古月，</w:t>
            </w:r>
            <w:proofErr w:type="gramStart"/>
            <w:r>
              <w:rPr>
                <w:rFonts w:ascii="宋体" w:eastAsia="宋体" w:hAnsi="宋体" w:cs="宋体" w:hint="eastAsia"/>
                <w:bCs/>
                <w:sz w:val="21"/>
                <w:szCs w:val="21"/>
              </w:rPr>
              <w:t>刘立渠</w:t>
            </w:r>
            <w:proofErr w:type="gramEnd"/>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建</w:t>
            </w:r>
            <w:proofErr w:type="gramStart"/>
            <w:r>
              <w:rPr>
                <w:rFonts w:ascii="宋体" w:eastAsia="宋体" w:hAnsi="宋体" w:cs="宋体" w:hint="eastAsia"/>
                <w:bCs/>
                <w:sz w:val="21"/>
                <w:szCs w:val="21"/>
              </w:rPr>
              <w:t>研</w:t>
            </w:r>
            <w:proofErr w:type="gramEnd"/>
            <w:r>
              <w:rPr>
                <w:rFonts w:ascii="宋体" w:eastAsia="宋体" w:hAnsi="宋体" w:cs="宋体" w:hint="eastAsia"/>
                <w:bCs/>
                <w:sz w:val="21"/>
                <w:szCs w:val="21"/>
              </w:rPr>
              <w:t>院检测中心有限公司</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技术开发</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1</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标准</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规范</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建筑结构可靠性设计统一标准</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GB 50068-2018</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2018-11-1</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中国建筑科学研究院有限公司，中国建筑东北设计研究院有限公司，重庆大学，中南建筑设计院股份有限公司，中国建筑西南设计研究院有限公司，大连理工大学，浙江大学，国家建筑工程质量监督检验中心</w:t>
            </w:r>
          </w:p>
        </w:tc>
        <w:tc>
          <w:tcPr>
            <w:tcW w:w="5528"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史志华，肖从真，陈凯，朱爱萍，刘斌，戴国欣，徐厚军，杨学兵，贡金鑫，金伟良，滕延京，罗开海，邸小坛，白生翔</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标准</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规范</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既有建筑评定与改造技术规程</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T/CECS 497-2017</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2017-12-22</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北京市房屋安全管理事务中心，清华大学，中国建筑设计研究院，西安建筑科技大学，浙江大学，同济大学，四川省建筑科学研究院，河北省建筑科学研究，北京市建设工程质量第六检测所有限公司，杭州市房屋安全鉴定管理中心，北京市市政工程研究院，天津市房屋质量安全鉴定检测中心，江苏省建筑科学研究院，国家建筑工程质量监督检验中心</w:t>
            </w:r>
          </w:p>
        </w:tc>
        <w:tc>
          <w:tcPr>
            <w:tcW w:w="5528"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邸小坛，冷涛，陶里，王元清，王少梅，王柏生，王志勇，方东平，牛荻涛，叶列平，田欣，冉鹏，史毅，刘威，吴体，李军华，汪建兵，佟晓超，周燕，张树君，张振拴，张智慧，段凯，徐骋，徐</w:t>
            </w:r>
            <w:r>
              <w:rPr>
                <w:rFonts w:ascii="宋体" w:eastAsia="宋体" w:hAnsi="宋体" w:cs="宋体" w:hint="eastAsia"/>
                <w:bCs/>
                <w:sz w:val="21"/>
                <w:szCs w:val="21"/>
              </w:rPr>
              <w:t>教宇，唐钷，凌程建，常乐，常在，麻文荣，董振平，</w:t>
            </w:r>
            <w:proofErr w:type="gramStart"/>
            <w:r>
              <w:rPr>
                <w:rFonts w:ascii="宋体" w:eastAsia="宋体" w:hAnsi="宋体" w:cs="宋体" w:hint="eastAsia"/>
                <w:bCs/>
                <w:sz w:val="21"/>
                <w:szCs w:val="21"/>
              </w:rPr>
              <w:t>濮存亭</w:t>
            </w:r>
            <w:proofErr w:type="gramEnd"/>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3</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标准</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规范</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建筑工程裂缝防治技术规程</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JGJ/T 317-2014</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2014-02-28</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中国建筑科学研究院，中铁建设集团有限公司，中国建筑东北设计研究院，北京城</w:t>
            </w:r>
            <w:r>
              <w:rPr>
                <w:rFonts w:ascii="宋体" w:eastAsia="宋体" w:hAnsi="宋体" w:cs="宋体" w:hint="eastAsia"/>
                <w:bCs/>
                <w:sz w:val="21"/>
                <w:szCs w:val="21"/>
              </w:rPr>
              <w:lastRenderedPageBreak/>
              <w:t>建集团有限责任公司，天津市建筑科学研究院有限公司，甘肃土木工程科学研究院，同济大学，江苏省建筑科学研究院，清华大学，北京市高强混凝土有限责任公司</w:t>
            </w:r>
          </w:p>
        </w:tc>
        <w:tc>
          <w:tcPr>
            <w:tcW w:w="5528"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lastRenderedPageBreak/>
              <w:t>邸小坛，贾洪，马骥，马晓儒，冯金秋，关淑君，刘加平，刘刚，何星华，李德荣，李彦昌，陈新杰，张大</w:t>
            </w:r>
            <w:proofErr w:type="gramStart"/>
            <w:r>
              <w:rPr>
                <w:rFonts w:ascii="宋体" w:eastAsia="宋体" w:hAnsi="宋体" w:cs="宋体" w:hint="eastAsia"/>
                <w:bCs/>
                <w:sz w:val="21"/>
                <w:szCs w:val="21"/>
              </w:rPr>
              <w:t>煦</w:t>
            </w:r>
            <w:proofErr w:type="gramEnd"/>
            <w:r>
              <w:rPr>
                <w:rFonts w:ascii="宋体" w:eastAsia="宋体" w:hAnsi="宋体" w:cs="宋体" w:hint="eastAsia"/>
                <w:bCs/>
                <w:sz w:val="21"/>
                <w:szCs w:val="21"/>
              </w:rPr>
              <w:t>，张晋勋，张淑莉，郑秀娟，赵彦兵，徐有邻，徐彦，高连</w:t>
            </w:r>
            <w:r>
              <w:rPr>
                <w:rFonts w:ascii="宋体" w:eastAsia="宋体" w:hAnsi="宋体" w:cs="宋体" w:hint="eastAsia"/>
                <w:bCs/>
                <w:sz w:val="21"/>
                <w:szCs w:val="21"/>
              </w:rPr>
              <w:lastRenderedPageBreak/>
              <w:t>玉，顾祥林，阎培渝，滕晓敏</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4</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标准</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规范</w:t>
            </w:r>
          </w:p>
        </w:tc>
        <w:tc>
          <w:tcPr>
            <w:tcW w:w="1374"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建筑工程施工质量验收统一标准</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GB 50300-2013</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2013-11-01</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shd w:val="clear" w:color="auto" w:fill="FFFFFF"/>
              </w:rPr>
              <w:t>中国建筑科学研究院，</w:t>
            </w:r>
            <w:r>
              <w:rPr>
                <w:rFonts w:ascii="宋体" w:eastAsia="宋体" w:hAnsi="宋体" w:cs="宋体" w:hint="eastAsia"/>
                <w:bCs/>
                <w:sz w:val="21"/>
                <w:szCs w:val="21"/>
              </w:rPr>
              <w:t>北京市建设工程安全质量监督总站，中国新兴（集团）总公司，北京市建设监理协会，北京城建集团有限责任公司，深圳市建设工程质量监督检验总站，深圳市科</w:t>
            </w:r>
            <w:proofErr w:type="gramStart"/>
            <w:r>
              <w:rPr>
                <w:rFonts w:ascii="宋体" w:eastAsia="宋体" w:hAnsi="宋体" w:cs="宋体" w:hint="eastAsia"/>
                <w:bCs/>
                <w:sz w:val="21"/>
                <w:szCs w:val="21"/>
              </w:rPr>
              <w:t>源建设</w:t>
            </w:r>
            <w:proofErr w:type="gramEnd"/>
            <w:r>
              <w:rPr>
                <w:rFonts w:ascii="宋体" w:eastAsia="宋体" w:hAnsi="宋体" w:cs="宋体" w:hint="eastAsia"/>
                <w:bCs/>
                <w:sz w:val="21"/>
                <w:szCs w:val="21"/>
              </w:rPr>
              <w:t>集团有限公司，浙江宝业建设集团有限公司，国家建筑工程质量监督检验中心，同济大学建筑设计研究院</w:t>
            </w:r>
            <w:r>
              <w:rPr>
                <w:rFonts w:ascii="宋体" w:eastAsia="宋体" w:hAnsi="宋体" w:cs="宋体" w:hint="eastAsia"/>
                <w:bCs/>
                <w:sz w:val="21"/>
                <w:szCs w:val="21"/>
              </w:rPr>
              <w:t>(</w:t>
            </w:r>
            <w:r>
              <w:rPr>
                <w:rFonts w:ascii="宋体" w:eastAsia="宋体" w:hAnsi="宋体" w:cs="宋体" w:hint="eastAsia"/>
                <w:bCs/>
                <w:sz w:val="21"/>
                <w:szCs w:val="21"/>
              </w:rPr>
              <w:t>集团</w:t>
            </w:r>
            <w:r>
              <w:rPr>
                <w:rFonts w:ascii="宋体" w:eastAsia="宋体" w:hAnsi="宋体" w:cs="宋体" w:hint="eastAsia"/>
                <w:bCs/>
                <w:sz w:val="21"/>
                <w:szCs w:val="21"/>
              </w:rPr>
              <w:t>)</w:t>
            </w:r>
            <w:r>
              <w:rPr>
                <w:rFonts w:ascii="宋体" w:eastAsia="宋体" w:hAnsi="宋体" w:cs="宋体" w:hint="eastAsia"/>
                <w:bCs/>
                <w:sz w:val="21"/>
                <w:szCs w:val="21"/>
              </w:rPr>
              <w:t>有限公司，重庆市建筑科学研究院，金融街控股股份有限公司</w:t>
            </w:r>
          </w:p>
        </w:tc>
        <w:tc>
          <w:tcPr>
            <w:tcW w:w="5528"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邸小坛，陶里，吕洪，李丛笑，李伟兴，宋波，汪道金，张元勃，张晋勋，林文修，罗璇，袁欣平，高新京，葛兴杰</w:t>
            </w:r>
          </w:p>
        </w:tc>
      </w:tr>
      <w:tr w:rsidR="00A03B5D">
        <w:trPr>
          <w:trHeight w:val="3743"/>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lastRenderedPageBreak/>
              <w:t>5</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标准</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规范</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建筑结构可靠性评定标准</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T/CECS 1592-2024</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2024-04-08</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中国建筑科学研究院有限公司，国家建筑工程质量检验检测中心，国家化学建筑材料测试中心（建工测试部），建</w:t>
            </w:r>
            <w:proofErr w:type="gramStart"/>
            <w:r>
              <w:rPr>
                <w:rFonts w:ascii="宋体" w:eastAsia="宋体" w:hAnsi="宋体" w:cs="宋体" w:hint="eastAsia"/>
                <w:bCs/>
                <w:sz w:val="21"/>
                <w:szCs w:val="21"/>
              </w:rPr>
              <w:t>研</w:t>
            </w:r>
            <w:proofErr w:type="gramEnd"/>
            <w:r>
              <w:rPr>
                <w:rFonts w:ascii="宋体" w:eastAsia="宋体" w:hAnsi="宋体" w:cs="宋体" w:hint="eastAsia"/>
                <w:bCs/>
                <w:sz w:val="21"/>
                <w:szCs w:val="21"/>
              </w:rPr>
              <w:t>院检测中心有限公司，哈尔滨工业大学，中机中</w:t>
            </w:r>
            <w:proofErr w:type="gramStart"/>
            <w:r>
              <w:rPr>
                <w:rFonts w:ascii="宋体" w:eastAsia="宋体" w:hAnsi="宋体" w:cs="宋体" w:hint="eastAsia"/>
                <w:bCs/>
                <w:sz w:val="21"/>
                <w:szCs w:val="21"/>
              </w:rPr>
              <w:t>联工</w:t>
            </w:r>
            <w:proofErr w:type="gramEnd"/>
            <w:r>
              <w:rPr>
                <w:rFonts w:ascii="宋体" w:eastAsia="宋体" w:hAnsi="宋体" w:cs="宋体" w:hint="eastAsia"/>
                <w:bCs/>
                <w:sz w:val="21"/>
                <w:szCs w:val="21"/>
              </w:rPr>
              <w:t>程有限公司，清华大学，建研科技股份有限公司，南京工业大学，西安建筑科技大学，东南大学，廊坊市阳光建设工程质量检测有限公司，北京工业大学，河北省建筑科学研究院有限公司</w:t>
            </w:r>
          </w:p>
        </w:tc>
        <w:tc>
          <w:tcPr>
            <w:tcW w:w="5528"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王霓，邸小坛，刘立渠，彭立新，王凤来，林文修，孙彬，白雪霜，施刚，张志远，曾兵，陶里，杨会峰，王艳，</w:t>
            </w:r>
            <w:proofErr w:type="gramStart"/>
            <w:r>
              <w:rPr>
                <w:rFonts w:ascii="宋体" w:eastAsia="宋体" w:hAnsi="宋体" w:cs="宋体" w:hint="eastAsia"/>
                <w:bCs/>
                <w:sz w:val="21"/>
                <w:szCs w:val="21"/>
              </w:rPr>
              <w:t>敬登虎</w:t>
            </w:r>
            <w:proofErr w:type="gramEnd"/>
            <w:r>
              <w:rPr>
                <w:rFonts w:ascii="宋体" w:eastAsia="宋体" w:hAnsi="宋体" w:cs="宋体" w:hint="eastAsia"/>
                <w:bCs/>
                <w:sz w:val="21"/>
                <w:szCs w:val="21"/>
              </w:rPr>
              <w:t>，常乐，徐善华，王先铁，曹双寅，黄选明，韩春雷，周华樟，路彦兴，唐坤，唐钷，张建林，闫秋实，</w:t>
            </w:r>
            <w:r>
              <w:rPr>
                <w:rFonts w:ascii="宋体" w:eastAsia="宋体" w:hAnsi="宋体" w:cs="宋体" w:hint="eastAsia"/>
                <w:bCs/>
                <w:sz w:val="21"/>
                <w:szCs w:val="21"/>
              </w:rPr>
              <w:t>崔古月，谢瑜昱，</w:t>
            </w:r>
            <w:proofErr w:type="gramStart"/>
            <w:r>
              <w:rPr>
                <w:rFonts w:ascii="宋体" w:eastAsia="宋体" w:hAnsi="宋体" w:cs="宋体" w:hint="eastAsia"/>
                <w:bCs/>
                <w:sz w:val="21"/>
                <w:szCs w:val="21"/>
              </w:rPr>
              <w:t>赵振</w:t>
            </w:r>
            <w:proofErr w:type="gramEnd"/>
            <w:r>
              <w:rPr>
                <w:rFonts w:ascii="宋体" w:eastAsia="宋体" w:hAnsi="宋体" w:cs="宋体" w:hint="eastAsia"/>
                <w:bCs/>
                <w:sz w:val="21"/>
                <w:szCs w:val="21"/>
              </w:rPr>
              <w:t>红</w:t>
            </w:r>
          </w:p>
        </w:tc>
      </w:tr>
      <w:tr w:rsidR="00A03B5D">
        <w:trPr>
          <w:trHeight w:val="368"/>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6</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标准</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规范</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混凝土结构耐久性设计规范</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w:t>
            </w:r>
          </w:p>
        </w:tc>
        <w:tc>
          <w:tcPr>
            <w:tcW w:w="126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GB/T 50476-2008</w:t>
            </w:r>
          </w:p>
        </w:tc>
        <w:tc>
          <w:tcPr>
            <w:tcW w:w="1180"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2008-11-12</w:t>
            </w:r>
          </w:p>
        </w:tc>
        <w:tc>
          <w:tcPr>
            <w:tcW w:w="2835"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清华大学，中国建筑科学研究院，国家建筑工程质量监督检验中心，北京市市政工程设计研究总院，同济大学，西安建筑科技大学，大连理工大学，中交四航工程研究院，中交天津港湾工程研究院，路桥集团桥梁技术有限公司，中国建筑工程总公司</w:t>
            </w:r>
          </w:p>
        </w:tc>
        <w:tc>
          <w:tcPr>
            <w:tcW w:w="5528" w:type="dxa"/>
            <w:gridSpan w:val="2"/>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陈肇元，邸小坛，李克非，廉慧珍，徐有邻，包琦玮，</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王庆霖，黄士元，金伟良，</w:t>
            </w:r>
            <w:proofErr w:type="gramStart"/>
            <w:r>
              <w:rPr>
                <w:rFonts w:ascii="宋体" w:eastAsia="宋体" w:hAnsi="宋体" w:cs="宋体" w:hint="eastAsia"/>
                <w:bCs/>
                <w:sz w:val="21"/>
                <w:szCs w:val="21"/>
              </w:rPr>
              <w:t>干伟忠</w:t>
            </w:r>
            <w:proofErr w:type="gramEnd"/>
            <w:r>
              <w:rPr>
                <w:rFonts w:ascii="宋体" w:eastAsia="宋体" w:hAnsi="宋体" w:cs="宋体" w:hint="eastAsia"/>
                <w:bCs/>
                <w:sz w:val="21"/>
                <w:szCs w:val="21"/>
              </w:rPr>
              <w:t>，赵筠，朱万旭，鲍卫刚，潘德强，孙伟，王铠，陈蔚凡，巴恒静，路新瀛，谢永江，郝挺宇，邓德华，冷发光，缪昌文，钱稼茹，王清湘，张鑫，邢锋，尤天直，赵铁军</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1</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论文</w:t>
            </w:r>
          </w:p>
        </w:tc>
        <w:tc>
          <w:tcPr>
            <w:tcW w:w="1374"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建筑荷载与地震作用分析</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化学工业出版社</w:t>
            </w:r>
          </w:p>
        </w:tc>
        <w:tc>
          <w:tcPr>
            <w:tcW w:w="1267" w:type="dxa"/>
            <w:vAlign w:val="center"/>
          </w:tcPr>
          <w:p w:rsidR="00A03B5D" w:rsidRDefault="00A03B5D">
            <w:pPr>
              <w:adjustRightInd w:val="0"/>
              <w:snapToGrid w:val="0"/>
              <w:jc w:val="center"/>
              <w:rPr>
                <w:rFonts w:ascii="宋体" w:eastAsia="宋体" w:hAnsi="宋体" w:cs="宋体"/>
                <w:bCs/>
                <w:sz w:val="21"/>
                <w:szCs w:val="21"/>
              </w:rPr>
            </w:pPr>
          </w:p>
        </w:tc>
        <w:tc>
          <w:tcPr>
            <w:tcW w:w="1180"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2024-02</w:t>
            </w:r>
          </w:p>
        </w:tc>
        <w:tc>
          <w:tcPr>
            <w:tcW w:w="141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无</w:t>
            </w:r>
          </w:p>
        </w:tc>
        <w:tc>
          <w:tcPr>
            <w:tcW w:w="1418"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邸小坛</w:t>
            </w:r>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邸小坛，曾兵，纪鹏远，骆亚丽</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w:t>
            </w:r>
          </w:p>
        </w:tc>
      </w:tr>
      <w:tr w:rsidR="00A03B5D">
        <w:trPr>
          <w:trHeight w:val="397"/>
          <w:jc w:val="center"/>
        </w:trPr>
        <w:tc>
          <w:tcPr>
            <w:tcW w:w="649"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w:t>
            </w:r>
          </w:p>
        </w:tc>
        <w:tc>
          <w:tcPr>
            <w:tcW w:w="1116"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论文</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z w:val="21"/>
                <w:szCs w:val="21"/>
              </w:rPr>
            </w:pPr>
            <w:r>
              <w:rPr>
                <w:rFonts w:ascii="宋体" w:eastAsia="宋体" w:hAnsi="宋体" w:cs="宋体" w:hint="eastAsia"/>
                <w:bCs/>
                <w:sz w:val="21"/>
                <w:szCs w:val="21"/>
              </w:rPr>
              <w:t>冲击荷载作用下</w:t>
            </w:r>
            <w:r>
              <w:rPr>
                <w:rFonts w:ascii="宋体" w:eastAsia="宋体" w:hAnsi="宋体" w:cs="宋体" w:hint="eastAsia"/>
                <w:bCs/>
                <w:sz w:val="21"/>
                <w:szCs w:val="21"/>
              </w:rPr>
              <w:t>RC</w:t>
            </w:r>
            <w:proofErr w:type="gramStart"/>
            <w:r>
              <w:rPr>
                <w:rFonts w:ascii="宋体" w:eastAsia="宋体" w:hAnsi="宋体" w:cs="宋体" w:hint="eastAsia"/>
                <w:bCs/>
                <w:sz w:val="21"/>
                <w:szCs w:val="21"/>
              </w:rPr>
              <w:t>深梁动力</w:t>
            </w:r>
            <w:proofErr w:type="gramEnd"/>
            <w:r>
              <w:rPr>
                <w:rFonts w:ascii="宋体" w:eastAsia="宋体" w:hAnsi="宋体" w:cs="宋体" w:hint="eastAsia"/>
                <w:bCs/>
                <w:sz w:val="21"/>
                <w:szCs w:val="21"/>
              </w:rPr>
              <w:t>响应数值模拟研究</w:t>
            </w:r>
          </w:p>
        </w:tc>
        <w:tc>
          <w:tcPr>
            <w:tcW w:w="104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混凝土</w:t>
            </w:r>
          </w:p>
        </w:tc>
        <w:tc>
          <w:tcPr>
            <w:tcW w:w="1267"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2023</w:t>
            </w:r>
            <w:r>
              <w:rPr>
                <w:rFonts w:ascii="宋体" w:eastAsia="宋体" w:hAnsi="宋体" w:cs="宋体" w:hint="eastAsia"/>
                <w:bCs/>
                <w:spacing w:val="8"/>
                <w:sz w:val="21"/>
                <w:szCs w:val="21"/>
                <w:shd w:val="clear" w:color="auto" w:fill="FFFFFF"/>
              </w:rPr>
              <w:t>年</w:t>
            </w:r>
          </w:p>
          <w:p w:rsidR="00A03B5D" w:rsidRDefault="0010742D">
            <w:pPr>
              <w:widowControl/>
              <w:adjustRightInd w:val="0"/>
              <w:snapToGrid w:val="0"/>
              <w:jc w:val="center"/>
              <w:rPr>
                <w:rFonts w:ascii="宋体" w:eastAsia="宋体" w:hAnsi="宋体" w:cs="宋体"/>
                <w:bCs/>
                <w:sz w:val="21"/>
                <w:szCs w:val="21"/>
              </w:rPr>
            </w:pPr>
            <w:r>
              <w:rPr>
                <w:rFonts w:ascii="宋体" w:eastAsia="宋体" w:hAnsi="宋体" w:cs="宋体" w:hint="eastAsia"/>
                <w:bCs/>
                <w:spacing w:val="8"/>
                <w:sz w:val="21"/>
                <w:szCs w:val="21"/>
                <w:shd w:val="clear" w:color="auto" w:fill="FFFFFF"/>
              </w:rPr>
              <w:t>第</w:t>
            </w:r>
            <w:r>
              <w:rPr>
                <w:rFonts w:ascii="宋体" w:eastAsia="宋体" w:hAnsi="宋体" w:cs="宋体" w:hint="eastAsia"/>
                <w:bCs/>
                <w:spacing w:val="8"/>
                <w:sz w:val="21"/>
                <w:szCs w:val="21"/>
                <w:shd w:val="clear" w:color="auto" w:fill="FFFFFF"/>
              </w:rPr>
              <w:t>10</w:t>
            </w:r>
            <w:r>
              <w:rPr>
                <w:rFonts w:ascii="宋体" w:eastAsia="宋体" w:hAnsi="宋体" w:cs="宋体" w:hint="eastAsia"/>
                <w:bCs/>
                <w:spacing w:val="8"/>
                <w:sz w:val="21"/>
                <w:szCs w:val="21"/>
                <w:shd w:val="clear" w:color="auto" w:fill="FFFFFF"/>
              </w:rPr>
              <w:t>期</w:t>
            </w:r>
          </w:p>
        </w:tc>
        <w:tc>
          <w:tcPr>
            <w:tcW w:w="1180"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2023-10-27</w:t>
            </w:r>
          </w:p>
        </w:tc>
        <w:tc>
          <w:tcPr>
            <w:tcW w:w="1417"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无</w:t>
            </w:r>
          </w:p>
        </w:tc>
        <w:tc>
          <w:tcPr>
            <w:tcW w:w="1418"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石磊</w:t>
            </w:r>
          </w:p>
        </w:tc>
        <w:tc>
          <w:tcPr>
            <w:tcW w:w="3735"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石磊，张仁波，兰钰昌，金</w:t>
            </w:r>
            <w:proofErr w:type="gramStart"/>
            <w:r>
              <w:rPr>
                <w:rFonts w:ascii="宋体" w:eastAsia="宋体" w:hAnsi="宋体" w:cs="宋体" w:hint="eastAsia"/>
                <w:bCs/>
                <w:sz w:val="21"/>
                <w:szCs w:val="21"/>
              </w:rPr>
              <w:t>浏</w:t>
            </w:r>
            <w:proofErr w:type="gramEnd"/>
            <w:r>
              <w:rPr>
                <w:rFonts w:ascii="宋体" w:eastAsia="宋体" w:hAnsi="宋体" w:cs="宋体" w:hint="eastAsia"/>
                <w:bCs/>
                <w:sz w:val="21"/>
                <w:szCs w:val="21"/>
              </w:rPr>
              <w:t>，</w:t>
            </w:r>
            <w:proofErr w:type="gramStart"/>
            <w:r>
              <w:rPr>
                <w:rFonts w:ascii="宋体" w:eastAsia="宋体" w:hAnsi="宋体" w:cs="宋体" w:hint="eastAsia"/>
                <w:bCs/>
                <w:sz w:val="21"/>
                <w:szCs w:val="21"/>
              </w:rPr>
              <w:t>杜修</w:t>
            </w:r>
            <w:proofErr w:type="gramEnd"/>
            <w:r>
              <w:rPr>
                <w:rFonts w:ascii="宋体" w:eastAsia="宋体" w:hAnsi="宋体" w:cs="宋体" w:hint="eastAsia"/>
                <w:bCs/>
                <w:sz w:val="21"/>
                <w:szCs w:val="21"/>
              </w:rPr>
              <w:t>力</w:t>
            </w:r>
          </w:p>
        </w:tc>
        <w:tc>
          <w:tcPr>
            <w:tcW w:w="1793" w:type="dxa"/>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中国建筑技术集团有限公司，</w:t>
            </w:r>
          </w:p>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北京工业大学</w:t>
            </w:r>
          </w:p>
        </w:tc>
      </w:tr>
      <w:tr w:rsidR="00A03B5D">
        <w:trPr>
          <w:trHeight w:val="397"/>
          <w:jc w:val="center"/>
        </w:trPr>
        <w:tc>
          <w:tcPr>
            <w:tcW w:w="649"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lastRenderedPageBreak/>
              <w:t>3</w:t>
            </w:r>
          </w:p>
        </w:tc>
        <w:tc>
          <w:tcPr>
            <w:tcW w:w="1116"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论文</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hyperlink r:id="rId10" w:tgtFrame="https://xnki.xue338.com/kns8s/defaultresult/_blank" w:history="1">
              <w:r>
                <w:rPr>
                  <w:rFonts w:ascii="宋体" w:eastAsia="宋体" w:hAnsi="宋体" w:cs="宋体" w:hint="eastAsia"/>
                  <w:bCs/>
                  <w:spacing w:val="8"/>
                  <w:sz w:val="21"/>
                  <w:szCs w:val="21"/>
                  <w:shd w:val="clear" w:color="auto" w:fill="FFFFFF"/>
                </w:rPr>
                <w:t>基于试验数据和理论的混凝土无</w:t>
              </w:r>
              <w:proofErr w:type="gramStart"/>
              <w:r>
                <w:rPr>
                  <w:rFonts w:ascii="宋体" w:eastAsia="宋体" w:hAnsi="宋体" w:cs="宋体" w:hint="eastAsia"/>
                  <w:bCs/>
                  <w:spacing w:val="8"/>
                  <w:sz w:val="21"/>
                  <w:szCs w:val="21"/>
                  <w:shd w:val="clear" w:color="auto" w:fill="FFFFFF"/>
                </w:rPr>
                <w:t>腹筋梁斜</w:t>
              </w:r>
              <w:proofErr w:type="gramEnd"/>
              <w:r>
                <w:rPr>
                  <w:rFonts w:ascii="宋体" w:eastAsia="宋体" w:hAnsi="宋体" w:cs="宋体" w:hint="eastAsia"/>
                  <w:bCs/>
                  <w:spacing w:val="8"/>
                  <w:sz w:val="21"/>
                  <w:szCs w:val="21"/>
                  <w:shd w:val="clear" w:color="auto" w:fill="FFFFFF"/>
                </w:rPr>
                <w:t>截面承载力计算研究</w:t>
              </w:r>
            </w:hyperlink>
          </w:p>
        </w:tc>
        <w:tc>
          <w:tcPr>
            <w:tcW w:w="1043"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建筑</w:t>
            </w:r>
          </w:p>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结构</w:t>
            </w:r>
          </w:p>
        </w:tc>
        <w:tc>
          <w:tcPr>
            <w:tcW w:w="1267"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2019</w:t>
            </w:r>
            <w:r>
              <w:rPr>
                <w:rFonts w:ascii="宋体" w:eastAsia="宋体" w:hAnsi="宋体" w:cs="宋体" w:hint="eastAsia"/>
                <w:bCs/>
                <w:spacing w:val="8"/>
                <w:sz w:val="21"/>
                <w:szCs w:val="21"/>
                <w:shd w:val="clear" w:color="auto" w:fill="FFFFFF"/>
              </w:rPr>
              <w:t>年</w:t>
            </w:r>
          </w:p>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第</w:t>
            </w:r>
            <w:r>
              <w:rPr>
                <w:rFonts w:ascii="宋体" w:eastAsia="宋体" w:hAnsi="宋体" w:cs="宋体" w:hint="eastAsia"/>
                <w:bCs/>
                <w:spacing w:val="8"/>
                <w:sz w:val="21"/>
                <w:szCs w:val="21"/>
                <w:shd w:val="clear" w:color="auto" w:fill="FFFFFF"/>
              </w:rPr>
              <w:t>49</w:t>
            </w:r>
            <w:r>
              <w:rPr>
                <w:rFonts w:ascii="宋体" w:eastAsia="宋体" w:hAnsi="宋体" w:cs="宋体" w:hint="eastAsia"/>
                <w:bCs/>
                <w:spacing w:val="8"/>
                <w:sz w:val="21"/>
                <w:szCs w:val="21"/>
                <w:shd w:val="clear" w:color="auto" w:fill="FFFFFF"/>
              </w:rPr>
              <w:t>卷</w:t>
            </w:r>
          </w:p>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第</w:t>
            </w:r>
            <w:r>
              <w:rPr>
                <w:rFonts w:ascii="宋体" w:eastAsia="宋体" w:hAnsi="宋体" w:cs="宋体" w:hint="eastAsia"/>
                <w:bCs/>
                <w:spacing w:val="8"/>
                <w:sz w:val="21"/>
                <w:szCs w:val="21"/>
                <w:shd w:val="clear" w:color="auto" w:fill="FFFFFF"/>
              </w:rPr>
              <w:t>12</w:t>
            </w:r>
            <w:r>
              <w:rPr>
                <w:rFonts w:ascii="宋体" w:eastAsia="宋体" w:hAnsi="宋体" w:cs="宋体" w:hint="eastAsia"/>
                <w:bCs/>
                <w:spacing w:val="8"/>
                <w:sz w:val="21"/>
                <w:szCs w:val="21"/>
                <w:shd w:val="clear" w:color="auto" w:fill="FFFFFF"/>
              </w:rPr>
              <w:t>期</w:t>
            </w:r>
          </w:p>
        </w:tc>
        <w:tc>
          <w:tcPr>
            <w:tcW w:w="1180"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2019-06-25</w:t>
            </w:r>
          </w:p>
        </w:tc>
        <w:tc>
          <w:tcPr>
            <w:tcW w:w="1417" w:type="dxa"/>
            <w:vAlign w:val="center"/>
          </w:tcPr>
          <w:p w:rsidR="00A03B5D" w:rsidRDefault="0010742D">
            <w:pPr>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z w:val="21"/>
                <w:szCs w:val="21"/>
              </w:rPr>
              <w:t>无</w:t>
            </w:r>
          </w:p>
        </w:tc>
        <w:tc>
          <w:tcPr>
            <w:tcW w:w="1418"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张狄龙</w:t>
            </w:r>
          </w:p>
        </w:tc>
        <w:tc>
          <w:tcPr>
            <w:tcW w:w="3735"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张狄龙，邸小坛</w:t>
            </w:r>
          </w:p>
        </w:tc>
        <w:tc>
          <w:tcPr>
            <w:tcW w:w="1793"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中国建筑科学研究院</w:t>
            </w:r>
          </w:p>
        </w:tc>
      </w:tr>
      <w:tr w:rsidR="00A03B5D">
        <w:trPr>
          <w:trHeight w:val="910"/>
          <w:jc w:val="center"/>
        </w:trPr>
        <w:tc>
          <w:tcPr>
            <w:tcW w:w="649"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4</w:t>
            </w:r>
          </w:p>
        </w:tc>
        <w:tc>
          <w:tcPr>
            <w:tcW w:w="1116"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论文</w:t>
            </w:r>
          </w:p>
        </w:tc>
        <w:tc>
          <w:tcPr>
            <w:tcW w:w="1374"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hyperlink r:id="rId11" w:tgtFrame="https://xnki.xue338.com/kns8s/defaultresult/_blank" w:history="1">
              <w:r>
                <w:rPr>
                  <w:rFonts w:ascii="宋体" w:eastAsia="宋体" w:hAnsi="宋体" w:cs="宋体" w:hint="eastAsia"/>
                  <w:bCs/>
                  <w:spacing w:val="8"/>
                  <w:sz w:val="21"/>
                  <w:szCs w:val="21"/>
                  <w:shd w:val="clear" w:color="auto" w:fill="FFFFFF"/>
                </w:rPr>
                <w:t>建筑结构检测与评定技术的发展</w:t>
              </w:r>
            </w:hyperlink>
          </w:p>
        </w:tc>
        <w:tc>
          <w:tcPr>
            <w:tcW w:w="1043"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建筑</w:t>
            </w:r>
          </w:p>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科学</w:t>
            </w:r>
          </w:p>
        </w:tc>
        <w:tc>
          <w:tcPr>
            <w:tcW w:w="1267"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2013</w:t>
            </w:r>
            <w:r>
              <w:rPr>
                <w:rFonts w:ascii="宋体" w:eastAsia="宋体" w:hAnsi="宋体" w:cs="宋体" w:hint="eastAsia"/>
                <w:bCs/>
                <w:spacing w:val="8"/>
                <w:sz w:val="21"/>
                <w:szCs w:val="21"/>
                <w:shd w:val="clear" w:color="auto" w:fill="FFFFFF"/>
              </w:rPr>
              <w:t>年</w:t>
            </w:r>
          </w:p>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第</w:t>
            </w:r>
            <w:r>
              <w:rPr>
                <w:rFonts w:ascii="宋体" w:eastAsia="宋体" w:hAnsi="宋体" w:cs="宋体" w:hint="eastAsia"/>
                <w:bCs/>
                <w:spacing w:val="8"/>
                <w:sz w:val="21"/>
                <w:szCs w:val="21"/>
                <w:shd w:val="clear" w:color="auto" w:fill="FFFFFF"/>
              </w:rPr>
              <w:t>29</w:t>
            </w:r>
            <w:r>
              <w:rPr>
                <w:rFonts w:ascii="宋体" w:eastAsia="宋体" w:hAnsi="宋体" w:cs="宋体" w:hint="eastAsia"/>
                <w:bCs/>
                <w:spacing w:val="8"/>
                <w:sz w:val="21"/>
                <w:szCs w:val="21"/>
                <w:shd w:val="clear" w:color="auto" w:fill="FFFFFF"/>
              </w:rPr>
              <w:t>卷</w:t>
            </w:r>
          </w:p>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第</w:t>
            </w:r>
            <w:r>
              <w:rPr>
                <w:rFonts w:ascii="宋体" w:eastAsia="宋体" w:hAnsi="宋体" w:cs="宋体" w:hint="eastAsia"/>
                <w:bCs/>
                <w:spacing w:val="8"/>
                <w:sz w:val="21"/>
                <w:szCs w:val="21"/>
                <w:shd w:val="clear" w:color="auto" w:fill="FFFFFF"/>
              </w:rPr>
              <w:t>11</w:t>
            </w:r>
            <w:r>
              <w:rPr>
                <w:rFonts w:ascii="宋体" w:eastAsia="宋体" w:hAnsi="宋体" w:cs="宋体" w:hint="eastAsia"/>
                <w:bCs/>
                <w:spacing w:val="8"/>
                <w:sz w:val="21"/>
                <w:szCs w:val="21"/>
                <w:shd w:val="clear" w:color="auto" w:fill="FFFFFF"/>
              </w:rPr>
              <w:t>期</w:t>
            </w:r>
          </w:p>
        </w:tc>
        <w:tc>
          <w:tcPr>
            <w:tcW w:w="1180" w:type="dxa"/>
            <w:vAlign w:val="center"/>
          </w:tcPr>
          <w:p w:rsidR="00A03B5D" w:rsidRDefault="0010742D">
            <w:pPr>
              <w:widowControl/>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2013-11-20</w:t>
            </w:r>
          </w:p>
        </w:tc>
        <w:tc>
          <w:tcPr>
            <w:tcW w:w="1417" w:type="dxa"/>
            <w:vAlign w:val="center"/>
          </w:tcPr>
          <w:p w:rsidR="00A03B5D" w:rsidRDefault="0010742D">
            <w:pPr>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z w:val="21"/>
                <w:szCs w:val="21"/>
              </w:rPr>
              <w:t>无</w:t>
            </w:r>
          </w:p>
        </w:tc>
        <w:tc>
          <w:tcPr>
            <w:tcW w:w="1418"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常在</w:t>
            </w:r>
          </w:p>
        </w:tc>
        <w:tc>
          <w:tcPr>
            <w:tcW w:w="3735"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常在，王紫轩，邸小坛</w:t>
            </w:r>
          </w:p>
        </w:tc>
        <w:tc>
          <w:tcPr>
            <w:tcW w:w="1793" w:type="dxa"/>
            <w:vAlign w:val="center"/>
          </w:tcPr>
          <w:p w:rsidR="00A03B5D" w:rsidRDefault="0010742D">
            <w:pPr>
              <w:tabs>
                <w:tab w:val="left" w:pos="2479"/>
                <w:tab w:val="center" w:pos="4153"/>
              </w:tabs>
              <w:adjustRightInd w:val="0"/>
              <w:snapToGrid w:val="0"/>
              <w:jc w:val="center"/>
              <w:rPr>
                <w:rFonts w:ascii="宋体" w:eastAsia="宋体" w:hAnsi="宋体" w:cs="宋体"/>
                <w:bCs/>
                <w:spacing w:val="8"/>
                <w:sz w:val="21"/>
                <w:szCs w:val="21"/>
                <w:shd w:val="clear" w:color="auto" w:fill="FFFFFF"/>
              </w:rPr>
            </w:pPr>
            <w:r>
              <w:rPr>
                <w:rFonts w:ascii="宋体" w:eastAsia="宋体" w:hAnsi="宋体" w:cs="宋体" w:hint="eastAsia"/>
                <w:bCs/>
                <w:spacing w:val="8"/>
                <w:sz w:val="21"/>
                <w:szCs w:val="21"/>
                <w:shd w:val="clear" w:color="auto" w:fill="FFFFFF"/>
              </w:rPr>
              <w:t>中国建筑科学研究院</w:t>
            </w:r>
          </w:p>
        </w:tc>
      </w:tr>
    </w:tbl>
    <w:p w:rsidR="00A03B5D" w:rsidRDefault="00A03B5D">
      <w:pPr>
        <w:adjustRightInd w:val="0"/>
        <w:snapToGrid w:val="0"/>
        <w:spacing w:line="360" w:lineRule="auto"/>
        <w:jc w:val="left"/>
        <w:rPr>
          <w:rFonts w:ascii="仿宋_GB2312" w:hAnsi="仿宋_GB2312" w:cs="仿宋_GB2312"/>
          <w:szCs w:val="32"/>
        </w:rPr>
      </w:pPr>
    </w:p>
    <w:p w:rsidR="00A03B5D" w:rsidRDefault="00A03B5D">
      <w:pPr>
        <w:tabs>
          <w:tab w:val="left" w:pos="3180"/>
          <w:tab w:val="center" w:pos="6979"/>
        </w:tabs>
        <w:spacing w:afterLines="50" w:after="289"/>
        <w:jc w:val="center"/>
        <w:rPr>
          <w:rFonts w:eastAsia="黑体"/>
          <w:sz w:val="30"/>
          <w:szCs w:val="30"/>
        </w:rPr>
        <w:sectPr w:rsidR="00A03B5D">
          <w:pgSz w:w="16838" w:h="11906" w:orient="landscape"/>
          <w:pgMar w:top="1588" w:right="1928" w:bottom="1474" w:left="1644" w:header="851" w:footer="1077" w:gutter="0"/>
          <w:cols w:space="425"/>
          <w:titlePg/>
          <w:docGrid w:type="linesAndChars" w:linePitch="579" w:charSpace="-849"/>
        </w:sectPr>
      </w:pPr>
    </w:p>
    <w:p w:rsidR="00A03B5D" w:rsidRDefault="0010742D">
      <w:pPr>
        <w:tabs>
          <w:tab w:val="left" w:pos="3180"/>
          <w:tab w:val="center" w:pos="6979"/>
        </w:tabs>
        <w:jc w:val="center"/>
        <w:rPr>
          <w:rFonts w:eastAsia="黑体"/>
          <w:sz w:val="30"/>
          <w:szCs w:val="30"/>
        </w:rPr>
      </w:pPr>
      <w:r>
        <w:rPr>
          <w:rFonts w:eastAsia="黑体" w:hint="eastAsia"/>
          <w:sz w:val="30"/>
          <w:szCs w:val="30"/>
        </w:rPr>
        <w:lastRenderedPageBreak/>
        <w:t>5.2</w:t>
      </w:r>
      <w:r>
        <w:rPr>
          <w:rFonts w:eastAsia="黑体" w:hint="eastAsia"/>
          <w:sz w:val="30"/>
          <w:szCs w:val="30"/>
        </w:rPr>
        <w:t>应用情况支撑材料</w:t>
      </w:r>
      <w:r>
        <w:rPr>
          <w:rFonts w:eastAsia="黑体"/>
          <w:sz w:val="30"/>
          <w:szCs w:val="30"/>
        </w:rPr>
        <w:t>目录</w:t>
      </w:r>
      <w:r>
        <w:rPr>
          <w:rFonts w:eastAsia="黑体" w:hint="eastAsia"/>
          <w:sz w:val="30"/>
          <w:szCs w:val="30"/>
        </w:rPr>
        <w:t>（社会公益类）</w:t>
      </w:r>
    </w:p>
    <w:tbl>
      <w:tblPr>
        <w:tblW w:w="5221"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29"/>
        <w:gridCol w:w="1057"/>
        <w:gridCol w:w="656"/>
        <w:gridCol w:w="1245"/>
        <w:gridCol w:w="1673"/>
        <w:gridCol w:w="1823"/>
        <w:gridCol w:w="1018"/>
        <w:gridCol w:w="1310"/>
        <w:gridCol w:w="1498"/>
        <w:gridCol w:w="3112"/>
      </w:tblGrid>
      <w:tr w:rsidR="00A03B5D">
        <w:trPr>
          <w:trHeight w:val="510"/>
          <w:jc w:val="center"/>
        </w:trPr>
        <w:tc>
          <w:tcPr>
            <w:tcW w:w="155"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序号</w:t>
            </w:r>
          </w:p>
        </w:tc>
        <w:tc>
          <w:tcPr>
            <w:tcW w:w="382"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应用单位</w:t>
            </w:r>
            <w:r>
              <w:rPr>
                <w:rFonts w:ascii="宋体" w:eastAsia="宋体" w:hAnsi="宋体" w:cs="宋体" w:hint="eastAsia"/>
                <w:b/>
                <w:color w:val="000000" w:themeColor="text1"/>
                <w:sz w:val="21"/>
                <w:szCs w:val="21"/>
              </w:rPr>
              <w:t>名称</w:t>
            </w:r>
          </w:p>
        </w:tc>
        <w:tc>
          <w:tcPr>
            <w:tcW w:w="237"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支撑材料种类</w:t>
            </w:r>
          </w:p>
        </w:tc>
        <w:tc>
          <w:tcPr>
            <w:tcW w:w="450"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支撑材料名称（限</w:t>
            </w:r>
            <w:r>
              <w:rPr>
                <w:rFonts w:ascii="宋体" w:eastAsia="宋体" w:hAnsi="宋体" w:cs="宋体" w:hint="eastAsia"/>
                <w:b/>
                <w:color w:val="000000" w:themeColor="text1"/>
                <w:sz w:val="21"/>
                <w:szCs w:val="21"/>
              </w:rPr>
              <w:t>20</w:t>
            </w:r>
            <w:r>
              <w:rPr>
                <w:rFonts w:ascii="宋体" w:eastAsia="宋体" w:hAnsi="宋体" w:cs="宋体" w:hint="eastAsia"/>
                <w:b/>
                <w:color w:val="000000" w:themeColor="text1"/>
                <w:sz w:val="21"/>
                <w:szCs w:val="21"/>
              </w:rPr>
              <w:t>字）</w:t>
            </w:r>
          </w:p>
        </w:tc>
        <w:tc>
          <w:tcPr>
            <w:tcW w:w="605"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应用的技术或成果名称</w:t>
            </w:r>
          </w:p>
        </w:tc>
        <w:tc>
          <w:tcPr>
            <w:tcW w:w="658"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应用方式（自用、购买使用、技术开发、技术转让、技术咨询、技术服务、实施许可等）</w:t>
            </w:r>
          </w:p>
        </w:tc>
        <w:tc>
          <w:tcPr>
            <w:tcW w:w="368"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收入（万元，非必填）</w:t>
            </w:r>
          </w:p>
        </w:tc>
        <w:tc>
          <w:tcPr>
            <w:tcW w:w="474"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应用</w:t>
            </w:r>
            <w:r>
              <w:rPr>
                <w:rFonts w:ascii="宋体" w:eastAsia="宋体" w:hAnsi="宋体" w:cs="宋体" w:hint="eastAsia"/>
                <w:b/>
                <w:color w:val="000000" w:themeColor="text1"/>
                <w:sz w:val="21"/>
                <w:szCs w:val="21"/>
              </w:rPr>
              <w:t>起始</w:t>
            </w:r>
          </w:p>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时间</w:t>
            </w:r>
          </w:p>
        </w:tc>
        <w:tc>
          <w:tcPr>
            <w:tcW w:w="542"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应用单位联系人及电话</w:t>
            </w:r>
          </w:p>
        </w:tc>
        <w:tc>
          <w:tcPr>
            <w:tcW w:w="1125" w:type="pct"/>
            <w:vAlign w:val="center"/>
          </w:tcPr>
          <w:p w:rsidR="00A03B5D" w:rsidRDefault="0010742D">
            <w:pPr>
              <w:adjustRightInd w:val="0"/>
              <w:snapToGrid w:val="0"/>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应用规模及效果</w:t>
            </w:r>
          </w:p>
        </w:tc>
      </w:tr>
      <w:tr w:rsidR="00A03B5D">
        <w:trPr>
          <w:trHeight w:val="510"/>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sz w:val="21"/>
                <w:szCs w:val="21"/>
              </w:rPr>
              <w:t>建</w:t>
            </w:r>
            <w:proofErr w:type="gramStart"/>
            <w:r>
              <w:rPr>
                <w:rFonts w:ascii="宋体" w:eastAsia="宋体" w:hAnsi="宋体" w:cs="宋体" w:hint="eastAsia"/>
                <w:bCs/>
                <w:sz w:val="21"/>
                <w:szCs w:val="21"/>
              </w:rPr>
              <w:t>研</w:t>
            </w:r>
            <w:proofErr w:type="gramEnd"/>
            <w:r>
              <w:rPr>
                <w:rFonts w:ascii="宋体" w:eastAsia="宋体" w:hAnsi="宋体" w:cs="宋体" w:hint="eastAsia"/>
                <w:bCs/>
                <w:sz w:val="21"/>
                <w:szCs w:val="21"/>
              </w:rPr>
              <w:t>院检测中心有限公司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城镇房屋定期体检技术导则（试行）证明</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构建概率分布协调地震作用超越概率和协调重力荷载代表值与组合值的抗震评定</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w:t>
            </w:r>
          </w:p>
        </w:tc>
        <w:tc>
          <w:tcPr>
            <w:tcW w:w="474"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sz w:val="21"/>
                <w:szCs w:val="21"/>
              </w:rPr>
              <w:t>2023-09-20</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常乐</w:t>
            </w:r>
            <w:r>
              <w:rPr>
                <w:rFonts w:ascii="宋体" w:eastAsia="宋体" w:hAnsi="宋体" w:cs="宋体" w:hint="eastAsia"/>
                <w:bCs/>
                <w:color w:val="000000" w:themeColor="text1"/>
                <w:sz w:val="21"/>
                <w:szCs w:val="21"/>
              </w:rPr>
              <w:t>,</w:t>
            </w:r>
          </w:p>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010-64517810</w:t>
            </w:r>
          </w:p>
        </w:tc>
        <w:tc>
          <w:tcPr>
            <w:tcW w:w="112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为《城镇房屋定期体检技术导则（试行）》的编制工作提供了技术依托，为住房和城乡建设部在相关城市开展房屋体检试点工作提供了有力支撑。</w:t>
            </w:r>
          </w:p>
        </w:tc>
      </w:tr>
      <w:tr w:rsidR="00A03B5D">
        <w:trPr>
          <w:trHeight w:val="510"/>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中建</w:t>
            </w:r>
            <w:proofErr w:type="gramStart"/>
            <w:r>
              <w:rPr>
                <w:rFonts w:ascii="宋体" w:eastAsia="宋体" w:hAnsi="宋体" w:cs="宋体" w:hint="eastAsia"/>
                <w:bCs/>
                <w:color w:val="000000" w:themeColor="text1"/>
                <w:sz w:val="21"/>
                <w:szCs w:val="21"/>
              </w:rPr>
              <w:t>研</w:t>
            </w:r>
            <w:proofErr w:type="gramEnd"/>
            <w:r>
              <w:rPr>
                <w:rFonts w:ascii="宋体" w:eastAsia="宋体" w:hAnsi="宋体" w:cs="宋体" w:hint="eastAsia"/>
                <w:bCs/>
                <w:color w:val="000000" w:themeColor="text1"/>
                <w:sz w:val="21"/>
                <w:szCs w:val="21"/>
              </w:rPr>
              <w:t>科技股份有限公司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pacing w:val="8"/>
                <w:sz w:val="21"/>
                <w:szCs w:val="21"/>
                <w:shd w:val="clear" w:color="auto" w:fill="FFFFFF"/>
              </w:rPr>
              <w:t>建筑检测与评定系统</w:t>
            </w:r>
            <w:r>
              <w:rPr>
                <w:rFonts w:ascii="宋体" w:eastAsia="宋体" w:hAnsi="宋体" w:cs="宋体" w:hint="eastAsia"/>
                <w:bCs/>
                <w:color w:val="000000" w:themeColor="text1"/>
                <w:spacing w:val="8"/>
                <w:sz w:val="21"/>
                <w:szCs w:val="21"/>
                <w:shd w:val="clear" w:color="auto" w:fill="FFFFFF"/>
              </w:rPr>
              <w:t>JCPD</w:t>
            </w:r>
            <w:r>
              <w:rPr>
                <w:rFonts w:ascii="宋体" w:eastAsia="宋体" w:hAnsi="宋体" w:cs="宋体" w:hint="eastAsia"/>
                <w:bCs/>
                <w:color w:val="000000" w:themeColor="text1"/>
                <w:spacing w:val="8"/>
                <w:sz w:val="21"/>
                <w:szCs w:val="21"/>
                <w:shd w:val="clear" w:color="auto" w:fill="FFFFFF"/>
              </w:rPr>
              <w:t>软件开发</w:t>
            </w:r>
            <w:r>
              <w:rPr>
                <w:rFonts w:ascii="宋体" w:eastAsia="宋体" w:hAnsi="宋体" w:cs="宋体" w:hint="eastAsia"/>
                <w:bCs/>
                <w:color w:val="000000" w:themeColor="text1"/>
                <w:spacing w:val="8"/>
                <w:sz w:val="21"/>
                <w:szCs w:val="21"/>
                <w:shd w:val="clear" w:color="auto" w:fill="FFFFFF"/>
              </w:rPr>
              <w:t>证明</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基于概率的既有结构可靠性评定</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技术开发</w:t>
            </w:r>
          </w:p>
        </w:tc>
        <w:tc>
          <w:tcPr>
            <w:tcW w:w="36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w:t>
            </w:r>
          </w:p>
        </w:tc>
        <w:tc>
          <w:tcPr>
            <w:tcW w:w="474"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2016-07-01</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张</w:t>
            </w:r>
            <w:r>
              <w:rPr>
                <w:rFonts w:ascii="宋体" w:eastAsia="宋体" w:hAnsi="宋体" w:cs="宋体" w:hint="eastAsia"/>
                <w:bCs/>
                <w:sz w:val="21"/>
                <w:szCs w:val="21"/>
              </w:rPr>
              <w:t>志远，</w:t>
            </w:r>
            <w:r>
              <w:rPr>
                <w:rFonts w:ascii="宋体" w:eastAsia="宋体" w:hAnsi="宋体" w:cs="宋体" w:hint="eastAsia"/>
                <w:bCs/>
                <w:sz w:val="21"/>
                <w:szCs w:val="21"/>
              </w:rPr>
              <w:t>13501210800</w:t>
            </w:r>
          </w:p>
        </w:tc>
        <w:tc>
          <w:tcPr>
            <w:tcW w:w="112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为我国首个拥有自主知识产权的结构建筑结构检测评定</w:t>
            </w:r>
            <w:r>
              <w:rPr>
                <w:rFonts w:ascii="宋体" w:eastAsia="宋体" w:hAnsi="宋体" w:cs="宋体" w:hint="eastAsia"/>
                <w:bCs/>
                <w:color w:val="000000" w:themeColor="text1"/>
                <w:sz w:val="21"/>
                <w:szCs w:val="21"/>
              </w:rPr>
              <w:t>系统</w:t>
            </w:r>
            <w:r>
              <w:rPr>
                <w:rFonts w:ascii="宋体" w:eastAsia="宋体" w:hAnsi="宋体" w:cs="宋体" w:hint="eastAsia"/>
                <w:bCs/>
                <w:color w:val="000000" w:themeColor="text1"/>
                <w:sz w:val="21"/>
                <w:szCs w:val="21"/>
              </w:rPr>
              <w:t>JCPD</w:t>
            </w:r>
            <w:r>
              <w:rPr>
                <w:rFonts w:ascii="宋体" w:eastAsia="宋体" w:hAnsi="宋体" w:cs="宋体" w:hint="eastAsia"/>
                <w:bCs/>
                <w:color w:val="000000" w:themeColor="text1"/>
                <w:sz w:val="21"/>
                <w:szCs w:val="21"/>
              </w:rPr>
              <w:t>的</w:t>
            </w:r>
            <w:r>
              <w:rPr>
                <w:rFonts w:ascii="宋体" w:eastAsia="宋体" w:hAnsi="宋体" w:cs="宋体" w:hint="eastAsia"/>
                <w:bCs/>
                <w:color w:val="000000" w:themeColor="text1"/>
                <w:sz w:val="21"/>
                <w:szCs w:val="21"/>
              </w:rPr>
              <w:t>开发提供了技术支撑，为规范既有建筑结构的可靠性评定提供了指导。</w:t>
            </w:r>
          </w:p>
        </w:tc>
      </w:tr>
      <w:tr w:rsidR="00A03B5D">
        <w:trPr>
          <w:trHeight w:val="341"/>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3</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中国建筑技术集团有限公司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pacing w:val="8"/>
                <w:sz w:val="21"/>
                <w:szCs w:val="21"/>
                <w:shd w:val="clear" w:color="auto" w:fill="FFFFFF"/>
              </w:rPr>
              <w:t>可靠性保障机制应用证明</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可靠性的保障机制</w:t>
            </w:r>
            <w:r>
              <w:rPr>
                <w:rFonts w:ascii="宋体" w:eastAsia="宋体" w:hAnsi="宋体" w:cs="宋体" w:hint="eastAsia"/>
                <w:bCs/>
                <w:color w:val="000000" w:themeColor="text1"/>
                <w:sz w:val="21"/>
                <w:szCs w:val="21"/>
              </w:rPr>
              <w:t>与保障措施</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w:t>
            </w:r>
          </w:p>
        </w:tc>
        <w:tc>
          <w:tcPr>
            <w:tcW w:w="474"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sz w:val="21"/>
                <w:szCs w:val="21"/>
              </w:rPr>
              <w:t>2021-02-01</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sz w:val="21"/>
                <w:szCs w:val="21"/>
              </w:rPr>
              <w:t>石磊，</w:t>
            </w:r>
            <w:r>
              <w:rPr>
                <w:rFonts w:ascii="宋体" w:eastAsia="宋体" w:hAnsi="宋体" w:cs="宋体" w:hint="eastAsia"/>
                <w:bCs/>
                <w:sz w:val="21"/>
                <w:szCs w:val="21"/>
              </w:rPr>
              <w:t>13766379395</w:t>
            </w:r>
          </w:p>
        </w:tc>
        <w:tc>
          <w:tcPr>
            <w:tcW w:w="1125" w:type="pct"/>
            <w:vAlign w:val="center"/>
          </w:tcPr>
          <w:p w:rsidR="00A03B5D" w:rsidRDefault="0010742D">
            <w:pPr>
              <w:adjustRightInd w:val="0"/>
              <w:snapToGrid w:val="0"/>
              <w:jc w:val="center"/>
              <w:rPr>
                <w:rFonts w:ascii="宋体" w:eastAsia="宋体" w:hAnsi="宋体" w:cs="宋体"/>
                <w:b/>
                <w:bCs/>
                <w:color w:val="000000"/>
                <w:sz w:val="21"/>
                <w:szCs w:val="21"/>
              </w:rPr>
            </w:pPr>
            <w:r>
              <w:rPr>
                <w:rFonts w:ascii="宋体" w:eastAsia="宋体" w:hAnsi="宋体" w:cs="宋体" w:hint="eastAsia"/>
                <w:bCs/>
                <w:color w:val="000000" w:themeColor="text1"/>
                <w:sz w:val="21"/>
                <w:szCs w:val="21"/>
              </w:rPr>
              <w:t>规范了</w:t>
            </w:r>
            <w:r>
              <w:rPr>
                <w:rFonts w:ascii="宋体" w:eastAsia="宋体" w:hAnsi="宋体" w:cs="宋体" w:hint="eastAsia"/>
                <w:bCs/>
                <w:color w:val="000000" w:themeColor="text1"/>
                <w:sz w:val="21"/>
                <w:szCs w:val="21"/>
              </w:rPr>
              <w:t>建筑工程施工质量验收</w:t>
            </w:r>
            <w:r>
              <w:rPr>
                <w:rFonts w:ascii="宋体" w:eastAsia="宋体" w:hAnsi="宋体" w:cs="宋体" w:hint="eastAsia"/>
                <w:bCs/>
                <w:color w:val="000000" w:themeColor="text1"/>
                <w:sz w:val="21"/>
                <w:szCs w:val="21"/>
              </w:rPr>
              <w:t>的</w:t>
            </w:r>
            <w:r>
              <w:rPr>
                <w:rFonts w:ascii="宋体" w:eastAsia="宋体" w:hAnsi="宋体" w:cs="宋体" w:hint="eastAsia"/>
                <w:bCs/>
                <w:color w:val="000000" w:themeColor="text1"/>
                <w:sz w:val="21"/>
                <w:szCs w:val="21"/>
              </w:rPr>
              <w:t>程序、方法、标准，以及</w:t>
            </w:r>
            <w:r>
              <w:rPr>
                <w:rFonts w:ascii="宋体" w:eastAsia="宋体" w:hAnsi="宋体" w:cs="宋体" w:hint="eastAsia"/>
                <w:bCs/>
                <w:color w:val="000000" w:themeColor="text1"/>
                <w:sz w:val="21"/>
                <w:szCs w:val="21"/>
              </w:rPr>
              <w:t>不合格情况的处理</w:t>
            </w:r>
            <w:r>
              <w:rPr>
                <w:rFonts w:ascii="宋体" w:eastAsia="宋体" w:hAnsi="宋体" w:cs="宋体" w:hint="eastAsia"/>
                <w:bCs/>
                <w:color w:val="000000" w:themeColor="text1"/>
                <w:sz w:val="21"/>
                <w:szCs w:val="21"/>
              </w:rPr>
              <w:t>措施，有力保障了我国建筑工程施工质量的可靠性能。</w:t>
            </w:r>
          </w:p>
        </w:tc>
      </w:tr>
      <w:tr w:rsidR="00A03B5D">
        <w:trPr>
          <w:trHeight w:val="262"/>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4</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北京市市政工程设计研究总院有限公司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pacing w:val="8"/>
                <w:sz w:val="21"/>
                <w:szCs w:val="21"/>
                <w:shd w:val="clear" w:color="auto" w:fill="FFFFFF"/>
              </w:rPr>
              <w:t>设计规范规定的应用证明</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基于概率的可靠性设计</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w:t>
            </w:r>
          </w:p>
        </w:tc>
        <w:tc>
          <w:tcPr>
            <w:tcW w:w="474"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2019-04-01</w:t>
            </w:r>
          </w:p>
        </w:tc>
        <w:tc>
          <w:tcPr>
            <w:tcW w:w="542"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杨明哲，</w:t>
            </w:r>
            <w:r>
              <w:rPr>
                <w:rFonts w:ascii="宋体" w:eastAsia="宋体" w:hAnsi="宋体" w:cs="宋体" w:hint="eastAsia"/>
                <w:bCs/>
                <w:sz w:val="21"/>
                <w:szCs w:val="21"/>
              </w:rPr>
              <w:t>010-82216887</w:t>
            </w:r>
          </w:p>
        </w:tc>
        <w:tc>
          <w:tcPr>
            <w:tcW w:w="112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为我国建筑结构的可靠性设计提供科学指导和规范，有力保障了我国建筑工程的可靠性。</w:t>
            </w:r>
          </w:p>
        </w:tc>
      </w:tr>
      <w:tr w:rsidR="00A03B5D">
        <w:trPr>
          <w:trHeight w:val="1069"/>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5</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snapToGrid w:val="0"/>
                <w:color w:val="000000" w:themeColor="text1"/>
                <w:kern w:val="0"/>
                <w:sz w:val="21"/>
                <w:szCs w:val="21"/>
              </w:rPr>
              <w:t>建</w:t>
            </w:r>
            <w:proofErr w:type="gramStart"/>
            <w:r>
              <w:rPr>
                <w:rFonts w:ascii="宋体" w:eastAsia="宋体" w:hAnsi="宋体" w:cs="宋体" w:hint="eastAsia"/>
                <w:bCs/>
                <w:snapToGrid w:val="0"/>
                <w:color w:val="000000" w:themeColor="text1"/>
                <w:kern w:val="0"/>
                <w:sz w:val="21"/>
                <w:szCs w:val="21"/>
              </w:rPr>
              <w:t>研</w:t>
            </w:r>
            <w:proofErr w:type="gramEnd"/>
            <w:r>
              <w:rPr>
                <w:rFonts w:ascii="宋体" w:eastAsia="宋体" w:hAnsi="宋体" w:cs="宋体" w:hint="eastAsia"/>
                <w:bCs/>
                <w:snapToGrid w:val="0"/>
                <w:color w:val="000000" w:themeColor="text1"/>
                <w:kern w:val="0"/>
                <w:sz w:val="21"/>
                <w:szCs w:val="21"/>
              </w:rPr>
              <w:t>院检测中心有限公司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赛格广场大厦“</w:t>
            </w:r>
            <w:r>
              <w:rPr>
                <w:rFonts w:ascii="宋体" w:eastAsia="宋体" w:hAnsi="宋体" w:cs="宋体" w:hint="eastAsia"/>
                <w:bCs/>
                <w:color w:val="000000" w:themeColor="text1"/>
                <w:sz w:val="21"/>
                <w:szCs w:val="21"/>
              </w:rPr>
              <w:t>5.18</w:t>
            </w:r>
            <w:r>
              <w:rPr>
                <w:rFonts w:ascii="宋体" w:eastAsia="宋体" w:hAnsi="宋体" w:cs="宋体" w:hint="eastAsia"/>
                <w:bCs/>
                <w:color w:val="000000" w:themeColor="text1"/>
                <w:sz w:val="21"/>
                <w:szCs w:val="21"/>
              </w:rPr>
              <w:t>”</w:t>
            </w:r>
            <w:r>
              <w:rPr>
                <w:rFonts w:ascii="宋体" w:eastAsia="宋体" w:hAnsi="宋体" w:cs="宋体" w:hint="eastAsia"/>
                <w:bCs/>
                <w:color w:val="000000" w:themeColor="text1"/>
                <w:sz w:val="21"/>
                <w:szCs w:val="21"/>
              </w:rPr>
              <w:t>振动事件</w:t>
            </w:r>
            <w:r>
              <w:rPr>
                <w:rFonts w:ascii="宋体" w:eastAsia="宋体" w:hAnsi="宋体" w:cs="宋体" w:hint="eastAsia"/>
                <w:bCs/>
                <w:color w:val="000000" w:themeColor="text1"/>
                <w:sz w:val="21"/>
                <w:szCs w:val="21"/>
              </w:rPr>
              <w:lastRenderedPageBreak/>
              <w:t>技术支持</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lastRenderedPageBreak/>
              <w:t>基于概率的</w:t>
            </w:r>
            <w:r>
              <w:rPr>
                <w:rFonts w:ascii="宋体" w:eastAsia="宋体" w:hAnsi="宋体" w:cs="宋体" w:hint="eastAsia"/>
                <w:bCs/>
                <w:color w:val="000000" w:themeColor="text1"/>
                <w:sz w:val="21"/>
                <w:szCs w:val="21"/>
              </w:rPr>
              <w:t>既有结构</w:t>
            </w:r>
            <w:r>
              <w:rPr>
                <w:rFonts w:ascii="宋体" w:eastAsia="宋体" w:hAnsi="宋体" w:cs="宋体" w:hint="eastAsia"/>
                <w:bCs/>
                <w:color w:val="000000" w:themeColor="text1"/>
                <w:sz w:val="21"/>
                <w:szCs w:val="21"/>
              </w:rPr>
              <w:t>可靠性评定</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w:t>
            </w:r>
          </w:p>
        </w:tc>
        <w:tc>
          <w:tcPr>
            <w:tcW w:w="474"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2021-06-01</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常乐</w:t>
            </w:r>
            <w:r>
              <w:rPr>
                <w:rFonts w:ascii="宋体" w:eastAsia="宋体" w:hAnsi="宋体" w:cs="宋体" w:hint="eastAsia"/>
                <w:bCs/>
                <w:color w:val="000000" w:themeColor="text1"/>
                <w:sz w:val="21"/>
                <w:szCs w:val="21"/>
              </w:rPr>
              <w:t>,</w:t>
            </w:r>
          </w:p>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010-64517810</w:t>
            </w:r>
          </w:p>
        </w:tc>
        <w:tc>
          <w:tcPr>
            <w:tcW w:w="112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妥善完成社会关注事件的分析处置，避免社会资源浪费，为后续高层、高耸建筑风振评定提供指导和参考。</w:t>
            </w:r>
          </w:p>
        </w:tc>
      </w:tr>
      <w:tr w:rsidR="00A03B5D">
        <w:trPr>
          <w:trHeight w:val="510"/>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6</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spacing w:val="-2"/>
                <w:sz w:val="21"/>
                <w:szCs w:val="21"/>
              </w:rPr>
              <w:t>中</w:t>
            </w:r>
            <w:proofErr w:type="gramStart"/>
            <w:r>
              <w:rPr>
                <w:rFonts w:ascii="宋体" w:eastAsia="宋体" w:hAnsi="宋体" w:cs="宋体" w:hint="eastAsia"/>
                <w:spacing w:val="-2"/>
                <w:sz w:val="21"/>
                <w:szCs w:val="21"/>
              </w:rPr>
              <w:t>电投工程</w:t>
            </w:r>
            <w:proofErr w:type="gramEnd"/>
            <w:r>
              <w:rPr>
                <w:rFonts w:ascii="宋体" w:eastAsia="宋体" w:hAnsi="宋体" w:cs="宋体" w:hint="eastAsia"/>
                <w:spacing w:val="-2"/>
                <w:sz w:val="21"/>
                <w:szCs w:val="21"/>
              </w:rPr>
              <w:t>研究检测评定中心有限公司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天津港</w:t>
            </w:r>
            <w:r>
              <w:rPr>
                <w:rFonts w:ascii="宋体" w:eastAsia="宋体" w:hAnsi="宋体" w:cs="宋体" w:hint="eastAsia"/>
                <w:bCs/>
                <w:color w:val="000000" w:themeColor="text1"/>
                <w:sz w:val="21"/>
                <w:szCs w:val="21"/>
              </w:rPr>
              <w:t xml:space="preserve"> </w:t>
            </w:r>
            <w:r>
              <w:rPr>
                <w:rFonts w:ascii="宋体" w:eastAsia="宋体" w:hAnsi="宋体" w:cs="宋体" w:hint="eastAsia"/>
                <w:bCs/>
                <w:color w:val="000000" w:themeColor="text1"/>
                <w:sz w:val="21"/>
                <w:szCs w:val="21"/>
              </w:rPr>
              <w:t>“</w:t>
            </w:r>
            <w:r>
              <w:rPr>
                <w:rFonts w:ascii="宋体" w:eastAsia="宋体" w:hAnsi="宋体" w:cs="宋体" w:hint="eastAsia"/>
                <w:bCs/>
                <w:color w:val="000000" w:themeColor="text1"/>
                <w:sz w:val="21"/>
                <w:szCs w:val="21"/>
              </w:rPr>
              <w:t>8.12</w:t>
            </w:r>
            <w:r>
              <w:rPr>
                <w:rFonts w:ascii="宋体" w:eastAsia="宋体" w:hAnsi="宋体" w:cs="宋体" w:hint="eastAsia"/>
                <w:bCs/>
                <w:color w:val="000000" w:themeColor="text1"/>
                <w:sz w:val="21"/>
                <w:szCs w:val="21"/>
              </w:rPr>
              <w:t>”特别重大火灾爆炸事故应急评估</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可靠性的拓展和抗倒塌</w:t>
            </w:r>
            <w:r>
              <w:rPr>
                <w:rFonts w:ascii="宋体" w:eastAsia="宋体" w:hAnsi="宋体" w:cs="宋体" w:hint="eastAsia"/>
                <w:bCs/>
                <w:color w:val="000000" w:themeColor="text1"/>
                <w:sz w:val="21"/>
                <w:szCs w:val="21"/>
              </w:rPr>
              <w:t>能力的</w:t>
            </w:r>
            <w:r>
              <w:rPr>
                <w:rFonts w:ascii="宋体" w:eastAsia="宋体" w:hAnsi="宋体" w:cs="宋体" w:hint="eastAsia"/>
                <w:bCs/>
                <w:color w:val="000000" w:themeColor="text1"/>
                <w:sz w:val="21"/>
                <w:szCs w:val="21"/>
              </w:rPr>
              <w:t>设计与评定</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w:t>
            </w:r>
          </w:p>
        </w:tc>
        <w:tc>
          <w:tcPr>
            <w:tcW w:w="474"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2015-08-16</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吴学利，</w:t>
            </w:r>
            <w:r>
              <w:rPr>
                <w:rFonts w:ascii="宋体" w:eastAsia="宋体" w:hAnsi="宋体" w:cs="宋体" w:hint="eastAsia"/>
                <w:bCs/>
                <w:color w:val="000000" w:themeColor="text1"/>
                <w:sz w:val="21"/>
                <w:szCs w:val="21"/>
              </w:rPr>
              <w:t>15082176164</w:t>
            </w:r>
          </w:p>
        </w:tc>
        <w:tc>
          <w:tcPr>
            <w:tcW w:w="112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妥善完成了社会关注重大事故的应急检测和评定，减少了社会财产损失，为结构抗倒塌设计和灾后评定提供了技术指导。</w:t>
            </w:r>
          </w:p>
        </w:tc>
      </w:tr>
      <w:tr w:rsidR="00A03B5D">
        <w:trPr>
          <w:trHeight w:val="535"/>
          <w:jc w:val="center"/>
        </w:trPr>
        <w:tc>
          <w:tcPr>
            <w:tcW w:w="155"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7</w:t>
            </w:r>
          </w:p>
        </w:tc>
        <w:tc>
          <w:tcPr>
            <w:tcW w:w="382"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中国建筑科学研究院有限公司</w:t>
            </w:r>
          </w:p>
        </w:tc>
        <w:tc>
          <w:tcPr>
            <w:tcW w:w="237"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央视“特别重大火灾事故”检测评定</w:t>
            </w:r>
          </w:p>
        </w:tc>
        <w:tc>
          <w:tcPr>
            <w:tcW w:w="605"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可靠性的保障机制</w:t>
            </w:r>
            <w:r>
              <w:rPr>
                <w:rFonts w:ascii="宋体" w:eastAsia="宋体" w:hAnsi="宋体" w:cs="宋体" w:hint="eastAsia"/>
                <w:bCs/>
                <w:sz w:val="21"/>
                <w:szCs w:val="21"/>
              </w:rPr>
              <w:t>与保障</w:t>
            </w:r>
            <w:r>
              <w:rPr>
                <w:rFonts w:ascii="宋体" w:eastAsia="宋体" w:hAnsi="宋体" w:cs="宋体" w:hint="eastAsia"/>
                <w:bCs/>
                <w:sz w:val="21"/>
                <w:szCs w:val="21"/>
              </w:rPr>
              <w:t>措施</w:t>
            </w:r>
          </w:p>
        </w:tc>
        <w:tc>
          <w:tcPr>
            <w:tcW w:w="658"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w:t>
            </w:r>
          </w:p>
        </w:tc>
        <w:tc>
          <w:tcPr>
            <w:tcW w:w="474"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2010-02-27</w:t>
            </w:r>
          </w:p>
        </w:tc>
        <w:tc>
          <w:tcPr>
            <w:tcW w:w="542"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唐坤，</w:t>
            </w:r>
            <w:r>
              <w:rPr>
                <w:rFonts w:ascii="宋体" w:eastAsia="宋体" w:hAnsi="宋体" w:cs="宋体" w:hint="eastAsia"/>
                <w:bCs/>
                <w:sz w:val="21"/>
                <w:szCs w:val="21"/>
              </w:rPr>
              <w:t>13810644286</w:t>
            </w:r>
          </w:p>
        </w:tc>
        <w:tc>
          <w:tcPr>
            <w:tcW w:w="1125"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妥善完成了社会关注重大事故的检测和评定，避免社会资源浪费，为类似事故处置和灾后检测评定提供范例，为保障既有建筑结构的可靠性能提供指导。</w:t>
            </w:r>
          </w:p>
        </w:tc>
      </w:tr>
      <w:tr w:rsidR="00A03B5D">
        <w:trPr>
          <w:trHeight w:val="429"/>
          <w:jc w:val="center"/>
        </w:trPr>
        <w:tc>
          <w:tcPr>
            <w:tcW w:w="155"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8</w:t>
            </w:r>
          </w:p>
        </w:tc>
        <w:tc>
          <w:tcPr>
            <w:tcW w:w="382"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napToGrid w:val="0"/>
                <w:kern w:val="0"/>
                <w:sz w:val="21"/>
                <w:szCs w:val="21"/>
              </w:rPr>
              <w:t>建</w:t>
            </w:r>
            <w:proofErr w:type="gramStart"/>
            <w:r>
              <w:rPr>
                <w:rFonts w:ascii="宋体" w:eastAsia="宋体" w:hAnsi="宋体" w:cs="宋体" w:hint="eastAsia"/>
                <w:bCs/>
                <w:snapToGrid w:val="0"/>
                <w:kern w:val="0"/>
                <w:sz w:val="21"/>
                <w:szCs w:val="21"/>
              </w:rPr>
              <w:t>研</w:t>
            </w:r>
            <w:proofErr w:type="gramEnd"/>
            <w:r>
              <w:rPr>
                <w:rFonts w:ascii="宋体" w:eastAsia="宋体" w:hAnsi="宋体" w:cs="宋体" w:hint="eastAsia"/>
                <w:bCs/>
                <w:snapToGrid w:val="0"/>
                <w:kern w:val="0"/>
                <w:sz w:val="21"/>
                <w:szCs w:val="21"/>
              </w:rPr>
              <w:t>院检测中心有限公司</w:t>
            </w:r>
          </w:p>
        </w:tc>
        <w:tc>
          <w:tcPr>
            <w:tcW w:w="237"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长沙“</w:t>
            </w:r>
            <w:r>
              <w:rPr>
                <w:rFonts w:ascii="宋体" w:eastAsia="宋体" w:hAnsi="宋体" w:cs="宋体" w:hint="eastAsia"/>
                <w:bCs/>
                <w:sz w:val="21"/>
                <w:szCs w:val="21"/>
              </w:rPr>
              <w:t>4.29</w:t>
            </w:r>
            <w:r>
              <w:rPr>
                <w:rFonts w:ascii="宋体" w:eastAsia="宋体" w:hAnsi="宋体" w:cs="宋体" w:hint="eastAsia"/>
                <w:bCs/>
                <w:sz w:val="21"/>
                <w:szCs w:val="21"/>
              </w:rPr>
              <w:t>”特别重大居民自建房倒塌事故</w:t>
            </w:r>
            <w:r>
              <w:rPr>
                <w:rFonts w:ascii="宋体" w:eastAsia="宋体" w:hAnsi="宋体" w:cs="宋体" w:hint="eastAsia"/>
                <w:bCs/>
                <w:sz w:val="21"/>
                <w:szCs w:val="21"/>
              </w:rPr>
              <w:t>分析</w:t>
            </w:r>
          </w:p>
        </w:tc>
        <w:tc>
          <w:tcPr>
            <w:tcW w:w="605"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可靠性的保障机制</w:t>
            </w:r>
            <w:r>
              <w:rPr>
                <w:rFonts w:ascii="宋体" w:eastAsia="宋体" w:hAnsi="宋体" w:cs="宋体" w:hint="eastAsia"/>
                <w:bCs/>
                <w:sz w:val="21"/>
                <w:szCs w:val="21"/>
              </w:rPr>
              <w:t>与保障</w:t>
            </w:r>
            <w:r>
              <w:rPr>
                <w:rFonts w:ascii="宋体" w:eastAsia="宋体" w:hAnsi="宋体" w:cs="宋体" w:hint="eastAsia"/>
                <w:bCs/>
                <w:sz w:val="21"/>
                <w:szCs w:val="21"/>
              </w:rPr>
              <w:t>措施</w:t>
            </w:r>
          </w:p>
        </w:tc>
        <w:tc>
          <w:tcPr>
            <w:tcW w:w="658"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w:t>
            </w:r>
          </w:p>
        </w:tc>
        <w:tc>
          <w:tcPr>
            <w:tcW w:w="474"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2022-05-05</w:t>
            </w:r>
          </w:p>
        </w:tc>
        <w:tc>
          <w:tcPr>
            <w:tcW w:w="542"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彭立新</w:t>
            </w:r>
            <w:r>
              <w:rPr>
                <w:rFonts w:ascii="宋体" w:eastAsia="宋体" w:hAnsi="宋体" w:cs="宋体" w:hint="eastAsia"/>
                <w:bCs/>
                <w:sz w:val="21"/>
                <w:szCs w:val="21"/>
              </w:rPr>
              <w:t>，</w:t>
            </w:r>
            <w:r>
              <w:rPr>
                <w:rFonts w:ascii="宋体" w:eastAsia="宋体" w:hAnsi="宋体" w:cs="宋体" w:hint="eastAsia"/>
                <w:bCs/>
                <w:sz w:val="21"/>
                <w:szCs w:val="21"/>
              </w:rPr>
              <w:t>010-64517861</w:t>
            </w:r>
          </w:p>
        </w:tc>
        <w:tc>
          <w:tcPr>
            <w:tcW w:w="1125"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spacing w:val="-2"/>
                <w:sz w:val="21"/>
                <w:szCs w:val="21"/>
              </w:rPr>
              <w:t>帮助有关单位妥善完成了社会关注的特别重大事故的分析处置，避免了社会资源浪费，为自建房等类似事故处置和检测评定提供了范例，进一步强化了既有建筑可靠性的保障机制与保障措施。</w:t>
            </w:r>
          </w:p>
        </w:tc>
      </w:tr>
      <w:tr w:rsidR="00A03B5D">
        <w:trPr>
          <w:trHeight w:val="510"/>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9</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中国建筑科学研究院有限公司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proofErr w:type="gramStart"/>
            <w:r>
              <w:rPr>
                <w:rFonts w:ascii="宋体" w:eastAsia="宋体" w:hAnsi="宋体" w:cs="宋体" w:hint="eastAsia"/>
                <w:bCs/>
                <w:color w:val="000000" w:themeColor="text1"/>
                <w:sz w:val="21"/>
                <w:szCs w:val="21"/>
              </w:rPr>
              <w:t>板柱结构</w:t>
            </w:r>
            <w:proofErr w:type="gramEnd"/>
            <w:r>
              <w:rPr>
                <w:rFonts w:ascii="宋体" w:eastAsia="宋体" w:hAnsi="宋体" w:cs="宋体" w:hint="eastAsia"/>
                <w:bCs/>
                <w:color w:val="000000" w:themeColor="text1"/>
                <w:sz w:val="21"/>
                <w:szCs w:val="21"/>
              </w:rPr>
              <w:t>地下车库顶板坍塌事故</w:t>
            </w:r>
            <w:r>
              <w:rPr>
                <w:rFonts w:ascii="宋体" w:eastAsia="宋体" w:hAnsi="宋体" w:cs="宋体" w:hint="eastAsia"/>
                <w:bCs/>
                <w:color w:val="000000" w:themeColor="text1"/>
                <w:sz w:val="21"/>
                <w:szCs w:val="21"/>
              </w:rPr>
              <w:t>技术支持</w:t>
            </w:r>
          </w:p>
        </w:tc>
        <w:tc>
          <w:tcPr>
            <w:tcW w:w="60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基于概率的可靠性设计</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w:t>
            </w:r>
          </w:p>
        </w:tc>
        <w:tc>
          <w:tcPr>
            <w:tcW w:w="474" w:type="pct"/>
            <w:vAlign w:val="center"/>
          </w:tcPr>
          <w:p w:rsidR="00A03B5D" w:rsidRDefault="0010742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2017-11-08</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彭立新</w:t>
            </w:r>
            <w:r>
              <w:rPr>
                <w:rFonts w:ascii="宋体" w:eastAsia="宋体" w:hAnsi="宋体" w:cs="宋体" w:hint="eastAsia"/>
                <w:bCs/>
                <w:color w:val="000000" w:themeColor="text1"/>
                <w:sz w:val="21"/>
                <w:szCs w:val="21"/>
              </w:rPr>
              <w:t>，</w:t>
            </w:r>
            <w:r>
              <w:rPr>
                <w:rFonts w:ascii="宋体" w:eastAsia="宋体" w:hAnsi="宋体" w:cs="宋体" w:hint="eastAsia"/>
                <w:bCs/>
                <w:color w:val="000000" w:themeColor="text1"/>
                <w:sz w:val="21"/>
                <w:szCs w:val="21"/>
              </w:rPr>
              <w:t>010-64517861</w:t>
            </w:r>
          </w:p>
        </w:tc>
        <w:tc>
          <w:tcPr>
            <w:tcW w:w="1125" w:type="pct"/>
            <w:vAlign w:val="center"/>
          </w:tcPr>
          <w:p w:rsidR="00A03B5D" w:rsidRDefault="0010742D">
            <w:pPr>
              <w:pStyle w:val="TableText"/>
              <w:adjustRightInd w:val="0"/>
              <w:snapToGrid w:val="0"/>
              <w:jc w:val="center"/>
              <w:rPr>
                <w:rFonts w:eastAsia="宋体"/>
                <w:bCs/>
                <w:color w:val="000000" w:themeColor="text1"/>
                <w:sz w:val="21"/>
                <w:szCs w:val="21"/>
                <w:lang w:eastAsia="zh-CN"/>
              </w:rPr>
            </w:pPr>
            <w:r>
              <w:rPr>
                <w:rFonts w:eastAsia="宋体" w:hint="eastAsia"/>
                <w:spacing w:val="-2"/>
                <w:sz w:val="21"/>
                <w:szCs w:val="21"/>
                <w:lang w:eastAsia="zh-CN"/>
              </w:rPr>
              <w:t>帮助有关单位妥善完成了社会关注事故的原因分析，</w:t>
            </w:r>
            <w:proofErr w:type="gramStart"/>
            <w:r>
              <w:rPr>
                <w:rFonts w:eastAsia="宋体" w:hint="eastAsia"/>
                <w:spacing w:val="-2"/>
                <w:sz w:val="21"/>
                <w:szCs w:val="21"/>
                <w:lang w:eastAsia="zh-CN"/>
              </w:rPr>
              <w:t>为板柱结构</w:t>
            </w:r>
            <w:proofErr w:type="gramEnd"/>
            <w:r>
              <w:rPr>
                <w:rFonts w:eastAsia="宋体" w:hint="eastAsia"/>
                <w:spacing w:val="-2"/>
                <w:sz w:val="21"/>
                <w:szCs w:val="21"/>
                <w:lang w:eastAsia="zh-CN"/>
              </w:rPr>
              <w:t>类似事故的分析处置提供了参考，为基于概率的可靠性设计提供了指导，为保障建筑结构的可靠性贡献了力量。</w:t>
            </w:r>
          </w:p>
        </w:tc>
      </w:tr>
      <w:tr w:rsidR="00A03B5D">
        <w:trPr>
          <w:trHeight w:val="510"/>
          <w:jc w:val="center"/>
        </w:trPr>
        <w:tc>
          <w:tcPr>
            <w:tcW w:w="15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10</w:t>
            </w:r>
          </w:p>
        </w:tc>
        <w:tc>
          <w:tcPr>
            <w:tcW w:w="38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snapToGrid w:val="0"/>
                <w:color w:val="000000" w:themeColor="text1"/>
                <w:kern w:val="0"/>
                <w:sz w:val="21"/>
                <w:szCs w:val="21"/>
              </w:rPr>
              <w:t>建</w:t>
            </w:r>
            <w:proofErr w:type="gramStart"/>
            <w:r>
              <w:rPr>
                <w:rFonts w:ascii="宋体" w:eastAsia="宋体" w:hAnsi="宋体" w:cs="宋体" w:hint="eastAsia"/>
                <w:bCs/>
                <w:snapToGrid w:val="0"/>
                <w:color w:val="000000" w:themeColor="text1"/>
                <w:kern w:val="0"/>
                <w:sz w:val="21"/>
                <w:szCs w:val="21"/>
              </w:rPr>
              <w:t>研</w:t>
            </w:r>
            <w:proofErr w:type="gramEnd"/>
            <w:r>
              <w:rPr>
                <w:rFonts w:ascii="宋体" w:eastAsia="宋体" w:hAnsi="宋体" w:cs="宋体" w:hint="eastAsia"/>
                <w:bCs/>
                <w:snapToGrid w:val="0"/>
                <w:color w:val="000000" w:themeColor="text1"/>
                <w:kern w:val="0"/>
                <w:sz w:val="21"/>
                <w:szCs w:val="21"/>
              </w:rPr>
              <w:t>院检测中心有限公司</w:t>
            </w:r>
          </w:p>
        </w:tc>
        <w:tc>
          <w:tcPr>
            <w:tcW w:w="237"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应用情况说明</w:t>
            </w:r>
          </w:p>
        </w:tc>
        <w:tc>
          <w:tcPr>
            <w:tcW w:w="450"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pacing w:val="8"/>
                <w:sz w:val="21"/>
                <w:szCs w:val="21"/>
                <w:shd w:val="clear" w:color="auto" w:fill="FFFFFF"/>
              </w:rPr>
              <w:t>国家投资境外既有建筑“大震不倒”抗震评定</w:t>
            </w:r>
          </w:p>
        </w:tc>
        <w:tc>
          <w:tcPr>
            <w:tcW w:w="605" w:type="pct"/>
            <w:vAlign w:val="center"/>
          </w:tcPr>
          <w:p w:rsidR="00A03B5D" w:rsidRDefault="0010742D">
            <w:pPr>
              <w:pStyle w:val="TableText"/>
              <w:adjustRightInd w:val="0"/>
              <w:snapToGrid w:val="0"/>
              <w:jc w:val="center"/>
              <w:rPr>
                <w:rFonts w:eastAsia="宋体"/>
                <w:bCs/>
                <w:color w:val="000000" w:themeColor="text1"/>
                <w:sz w:val="21"/>
                <w:szCs w:val="21"/>
                <w:lang w:eastAsia="zh-CN"/>
              </w:rPr>
            </w:pPr>
            <w:r>
              <w:rPr>
                <w:rFonts w:eastAsia="宋体" w:hint="eastAsia"/>
                <w:bCs/>
                <w:color w:val="000000" w:themeColor="text1"/>
                <w:sz w:val="21"/>
                <w:szCs w:val="21"/>
                <w:lang w:eastAsia="zh-CN"/>
              </w:rPr>
              <w:t>构建概率分布协调地震作用超越概率和协调重力荷载代表值与组合值的抗震评定</w:t>
            </w:r>
          </w:p>
        </w:tc>
        <w:tc>
          <w:tcPr>
            <w:tcW w:w="65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技术服务</w:t>
            </w:r>
          </w:p>
        </w:tc>
        <w:tc>
          <w:tcPr>
            <w:tcW w:w="368"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w:t>
            </w:r>
          </w:p>
        </w:tc>
        <w:tc>
          <w:tcPr>
            <w:tcW w:w="474"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202</w:t>
            </w:r>
            <w:r>
              <w:rPr>
                <w:rFonts w:ascii="宋体" w:eastAsia="宋体" w:hAnsi="宋体" w:cs="宋体" w:hint="eastAsia"/>
                <w:bCs/>
                <w:color w:val="000000" w:themeColor="text1"/>
                <w:sz w:val="21"/>
                <w:szCs w:val="21"/>
              </w:rPr>
              <w:t>1-07-01</w:t>
            </w:r>
          </w:p>
        </w:tc>
        <w:tc>
          <w:tcPr>
            <w:tcW w:w="542"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梁杰</w:t>
            </w:r>
            <w:r>
              <w:rPr>
                <w:rFonts w:ascii="宋体" w:eastAsia="宋体" w:hAnsi="宋体" w:cs="宋体" w:hint="eastAsia"/>
                <w:bCs/>
                <w:color w:val="000000" w:themeColor="text1"/>
                <w:sz w:val="21"/>
                <w:szCs w:val="21"/>
              </w:rPr>
              <w:t>，</w:t>
            </w:r>
            <w:r>
              <w:rPr>
                <w:rFonts w:ascii="宋体" w:eastAsia="宋体" w:hAnsi="宋体" w:cs="宋体" w:hint="eastAsia"/>
                <w:bCs/>
                <w:color w:val="000000" w:themeColor="text1"/>
                <w:sz w:val="21"/>
                <w:szCs w:val="21"/>
              </w:rPr>
              <w:t>010-64910227</w:t>
            </w:r>
          </w:p>
        </w:tc>
        <w:tc>
          <w:tcPr>
            <w:tcW w:w="1125" w:type="pct"/>
            <w:vAlign w:val="center"/>
          </w:tcPr>
          <w:p w:rsidR="00A03B5D" w:rsidRDefault="0010742D">
            <w:pPr>
              <w:adjustRightInd w:val="0"/>
              <w:snapToGrid w:val="0"/>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为我国援建项目“大震不倒”的设计与评定提供了有力的技术支持，对国家投资境外既有建筑“大震不倒”的评定给出了参考范例。</w:t>
            </w:r>
          </w:p>
        </w:tc>
      </w:tr>
    </w:tbl>
    <w:p w:rsidR="00A03B5D" w:rsidRDefault="00A03B5D">
      <w:pPr>
        <w:adjustRightInd w:val="0"/>
        <w:snapToGrid w:val="0"/>
        <w:spacing w:line="360" w:lineRule="auto"/>
        <w:jc w:val="left"/>
        <w:rPr>
          <w:szCs w:val="32"/>
        </w:rPr>
        <w:sectPr w:rsidR="00A03B5D">
          <w:pgSz w:w="16838" w:h="11906" w:orient="landscape"/>
          <w:pgMar w:top="1588" w:right="1928" w:bottom="1474" w:left="1644" w:header="851" w:footer="1077" w:gutter="0"/>
          <w:cols w:space="425"/>
          <w:titlePg/>
          <w:docGrid w:type="linesAndChars" w:linePitch="579" w:charSpace="-849"/>
        </w:sectPr>
      </w:pPr>
    </w:p>
    <w:p w:rsidR="00A03B5D" w:rsidRDefault="0010742D">
      <w:pPr>
        <w:tabs>
          <w:tab w:val="left" w:pos="3180"/>
          <w:tab w:val="center" w:pos="6979"/>
        </w:tabs>
        <w:jc w:val="center"/>
        <w:rPr>
          <w:rFonts w:eastAsia="黑体"/>
          <w:sz w:val="30"/>
          <w:szCs w:val="30"/>
        </w:rPr>
      </w:pPr>
      <w:r>
        <w:rPr>
          <w:rFonts w:eastAsia="黑体" w:hint="eastAsia"/>
          <w:sz w:val="30"/>
          <w:szCs w:val="30"/>
        </w:rPr>
        <w:lastRenderedPageBreak/>
        <w:t xml:space="preserve">5.3 </w:t>
      </w:r>
      <w:r>
        <w:rPr>
          <w:rFonts w:eastAsia="黑体" w:hint="eastAsia"/>
          <w:sz w:val="30"/>
          <w:szCs w:val="30"/>
        </w:rPr>
        <w:t>其他附件目录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19"/>
        <w:gridCol w:w="7825"/>
      </w:tblGrid>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序号</w:t>
            </w:r>
          </w:p>
        </w:tc>
        <w:tc>
          <w:tcPr>
            <w:tcW w:w="7825" w:type="dxa"/>
            <w:vAlign w:val="center"/>
          </w:tcPr>
          <w:p w:rsidR="00A03B5D" w:rsidRDefault="0010742D">
            <w:pPr>
              <w:snapToGrid w:val="0"/>
              <w:jc w:val="center"/>
              <w:rPr>
                <w:rFonts w:eastAsia="宋体" w:cs="Times New Roman"/>
                <w:color w:val="000000" w:themeColor="text1"/>
                <w:spacing w:val="8"/>
                <w:sz w:val="21"/>
                <w:szCs w:val="21"/>
                <w:shd w:val="clear" w:color="auto" w:fill="FFFFFF"/>
              </w:rPr>
            </w:pPr>
            <w:r>
              <w:rPr>
                <w:rFonts w:eastAsia="宋体" w:cs="Times New Roman"/>
                <w:color w:val="000000" w:themeColor="text1"/>
                <w:spacing w:val="8"/>
                <w:sz w:val="21"/>
                <w:szCs w:val="21"/>
                <w:shd w:val="clear" w:color="auto" w:fill="FFFFFF"/>
              </w:rPr>
              <w:t>目录名称</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26</w:t>
            </w:r>
          </w:p>
        </w:tc>
        <w:tc>
          <w:tcPr>
            <w:tcW w:w="7825" w:type="dxa"/>
            <w:vAlign w:val="center"/>
          </w:tcPr>
          <w:p w:rsidR="00A03B5D" w:rsidRDefault="0010742D">
            <w:pPr>
              <w:adjustRightInd w:val="0"/>
              <w:snapToGrid w:val="0"/>
              <w:ind w:firstLineChars="49" w:firstLine="109"/>
              <w:jc w:val="center"/>
              <w:rPr>
                <w:rFonts w:eastAsia="宋体" w:cs="Times New Roman"/>
                <w:color w:val="000000" w:themeColor="text1"/>
                <w:sz w:val="21"/>
                <w:szCs w:val="21"/>
              </w:rPr>
            </w:pPr>
            <w:r>
              <w:rPr>
                <w:rFonts w:eastAsia="宋体" w:cs="Times New Roman"/>
                <w:color w:val="000000" w:themeColor="text1"/>
                <w:spacing w:val="8"/>
                <w:sz w:val="21"/>
                <w:szCs w:val="21"/>
                <w:shd w:val="clear" w:color="auto" w:fill="FFFFFF"/>
              </w:rPr>
              <w:t>院士推荐意见</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27</w:t>
            </w:r>
          </w:p>
        </w:tc>
        <w:tc>
          <w:tcPr>
            <w:tcW w:w="7825" w:type="dxa"/>
            <w:vAlign w:val="center"/>
          </w:tcPr>
          <w:p w:rsidR="00A03B5D" w:rsidRDefault="0010742D">
            <w:pPr>
              <w:adjustRightInd w:val="0"/>
              <w:snapToGrid w:val="0"/>
              <w:ind w:firstLineChars="49" w:firstLine="109"/>
              <w:jc w:val="center"/>
              <w:rPr>
                <w:rFonts w:eastAsia="宋体" w:cs="Times New Roman"/>
                <w:color w:val="000000" w:themeColor="text1"/>
                <w:sz w:val="21"/>
                <w:szCs w:val="21"/>
              </w:rPr>
            </w:pPr>
            <w:r>
              <w:rPr>
                <w:rFonts w:eastAsia="宋体" w:cs="Times New Roman"/>
                <w:color w:val="000000" w:themeColor="text1"/>
                <w:spacing w:val="8"/>
                <w:sz w:val="21"/>
                <w:szCs w:val="21"/>
                <w:shd w:val="clear" w:color="auto" w:fill="FFFFFF"/>
              </w:rPr>
              <w:t>院士推荐意见</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28</w:t>
            </w:r>
          </w:p>
        </w:tc>
        <w:tc>
          <w:tcPr>
            <w:tcW w:w="7825" w:type="dxa"/>
            <w:vAlign w:val="center"/>
          </w:tcPr>
          <w:p w:rsidR="00A03B5D" w:rsidRDefault="0010742D">
            <w:pPr>
              <w:adjustRightInd w:val="0"/>
              <w:snapToGrid w:val="0"/>
              <w:ind w:firstLineChars="49" w:firstLine="101"/>
              <w:jc w:val="center"/>
              <w:rPr>
                <w:rFonts w:eastAsia="宋体" w:cs="Times New Roman"/>
                <w:color w:val="000000" w:themeColor="text1"/>
                <w:sz w:val="21"/>
                <w:szCs w:val="21"/>
              </w:rPr>
            </w:pPr>
            <w:r>
              <w:rPr>
                <w:rFonts w:eastAsia="宋体" w:cs="Times New Roman"/>
                <w:color w:val="000000" w:themeColor="text1"/>
                <w:sz w:val="21"/>
                <w:szCs w:val="21"/>
              </w:rPr>
              <w:t>院士推荐意见</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29</w:t>
            </w:r>
          </w:p>
        </w:tc>
        <w:tc>
          <w:tcPr>
            <w:tcW w:w="7825" w:type="dxa"/>
            <w:vAlign w:val="center"/>
          </w:tcPr>
          <w:p w:rsidR="00A03B5D" w:rsidRDefault="0010742D">
            <w:pPr>
              <w:adjustRightInd w:val="0"/>
              <w:snapToGrid w:val="0"/>
              <w:ind w:firstLineChars="49" w:firstLine="101"/>
              <w:jc w:val="center"/>
              <w:rPr>
                <w:rFonts w:eastAsia="宋体" w:cs="Times New Roman"/>
                <w:color w:val="000000" w:themeColor="text1"/>
                <w:sz w:val="21"/>
                <w:szCs w:val="21"/>
              </w:rPr>
            </w:pPr>
            <w:r>
              <w:rPr>
                <w:rFonts w:eastAsia="宋体" w:cs="Times New Roman"/>
                <w:color w:val="000000" w:themeColor="text1"/>
                <w:sz w:val="21"/>
                <w:szCs w:val="21"/>
              </w:rPr>
              <w:t>院士推荐意见</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30</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color w:val="000000" w:themeColor="text1"/>
                <w:spacing w:val="8"/>
                <w:sz w:val="21"/>
                <w:szCs w:val="21"/>
                <w:shd w:val="clear" w:color="auto" w:fill="FFFFFF"/>
              </w:rPr>
              <w:t>《工程结构可靠性设计统一标准》</w:t>
            </w:r>
            <w:r>
              <w:rPr>
                <w:rFonts w:eastAsia="宋体" w:cs="Times New Roman"/>
                <w:color w:val="000000" w:themeColor="text1"/>
                <w:spacing w:val="8"/>
                <w:sz w:val="21"/>
                <w:szCs w:val="21"/>
                <w:shd w:val="clear" w:color="auto" w:fill="FFFFFF"/>
              </w:rPr>
              <w:t>GB 50153-2008</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31</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混凝土构件承载力评定及可靠度表示方法校准研究</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32</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color w:val="000000" w:themeColor="text1"/>
                <w:spacing w:val="8"/>
                <w:sz w:val="21"/>
                <w:szCs w:val="21"/>
                <w:shd w:val="clear" w:color="auto" w:fill="FFFFFF"/>
              </w:rPr>
              <w:t>《建筑结构检测技术标准》</w:t>
            </w:r>
            <w:r>
              <w:rPr>
                <w:rFonts w:eastAsia="宋体" w:cs="Times New Roman"/>
                <w:color w:val="000000" w:themeColor="text1"/>
                <w:spacing w:val="8"/>
                <w:sz w:val="21"/>
                <w:szCs w:val="21"/>
                <w:shd w:val="clear" w:color="auto" w:fill="FFFFFF"/>
              </w:rPr>
              <w:t>GB/T 50344-2019</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33</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既有建筑检测与评定技术研究</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34</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建筑结构评定技术研究</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35</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我国既有建筑全寿命周期安全管理及</w:t>
            </w:r>
            <w:r>
              <w:rPr>
                <w:rFonts w:eastAsia="宋体" w:cs="Times New Roman"/>
                <w:color w:val="000000" w:themeColor="text1"/>
                <w:spacing w:val="8"/>
                <w:sz w:val="21"/>
                <w:szCs w:val="21"/>
                <w:shd w:val="clear" w:color="auto" w:fill="FFFFFF"/>
              </w:rPr>
              <w:t>BIM</w:t>
            </w:r>
            <w:r>
              <w:rPr>
                <w:rFonts w:eastAsia="宋体" w:cs="Times New Roman"/>
                <w:color w:val="000000" w:themeColor="text1"/>
                <w:spacing w:val="8"/>
                <w:sz w:val="21"/>
                <w:szCs w:val="21"/>
                <w:shd w:val="clear" w:color="auto" w:fill="FFFFFF"/>
              </w:rPr>
              <w:t>关键技术研究</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36</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既有建筑改造与功能提升关键技术及工程应用</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37</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color w:val="000000" w:themeColor="text1"/>
                <w:spacing w:val="8"/>
                <w:sz w:val="21"/>
                <w:szCs w:val="21"/>
                <w:shd w:val="clear" w:color="auto" w:fill="FFFFFF"/>
              </w:rPr>
              <w:t>《建筑结构检测技术标准》</w:t>
            </w:r>
            <w:r>
              <w:rPr>
                <w:rFonts w:eastAsia="宋体" w:cs="Times New Roman"/>
                <w:color w:val="000000" w:themeColor="text1"/>
                <w:spacing w:val="8"/>
                <w:sz w:val="21"/>
                <w:szCs w:val="21"/>
                <w:shd w:val="clear" w:color="auto" w:fill="FFFFFF"/>
              </w:rPr>
              <w:t xml:space="preserve">GB/T </w:t>
            </w:r>
            <w:r>
              <w:rPr>
                <w:rFonts w:eastAsia="宋体" w:cs="Times New Roman"/>
                <w:color w:val="000000" w:themeColor="text1"/>
                <w:spacing w:val="8"/>
                <w:sz w:val="21"/>
                <w:szCs w:val="21"/>
                <w:shd w:val="clear" w:color="auto" w:fill="FFFFFF"/>
              </w:rPr>
              <w:t>50344-2004</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38</w:t>
            </w:r>
          </w:p>
        </w:tc>
        <w:tc>
          <w:tcPr>
            <w:tcW w:w="7825" w:type="dxa"/>
            <w:vAlign w:val="center"/>
          </w:tcPr>
          <w:p w:rsidR="00A03B5D" w:rsidRDefault="0010742D">
            <w:pPr>
              <w:adjustRightInd w:val="0"/>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既有建筑绿色化改造综合检测评定技术与推广机制研究</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pacing w:val="8"/>
                <w:sz w:val="21"/>
                <w:szCs w:val="21"/>
                <w:shd w:val="clear" w:color="auto" w:fill="FFFFFF"/>
              </w:rPr>
              <w:t>获奖证书</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39</w:t>
            </w:r>
          </w:p>
        </w:tc>
        <w:tc>
          <w:tcPr>
            <w:tcW w:w="7825"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hint="eastAsia"/>
                <w:color w:val="000000" w:themeColor="text1"/>
                <w:spacing w:val="8"/>
                <w:sz w:val="21"/>
                <w:szCs w:val="21"/>
                <w:shd w:val="clear" w:color="auto" w:fill="FFFFFF"/>
              </w:rPr>
              <w:t>“</w:t>
            </w:r>
            <w:r>
              <w:rPr>
                <w:rFonts w:eastAsia="宋体" w:cs="Times New Roman"/>
                <w:color w:val="000000" w:themeColor="text1"/>
                <w:sz w:val="21"/>
                <w:szCs w:val="21"/>
              </w:rPr>
              <w:t>既有建筑检测与评定技术研究</w:t>
            </w:r>
            <w:r>
              <w:rPr>
                <w:rFonts w:eastAsia="宋体" w:cs="Times New Roman" w:hint="eastAsia"/>
                <w:color w:val="000000" w:themeColor="text1"/>
                <w:spacing w:val="8"/>
                <w:sz w:val="21"/>
                <w:szCs w:val="21"/>
                <w:shd w:val="clear" w:color="auto" w:fill="FFFFFF"/>
              </w:rPr>
              <w:t>”</w:t>
            </w:r>
            <w:r>
              <w:rPr>
                <w:rFonts w:eastAsia="宋体" w:cs="Times New Roman"/>
                <w:color w:val="000000" w:themeColor="text1"/>
                <w:kern w:val="0"/>
                <w:sz w:val="21"/>
                <w:szCs w:val="21"/>
              </w:rPr>
              <w:t>评价意见</w:t>
            </w:r>
          </w:p>
        </w:tc>
      </w:tr>
      <w:tr w:rsidR="00A03B5D">
        <w:trPr>
          <w:trHeight w:val="567"/>
          <w:jc w:val="center"/>
        </w:trPr>
        <w:tc>
          <w:tcPr>
            <w:tcW w:w="1319"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z w:val="21"/>
                <w:szCs w:val="21"/>
              </w:rPr>
              <w:t>40</w:t>
            </w:r>
          </w:p>
        </w:tc>
        <w:tc>
          <w:tcPr>
            <w:tcW w:w="7825" w:type="dxa"/>
            <w:vAlign w:val="center"/>
          </w:tcPr>
          <w:p w:rsidR="00A03B5D" w:rsidRDefault="0010742D">
            <w:pPr>
              <w:snapToGrid w:val="0"/>
              <w:jc w:val="center"/>
              <w:rPr>
                <w:rFonts w:eastAsia="宋体" w:cs="Times New Roman"/>
                <w:color w:val="000000" w:themeColor="text1"/>
                <w:sz w:val="21"/>
                <w:szCs w:val="21"/>
              </w:rPr>
            </w:pPr>
            <w:r>
              <w:rPr>
                <w:rFonts w:eastAsia="宋体" w:cs="Times New Roman"/>
                <w:color w:val="000000" w:themeColor="text1"/>
                <w:spacing w:val="8"/>
                <w:sz w:val="21"/>
                <w:szCs w:val="21"/>
                <w:shd w:val="clear" w:color="auto" w:fill="FFFFFF"/>
              </w:rPr>
              <w:t>《建筑结构检测技术标准》</w:t>
            </w:r>
            <w:r>
              <w:rPr>
                <w:rFonts w:eastAsia="宋体" w:cs="Times New Roman"/>
                <w:color w:val="000000" w:themeColor="text1"/>
                <w:spacing w:val="8"/>
                <w:sz w:val="21"/>
                <w:szCs w:val="21"/>
                <w:shd w:val="clear" w:color="auto" w:fill="FFFFFF"/>
              </w:rPr>
              <w:t>GB/T 50344-2019</w:t>
            </w:r>
            <w:r>
              <w:rPr>
                <w:rFonts w:eastAsia="宋体" w:cs="Times New Roman"/>
                <w:color w:val="000000" w:themeColor="text1"/>
                <w:kern w:val="0"/>
                <w:sz w:val="21"/>
                <w:szCs w:val="21"/>
              </w:rPr>
              <w:t>评价意见</w:t>
            </w:r>
          </w:p>
        </w:tc>
      </w:tr>
    </w:tbl>
    <w:p w:rsidR="00A03B5D" w:rsidRDefault="00A03B5D">
      <w:pPr>
        <w:adjustRightInd w:val="0"/>
        <w:snapToGrid w:val="0"/>
        <w:spacing w:line="360" w:lineRule="auto"/>
        <w:jc w:val="left"/>
        <w:rPr>
          <w:rFonts w:ascii="仿宋_GB2312" w:hAnsi="仿宋_GB2312" w:cs="仿宋_GB2312"/>
          <w:szCs w:val="32"/>
        </w:rPr>
      </w:pPr>
    </w:p>
    <w:sectPr w:rsidR="00A03B5D">
      <w:pgSz w:w="11906" w:h="16838"/>
      <w:pgMar w:top="1928" w:right="1474" w:bottom="1644" w:left="1588" w:header="851" w:footer="1077" w:gutter="0"/>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42D" w:rsidRDefault="0010742D">
      <w:r>
        <w:separator/>
      </w:r>
    </w:p>
  </w:endnote>
  <w:endnote w:type="continuationSeparator" w:id="0">
    <w:p w:rsidR="0010742D" w:rsidRDefault="0010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5D" w:rsidRDefault="00A03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42D" w:rsidRDefault="0010742D">
      <w:r>
        <w:separator/>
      </w:r>
    </w:p>
  </w:footnote>
  <w:footnote w:type="continuationSeparator" w:id="0">
    <w:p w:rsidR="0010742D" w:rsidRDefault="00107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45C94"/>
    <w:multiLevelType w:val="singleLevel"/>
    <w:tmpl w:val="3E045C9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evenAndOddHeaders/>
  <w:drawingGridHorizontalSpacing w:val="158"/>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lOWVjZDBiY2UwNmMzN2Y1MTIxZDM2NTdmOTlmODgifQ=="/>
  </w:docVars>
  <w:rsids>
    <w:rsidRoot w:val="00F20864"/>
    <w:rsid w:val="00005347"/>
    <w:rsid w:val="00027942"/>
    <w:rsid w:val="0004351B"/>
    <w:rsid w:val="000D3A54"/>
    <w:rsid w:val="0010742D"/>
    <w:rsid w:val="001120C1"/>
    <w:rsid w:val="001476E2"/>
    <w:rsid w:val="001B2E21"/>
    <w:rsid w:val="002071B1"/>
    <w:rsid w:val="002743F2"/>
    <w:rsid w:val="00287A7F"/>
    <w:rsid w:val="00296D15"/>
    <w:rsid w:val="00304F8B"/>
    <w:rsid w:val="0030531B"/>
    <w:rsid w:val="00340C9A"/>
    <w:rsid w:val="003559CD"/>
    <w:rsid w:val="003916DF"/>
    <w:rsid w:val="003D41E3"/>
    <w:rsid w:val="004030EC"/>
    <w:rsid w:val="00474056"/>
    <w:rsid w:val="00484B7A"/>
    <w:rsid w:val="004A29D2"/>
    <w:rsid w:val="0057010D"/>
    <w:rsid w:val="00581E56"/>
    <w:rsid w:val="005A6CDF"/>
    <w:rsid w:val="005B2948"/>
    <w:rsid w:val="005D4A0C"/>
    <w:rsid w:val="005E4007"/>
    <w:rsid w:val="006058F1"/>
    <w:rsid w:val="006720AF"/>
    <w:rsid w:val="006A08AD"/>
    <w:rsid w:val="00741CC2"/>
    <w:rsid w:val="00781F4C"/>
    <w:rsid w:val="007D12E6"/>
    <w:rsid w:val="008119FF"/>
    <w:rsid w:val="0081517C"/>
    <w:rsid w:val="00826DB0"/>
    <w:rsid w:val="0088057A"/>
    <w:rsid w:val="008B0E36"/>
    <w:rsid w:val="009A3B17"/>
    <w:rsid w:val="009E6294"/>
    <w:rsid w:val="00A00EAB"/>
    <w:rsid w:val="00A03B5D"/>
    <w:rsid w:val="00A70DC5"/>
    <w:rsid w:val="00AB691E"/>
    <w:rsid w:val="00B517C6"/>
    <w:rsid w:val="00B55257"/>
    <w:rsid w:val="00B71371"/>
    <w:rsid w:val="00BA376E"/>
    <w:rsid w:val="00BE3011"/>
    <w:rsid w:val="00C84705"/>
    <w:rsid w:val="00CA23FB"/>
    <w:rsid w:val="00D10EEA"/>
    <w:rsid w:val="00D35031"/>
    <w:rsid w:val="00D43298"/>
    <w:rsid w:val="00D47E5E"/>
    <w:rsid w:val="00D5471F"/>
    <w:rsid w:val="00D77470"/>
    <w:rsid w:val="00D837F2"/>
    <w:rsid w:val="00D936F4"/>
    <w:rsid w:val="00DB6287"/>
    <w:rsid w:val="00DF2BE9"/>
    <w:rsid w:val="00E47263"/>
    <w:rsid w:val="00EA2F41"/>
    <w:rsid w:val="00EA41DE"/>
    <w:rsid w:val="00EC5785"/>
    <w:rsid w:val="00F04D20"/>
    <w:rsid w:val="00F20864"/>
    <w:rsid w:val="00F25360"/>
    <w:rsid w:val="00F53F6A"/>
    <w:rsid w:val="00FA205F"/>
    <w:rsid w:val="00FC6E33"/>
    <w:rsid w:val="35185619"/>
    <w:rsid w:val="3CD25159"/>
    <w:rsid w:val="3D177895"/>
    <w:rsid w:val="4F2A44B3"/>
    <w:rsid w:val="56EF56B9"/>
    <w:rsid w:val="62071BE7"/>
    <w:rsid w:val="6E453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0D9A127-BE7B-44DB-BB24-960AEA01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cstheme="minorBidi"/>
      <w:kern w:val="2"/>
      <w:sz w:val="32"/>
      <w:szCs w:val="22"/>
    </w:rPr>
  </w:style>
  <w:style w:type="paragraph" w:styleId="1">
    <w:name w:val="heading 1"/>
    <w:basedOn w:val="a"/>
    <w:next w:val="a"/>
    <w:link w:val="10"/>
    <w:uiPriority w:val="9"/>
    <w:qFormat/>
    <w:pPr>
      <w:keepNext/>
      <w:keepLines/>
      <w:ind w:firstLineChars="200" w:firstLine="200"/>
      <w:outlineLvl w:val="0"/>
    </w:pPr>
    <w:rPr>
      <w:rFonts w:eastAsia="黑体"/>
      <w:bCs/>
      <w:kern w:val="44"/>
      <w:szCs w:val="44"/>
    </w:rPr>
  </w:style>
  <w:style w:type="paragraph" w:styleId="2">
    <w:name w:val="heading 2"/>
    <w:basedOn w:val="a"/>
    <w:next w:val="a"/>
    <w:link w:val="20"/>
    <w:uiPriority w:val="9"/>
    <w:semiHidden/>
    <w:unhideWhenUsed/>
    <w:qFormat/>
    <w:pPr>
      <w:keepNext/>
      <w:keepLines/>
      <w:ind w:firstLineChars="200" w:firstLine="200"/>
      <w:outlineLvl w:val="1"/>
    </w:pPr>
    <w:rPr>
      <w:rFonts w:eastAsia="楷体_GB2312" w:cstheme="majorBidi"/>
      <w:bCs/>
      <w:szCs w:val="32"/>
    </w:rPr>
  </w:style>
  <w:style w:type="paragraph" w:styleId="3">
    <w:name w:val="heading 3"/>
    <w:basedOn w:val="a"/>
    <w:next w:val="a"/>
    <w:uiPriority w:val="9"/>
    <w:semiHidden/>
    <w:unhideWhenUsed/>
    <w:qFormat/>
    <w:pPr>
      <w:keepNext/>
      <w:keepLines/>
      <w:ind w:firstLineChars="200" w:firstLine="632"/>
      <w:outlineLvl w:val="2"/>
    </w:pPr>
  </w:style>
  <w:style w:type="paragraph" w:styleId="4">
    <w:name w:val="heading 4"/>
    <w:basedOn w:val="a"/>
    <w:next w:val="a"/>
    <w:uiPriority w:val="9"/>
    <w:semiHidden/>
    <w:unhideWhenUsed/>
    <w:qFormat/>
    <w:pPr>
      <w:keepNext/>
      <w:keepLines/>
      <w:ind w:firstLineChars="200" w:firstLine="632"/>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黑体" w:hAnsi="Times New Roman"/>
      <w:bCs/>
      <w:kern w:val="44"/>
      <w:sz w:val="32"/>
      <w:szCs w:val="44"/>
    </w:rPr>
  </w:style>
  <w:style w:type="character" w:customStyle="1" w:styleId="20">
    <w:name w:val="标题 2 字符"/>
    <w:basedOn w:val="a0"/>
    <w:link w:val="2"/>
    <w:uiPriority w:val="9"/>
    <w:semiHidden/>
    <w:qFormat/>
    <w:rPr>
      <w:rFonts w:ascii="Times New Roman" w:eastAsia="楷体_GB2312" w:hAnsi="Times New Roman" w:cstheme="majorBidi"/>
      <w:bCs/>
      <w:sz w:val="32"/>
      <w:szCs w:val="32"/>
    </w:rPr>
  </w:style>
  <w:style w:type="character" w:customStyle="1" w:styleId="a4">
    <w:name w:val="批注文字 字符"/>
    <w:basedOn w:val="a0"/>
    <w:link w:val="a3"/>
    <w:uiPriority w:val="99"/>
    <w:semiHidden/>
    <w:qFormat/>
    <w:rPr>
      <w:rFonts w:ascii="Times New Roman" w:eastAsia="仿宋_GB2312" w:hAnsi="Times New Roman"/>
      <w:kern w:val="2"/>
      <w:sz w:val="32"/>
      <w:szCs w:val="22"/>
    </w:rPr>
  </w:style>
  <w:style w:type="character" w:customStyle="1" w:styleId="ab">
    <w:name w:val="批注主题 字符"/>
    <w:basedOn w:val="a4"/>
    <w:link w:val="aa"/>
    <w:uiPriority w:val="99"/>
    <w:semiHidden/>
    <w:qFormat/>
    <w:rPr>
      <w:rFonts w:ascii="Times New Roman" w:eastAsia="仿宋_GB2312" w:hAnsi="Times New Roman"/>
      <w:b/>
      <w:bCs/>
      <w:kern w:val="2"/>
      <w:sz w:val="32"/>
      <w:szCs w:val="22"/>
    </w:rPr>
  </w:style>
  <w:style w:type="paragraph" w:customStyle="1" w:styleId="TableText">
    <w:name w:val="Table Text"/>
    <w:basedOn w:val="a"/>
    <w:semiHidden/>
    <w:qFormat/>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nki.xue338.com/kcms2/article/abstract?v=5UWSsHjGZiHTbbsmi3TVnERwctP23xn42RChjfpvmaXdasT6O-QY9kNArZiUWQfnQKwhvdzCEUr2WNgxtyDuejZ25w6oreNrK8tku8qK36E8madr7cNZSzLjR_L1pDhkLcJzLBsvwiE=&amp;uniplatform=NZKPT&amp;language=CHS&amp;article-identify=%E5%BB%BA%E7%AD%91%E7%BB%93%E6%9E%84%E6%A3%80%E6%B5%8B%E4%B8%8E%E8%AF%84%E5%AE%9A%E6%8A%80%E6%9C%AF%E7%9A%84%E5%8F%91%E5%B1%95-%E5%B8%B8%E5%9C%A8&amp;file-type=pdf" TargetMode="External"/><Relationship Id="rId5" Type="http://schemas.openxmlformats.org/officeDocument/2006/relationships/settings" Target="settings.xml"/><Relationship Id="rId10" Type="http://schemas.openxmlformats.org/officeDocument/2006/relationships/hyperlink" Target="https://xnki.xue338.com/kcms2/article/abstract?v=8WLnD7pOpNGyrnto8wqf2dqxhZb8viuBqsuOkAnKNn9rJ6vyTXLvDsO8jMRxYht3gkl8oJ_9mx5dP6gPAim9phrGLj_GkwcU_q9iarTjxjChmEeVs8kefRJj6Nw-aZyB3yXgoPAoVerHNqpEHwkcsQ==&amp;uniplatform=NZKPT&amp;language=CHS&amp;article-identify=%E5%9F%BA%E4%BA%8E%E8%AF%95%E9%AA%8C%E6%95%B0%E6%8D%AE%E5%92%8C%E7%90%86%E8%AE%BA%E7%9A%84%E6%B7%B7%E5%87%9D%E5%9C%9F%E6%97%A0%E8%85%B9%E7%AD%8B%E6%A2%81%E6%96%9C%E6%88%AA%E9%9D%A2%E6%89%BF%E8%BD%BD%E5%8A%9B%E8%AE%A1%E7%AE%97%E7%A0%94%E7%A9%B6-%E5%BC%A0%E7%8B%84%E9%BE%99&amp;file-type=pdf"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6EEE77-D939-4B46-AB4A-DBD7A110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 杨</dc:creator>
  <cp:lastModifiedBy>lenovo</cp:lastModifiedBy>
  <cp:revision>2</cp:revision>
  <cp:lastPrinted>2022-06-24T04:02:00Z</cp:lastPrinted>
  <dcterms:created xsi:type="dcterms:W3CDTF">2024-07-25T01:55:00Z</dcterms:created>
  <dcterms:modified xsi:type="dcterms:W3CDTF">2024-07-25T01:55:00Z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D999D08B3E844ACF9BD7D2B75E9A094E</vt:lpwstr>
  </property>
</Properties>
</file>