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F670A" w14:textId="77777777" w:rsidR="00A57368" w:rsidRPr="00AC4DF7" w:rsidRDefault="00A57368" w:rsidP="00A57368">
      <w:pPr>
        <w:spacing w:before="120" w:after="120" w:line="360" w:lineRule="auto"/>
        <w:jc w:val="center"/>
        <w:rPr>
          <w:b/>
          <w:color w:val="0D0D0D" w:themeColor="text1" w:themeTint="F2"/>
          <w:sz w:val="36"/>
          <w:szCs w:val="36"/>
        </w:rPr>
      </w:pPr>
      <w:bookmarkStart w:id="0" w:name="_GoBack"/>
      <w:bookmarkEnd w:id="0"/>
      <w:r w:rsidRPr="00AC4DF7">
        <w:rPr>
          <w:rFonts w:hint="eastAsia"/>
          <w:b/>
          <w:color w:val="0D0D0D" w:themeColor="text1" w:themeTint="F2"/>
          <w:sz w:val="36"/>
          <w:szCs w:val="36"/>
        </w:rPr>
        <w:t>2020</w:t>
      </w:r>
      <w:r w:rsidRPr="00AC4DF7">
        <w:rPr>
          <w:rFonts w:hint="eastAsia"/>
          <w:b/>
          <w:color w:val="0D0D0D" w:themeColor="text1" w:themeTint="F2"/>
          <w:sz w:val="36"/>
          <w:szCs w:val="36"/>
        </w:rPr>
        <w:t>年山东省科技进步奖申报项目情况公示</w:t>
      </w:r>
    </w:p>
    <w:p w14:paraId="0CC0E1EC" w14:textId="0988936A" w:rsidR="00A57368" w:rsidRPr="00AC4DF7" w:rsidRDefault="00A57368" w:rsidP="00A57368">
      <w:pPr>
        <w:spacing w:line="360" w:lineRule="auto"/>
        <w:rPr>
          <w:rFonts w:ascii="ˎ̥" w:hAnsi="ˎ̥"/>
          <w:color w:val="0D0D0D" w:themeColor="text1" w:themeTint="F2"/>
          <w:sz w:val="24"/>
        </w:rPr>
      </w:pPr>
      <w:r w:rsidRPr="00AC4DF7">
        <w:rPr>
          <w:rFonts w:ascii="ˎ̥" w:hAnsi="ˎ̥" w:hint="eastAsia"/>
          <w:b/>
          <w:color w:val="0D0D0D" w:themeColor="text1" w:themeTint="F2"/>
          <w:sz w:val="24"/>
        </w:rPr>
        <w:t>项目名称</w:t>
      </w:r>
      <w:r w:rsidRPr="00AC4DF7">
        <w:rPr>
          <w:rFonts w:hint="eastAsia"/>
          <w:color w:val="0D0D0D" w:themeColor="text1" w:themeTint="F2"/>
          <w:sz w:val="24"/>
        </w:rPr>
        <w:t>：</w:t>
      </w:r>
      <w:r w:rsidR="00C95387" w:rsidRPr="00C95387">
        <w:rPr>
          <w:rFonts w:ascii="宋体" w:hAnsi="宋体" w:hint="eastAsia"/>
          <w:color w:val="0D0D0D" w:themeColor="text1" w:themeTint="F2"/>
          <w:sz w:val="24"/>
          <w:szCs w:val="24"/>
        </w:rPr>
        <w:t>非均衡过饱和状态下道路交通控制与组织协同</w:t>
      </w:r>
      <w:r w:rsidR="00C95387">
        <w:rPr>
          <w:rFonts w:ascii="宋体" w:hAnsi="宋体" w:hint="eastAsia"/>
          <w:color w:val="0D0D0D" w:themeColor="text1" w:themeTint="F2"/>
          <w:sz w:val="24"/>
          <w:szCs w:val="24"/>
        </w:rPr>
        <w:t>优化</w:t>
      </w:r>
      <w:r w:rsidR="00C95387" w:rsidRPr="00C95387">
        <w:rPr>
          <w:rFonts w:ascii="宋体" w:hAnsi="宋体" w:hint="eastAsia"/>
          <w:color w:val="0D0D0D" w:themeColor="text1" w:themeTint="F2"/>
          <w:sz w:val="24"/>
          <w:szCs w:val="24"/>
        </w:rPr>
        <w:t>关键技术及应用</w:t>
      </w:r>
    </w:p>
    <w:p w14:paraId="5EA7D4CD" w14:textId="780C0504" w:rsidR="00A57368" w:rsidRPr="00AC4DF7" w:rsidRDefault="00A57368" w:rsidP="005C2193">
      <w:pPr>
        <w:spacing w:line="360" w:lineRule="auto"/>
        <w:rPr>
          <w:rFonts w:ascii="ˎ̥" w:hAnsi="ˎ̥"/>
          <w:color w:val="0D0D0D" w:themeColor="text1" w:themeTint="F2"/>
          <w:sz w:val="24"/>
        </w:rPr>
      </w:pPr>
      <w:r w:rsidRPr="00AC4DF7">
        <w:rPr>
          <w:rFonts w:ascii="ˎ̥" w:hAnsi="ˎ̥"/>
          <w:b/>
          <w:color w:val="0D0D0D" w:themeColor="text1" w:themeTint="F2"/>
          <w:sz w:val="24"/>
        </w:rPr>
        <w:t>申报奖种</w:t>
      </w:r>
      <w:r w:rsidRPr="00AC4DF7">
        <w:rPr>
          <w:rFonts w:ascii="ˎ̥" w:hAnsi="ˎ̥" w:hint="eastAsia"/>
          <w:b/>
          <w:color w:val="0D0D0D" w:themeColor="text1" w:themeTint="F2"/>
          <w:sz w:val="24"/>
        </w:rPr>
        <w:t>及等级</w:t>
      </w:r>
      <w:r w:rsidRPr="00AC4DF7">
        <w:rPr>
          <w:rFonts w:ascii="ˎ̥" w:hAnsi="ˎ̥" w:hint="eastAsia"/>
          <w:color w:val="0D0D0D" w:themeColor="text1" w:themeTint="F2"/>
          <w:sz w:val="24"/>
        </w:rPr>
        <w:t>：山东省科学技术进步奖（</w:t>
      </w:r>
      <w:r w:rsidRPr="00AC4DF7">
        <w:rPr>
          <w:rFonts w:hint="eastAsia"/>
          <w:color w:val="0D0D0D" w:themeColor="text1" w:themeTint="F2"/>
          <w:sz w:val="24"/>
        </w:rPr>
        <w:t>二等奖</w:t>
      </w:r>
      <w:r w:rsidRPr="00AC4DF7">
        <w:rPr>
          <w:rFonts w:ascii="ˎ̥" w:hAnsi="ˎ̥"/>
          <w:color w:val="0D0D0D" w:themeColor="text1" w:themeTint="F2"/>
          <w:sz w:val="24"/>
        </w:rPr>
        <w:t>）</w:t>
      </w:r>
    </w:p>
    <w:p w14:paraId="679BB3E8" w14:textId="06932B44" w:rsidR="00A57368" w:rsidRPr="00AC4DF7" w:rsidRDefault="00A57368" w:rsidP="00A57368">
      <w:pPr>
        <w:spacing w:line="360" w:lineRule="auto"/>
        <w:rPr>
          <w:rFonts w:ascii="ˎ̥" w:hAnsi="ˎ̥"/>
          <w:color w:val="0D0D0D" w:themeColor="text1" w:themeTint="F2"/>
          <w:sz w:val="24"/>
        </w:rPr>
      </w:pPr>
      <w:r w:rsidRPr="00AC4DF7">
        <w:rPr>
          <w:rFonts w:ascii="ˎ̥" w:hAnsi="ˎ̥" w:hint="eastAsia"/>
          <w:b/>
          <w:color w:val="0D0D0D" w:themeColor="text1" w:themeTint="F2"/>
          <w:sz w:val="24"/>
        </w:rPr>
        <w:t>提名者及提名意见：</w:t>
      </w:r>
      <w:r w:rsidRPr="00AC4DF7">
        <w:rPr>
          <w:rFonts w:ascii="ˎ̥" w:hAnsi="ˎ̥" w:hint="eastAsia"/>
          <w:color w:val="0D0D0D" w:themeColor="text1" w:themeTint="F2"/>
          <w:sz w:val="24"/>
        </w:rPr>
        <w:t>山东省教育厅</w:t>
      </w:r>
    </w:p>
    <w:p w14:paraId="7552AD1A" w14:textId="08D2E3BA" w:rsidR="000B2EC3" w:rsidRPr="00AC4DF7" w:rsidRDefault="000B2EC3" w:rsidP="005C2193">
      <w:pPr>
        <w:spacing w:line="360" w:lineRule="auto"/>
        <w:ind w:firstLine="450"/>
        <w:rPr>
          <w:rFonts w:ascii="ˎ̥" w:hAnsi="ˎ̥"/>
          <w:color w:val="0D0D0D" w:themeColor="text1" w:themeTint="F2"/>
          <w:sz w:val="24"/>
        </w:rPr>
      </w:pPr>
      <w:r w:rsidRPr="00AC4DF7">
        <w:rPr>
          <w:rFonts w:ascii="ˎ̥" w:hAnsi="ˎ̥" w:hint="eastAsia"/>
          <w:color w:val="0D0D0D" w:themeColor="text1" w:themeTint="F2"/>
          <w:sz w:val="24"/>
        </w:rPr>
        <w:t>该项目属于智能交通领域，围绕城市道路交通控制与组织协同优化关键技术，进行理论研究和技术攻关，构建了</w:t>
      </w:r>
      <w:r w:rsidR="002A03A8" w:rsidRPr="002A03A8">
        <w:rPr>
          <w:rFonts w:ascii="ˎ̥" w:hAnsi="ˎ̥" w:hint="eastAsia"/>
          <w:color w:val="0D0D0D" w:themeColor="text1" w:themeTint="F2"/>
          <w:sz w:val="24"/>
        </w:rPr>
        <w:t>数据驱动的交通拥堵态势感知与核心参数预测技术</w:t>
      </w:r>
      <w:r w:rsidRPr="00AC4DF7">
        <w:rPr>
          <w:rFonts w:ascii="ˎ̥" w:hAnsi="ˎ̥" w:hint="eastAsia"/>
          <w:color w:val="0D0D0D" w:themeColor="text1" w:themeTint="F2"/>
          <w:sz w:val="24"/>
        </w:rPr>
        <w:t>，设计了面向高强度出行的复杂网络交通状态均衡控制技术，提出了应对非均衡过饱和状态的交通流组控动态协同优化技术。</w:t>
      </w:r>
    </w:p>
    <w:p w14:paraId="7FC7B5A7" w14:textId="77777777" w:rsidR="000B2EC3" w:rsidRPr="00AC4DF7" w:rsidRDefault="000B2EC3" w:rsidP="005C2193">
      <w:pPr>
        <w:spacing w:line="360" w:lineRule="auto"/>
        <w:ind w:firstLine="450"/>
        <w:rPr>
          <w:rFonts w:ascii="ˎ̥" w:hAnsi="ˎ̥"/>
          <w:color w:val="0D0D0D" w:themeColor="text1" w:themeTint="F2"/>
          <w:sz w:val="24"/>
        </w:rPr>
      </w:pPr>
      <w:r w:rsidRPr="00AC4DF7">
        <w:rPr>
          <w:rFonts w:ascii="ˎ̥" w:hAnsi="ˎ̥" w:hint="eastAsia"/>
          <w:color w:val="0D0D0D" w:themeColor="text1" w:themeTint="F2"/>
          <w:sz w:val="24"/>
        </w:rPr>
        <w:t>该项技术已经在北京万集、上海宝康、青岛海信、山东星志等多家智能交通公司的产品中转化，并在济南、青岛、昆明、喀什、德州、淄博等多个城市进行了实地应用，根据实测对比，路网运行效率得到明显提升，汽车排放物显著减少，获得了良好社会效益。</w:t>
      </w:r>
    </w:p>
    <w:p w14:paraId="2B90C792" w14:textId="77777777" w:rsidR="000B2EC3" w:rsidRPr="00AC4DF7" w:rsidRDefault="000B2EC3" w:rsidP="002A03A8">
      <w:pPr>
        <w:spacing w:line="360" w:lineRule="auto"/>
        <w:ind w:firstLine="450"/>
        <w:rPr>
          <w:rFonts w:ascii="ˎ̥" w:hAnsi="ˎ̥"/>
          <w:color w:val="0D0D0D" w:themeColor="text1" w:themeTint="F2"/>
          <w:sz w:val="24"/>
        </w:rPr>
      </w:pPr>
      <w:r w:rsidRPr="00AC4DF7">
        <w:rPr>
          <w:rFonts w:ascii="ˎ̥" w:hAnsi="ˎ̥" w:hint="eastAsia"/>
          <w:color w:val="0D0D0D" w:themeColor="text1" w:themeTint="F2"/>
          <w:sz w:val="24"/>
        </w:rPr>
        <w:t>该项目拥有多项自主知识产权，成果原创程度高、研究难度大、推广应用效果好，得到了业内专家的较高认可，部分成果曾获得山东省机械工业科技进步一等奖。</w:t>
      </w:r>
    </w:p>
    <w:p w14:paraId="6C450846" w14:textId="778FBE1F" w:rsidR="000B2EC3" w:rsidRPr="00AC4DF7" w:rsidRDefault="000B2EC3" w:rsidP="005C2193">
      <w:pPr>
        <w:spacing w:line="360" w:lineRule="auto"/>
        <w:ind w:firstLine="450"/>
        <w:rPr>
          <w:rFonts w:ascii="ˎ̥" w:hAnsi="ˎ̥"/>
          <w:color w:val="0D0D0D" w:themeColor="text1" w:themeTint="F2"/>
          <w:sz w:val="24"/>
        </w:rPr>
      </w:pPr>
      <w:r w:rsidRPr="00AC4DF7">
        <w:rPr>
          <w:rFonts w:ascii="ˎ̥" w:hAnsi="ˎ̥" w:hint="eastAsia"/>
          <w:color w:val="0D0D0D" w:themeColor="text1" w:themeTint="F2"/>
          <w:sz w:val="24"/>
        </w:rPr>
        <w:t>我单位认真审阅了该项目推荐书及其附件材料，确认全部材料真实有效，相关栏目均符合山东省科学技术奖励委员会办公室的填写要求。按照要求，项目完成单位、合作单位均已对该项目的拟推荐情况进行了公示，公示期间无异议。对照山东省科学技术奖授奖条件，提名该项目申报山东省科学技术进步奖二等奖。</w:t>
      </w:r>
    </w:p>
    <w:p w14:paraId="56EF887F" w14:textId="607DA10C" w:rsidR="0040161E" w:rsidRPr="00F34717" w:rsidRDefault="0040161E" w:rsidP="00A57368">
      <w:pPr>
        <w:spacing w:line="360" w:lineRule="auto"/>
        <w:rPr>
          <w:rFonts w:ascii="ˎ̥" w:hAnsi="ˎ̥"/>
          <w:b/>
          <w:color w:val="0D0D0D" w:themeColor="text1" w:themeTint="F2"/>
          <w:sz w:val="24"/>
        </w:rPr>
      </w:pPr>
      <w:r w:rsidRPr="00F34717">
        <w:rPr>
          <w:rFonts w:ascii="ˎ̥" w:hAnsi="ˎ̥" w:hint="eastAsia"/>
          <w:b/>
          <w:color w:val="0D0D0D" w:themeColor="text1" w:themeTint="F2"/>
          <w:sz w:val="24"/>
        </w:rPr>
        <w:t>项目简介：</w:t>
      </w:r>
    </w:p>
    <w:p w14:paraId="3505B3D7" w14:textId="00BE32DC" w:rsidR="005C2193" w:rsidRPr="00AC4DF7" w:rsidRDefault="005C2193" w:rsidP="005C2193">
      <w:pPr>
        <w:spacing w:line="360" w:lineRule="auto"/>
        <w:ind w:firstLineChars="200" w:firstLine="480"/>
        <w:rPr>
          <w:color w:val="0D0D0D" w:themeColor="text1" w:themeTint="F2"/>
          <w:sz w:val="24"/>
          <w:szCs w:val="24"/>
        </w:rPr>
      </w:pPr>
      <w:r w:rsidRPr="00AC4DF7">
        <w:rPr>
          <w:rFonts w:hint="eastAsia"/>
          <w:color w:val="0D0D0D" w:themeColor="text1" w:themeTint="F2"/>
          <w:sz w:val="24"/>
          <w:szCs w:val="24"/>
        </w:rPr>
        <w:t>本项目属于交通运输工程领域。</w:t>
      </w:r>
    </w:p>
    <w:p w14:paraId="23973415" w14:textId="7F875C85" w:rsidR="005523F9" w:rsidRPr="0055223B" w:rsidRDefault="005523F9" w:rsidP="005523F9">
      <w:pPr>
        <w:spacing w:line="360" w:lineRule="auto"/>
        <w:ind w:firstLine="450"/>
        <w:rPr>
          <w:sz w:val="24"/>
          <w:szCs w:val="24"/>
        </w:rPr>
      </w:pPr>
      <w:r w:rsidRPr="0055223B">
        <w:rPr>
          <w:rFonts w:hint="eastAsia"/>
          <w:sz w:val="24"/>
          <w:szCs w:val="24"/>
        </w:rPr>
        <w:t>城市</w:t>
      </w:r>
      <w:r w:rsidRPr="0055223B">
        <w:rPr>
          <w:sz w:val="24"/>
          <w:szCs w:val="24"/>
        </w:rPr>
        <w:t>大范围交通拥堵已</w:t>
      </w:r>
      <w:r w:rsidRPr="0055223B">
        <w:rPr>
          <w:rFonts w:hint="eastAsia"/>
          <w:sz w:val="24"/>
          <w:szCs w:val="24"/>
        </w:rPr>
        <w:t>经成为</w:t>
      </w:r>
      <w:r w:rsidRPr="0055223B">
        <w:rPr>
          <w:sz w:val="24"/>
          <w:szCs w:val="24"/>
        </w:rPr>
        <w:t>常态化</w:t>
      </w:r>
      <w:r w:rsidRPr="0055223B">
        <w:rPr>
          <w:rFonts w:hint="eastAsia"/>
          <w:sz w:val="24"/>
          <w:szCs w:val="24"/>
        </w:rPr>
        <w:t>现象</w:t>
      </w:r>
      <w:r w:rsidRPr="0055223B">
        <w:rPr>
          <w:sz w:val="24"/>
          <w:szCs w:val="24"/>
        </w:rPr>
        <w:t>，</w:t>
      </w:r>
      <w:r w:rsidRPr="0055223B">
        <w:rPr>
          <w:rFonts w:hint="eastAsia"/>
          <w:sz w:val="24"/>
          <w:szCs w:val="24"/>
        </w:rPr>
        <w:t>是</w:t>
      </w:r>
      <w:r w:rsidRPr="0055223B">
        <w:rPr>
          <w:sz w:val="24"/>
          <w:szCs w:val="24"/>
        </w:rPr>
        <w:t>亟待解决的社会</w:t>
      </w:r>
      <w:r w:rsidRPr="0055223B">
        <w:rPr>
          <w:rFonts w:hint="eastAsia"/>
          <w:sz w:val="24"/>
          <w:szCs w:val="24"/>
        </w:rPr>
        <w:t>难题</w:t>
      </w:r>
      <w:r w:rsidRPr="0055223B">
        <w:rPr>
          <w:sz w:val="24"/>
          <w:szCs w:val="24"/>
        </w:rPr>
        <w:t>。</w:t>
      </w:r>
      <w:r w:rsidRPr="0055223B">
        <w:rPr>
          <w:rFonts w:hint="eastAsia"/>
          <w:sz w:val="24"/>
          <w:szCs w:val="24"/>
        </w:rPr>
        <w:t>国家交通强国建设纲要、城市道路文明畅通提升行动计划等突出强调构建精准高效的智慧交通管理体系。然而，智慧交通管理体系中存在拥堵态势感知不清、过饱和状态下控制方式被动、控制与组织缺少协同联动等不足。为此，该</w:t>
      </w:r>
      <w:r w:rsidRPr="0055223B">
        <w:rPr>
          <w:rFonts w:hint="eastAsia"/>
          <w:color w:val="000000"/>
          <w:sz w:val="24"/>
          <w:szCs w:val="24"/>
        </w:rPr>
        <w:t>项目历时十余年，</w:t>
      </w:r>
      <w:r w:rsidRPr="0055223B">
        <w:rPr>
          <w:color w:val="000000"/>
          <w:sz w:val="24"/>
          <w:szCs w:val="24"/>
        </w:rPr>
        <w:t>在</w:t>
      </w:r>
      <w:r w:rsidRPr="0055223B">
        <w:rPr>
          <w:rFonts w:hint="eastAsia"/>
          <w:color w:val="000000"/>
          <w:sz w:val="24"/>
          <w:szCs w:val="24"/>
        </w:rPr>
        <w:t>国家“</w:t>
      </w:r>
      <w:r w:rsidRPr="0055223B">
        <w:rPr>
          <w:rFonts w:hint="eastAsia"/>
          <w:color w:val="000000"/>
          <w:sz w:val="24"/>
          <w:szCs w:val="24"/>
        </w:rPr>
        <w:t>8</w:t>
      </w:r>
      <w:r w:rsidRPr="0055223B">
        <w:rPr>
          <w:color w:val="000000"/>
          <w:sz w:val="24"/>
          <w:szCs w:val="24"/>
        </w:rPr>
        <w:t>63</w:t>
      </w:r>
      <w:r w:rsidRPr="0055223B">
        <w:rPr>
          <w:rFonts w:hint="eastAsia"/>
          <w:color w:val="000000"/>
          <w:sz w:val="24"/>
          <w:szCs w:val="24"/>
        </w:rPr>
        <w:t>计划”、国家自然科学基金、山东省重点研发计划等</w:t>
      </w:r>
      <w:r w:rsidRPr="0055223B">
        <w:rPr>
          <w:color w:val="000000"/>
          <w:sz w:val="24"/>
          <w:szCs w:val="24"/>
        </w:rPr>
        <w:t>课题资助下，</w:t>
      </w:r>
      <w:r w:rsidRPr="0055223B">
        <w:rPr>
          <w:rFonts w:hint="eastAsia"/>
          <w:color w:val="000000"/>
          <w:sz w:val="24"/>
          <w:szCs w:val="24"/>
        </w:rPr>
        <w:t>紧密围绕</w:t>
      </w:r>
      <w:r w:rsidRPr="0055223B">
        <w:rPr>
          <w:rFonts w:ascii="新宋体" w:eastAsia="新宋体" w:hAnsi="新宋体"/>
          <w:color w:val="000000"/>
          <w:sz w:val="24"/>
          <w:szCs w:val="24"/>
        </w:rPr>
        <w:t>“</w:t>
      </w:r>
      <w:r w:rsidRPr="005523F9">
        <w:rPr>
          <w:rFonts w:ascii="新宋体" w:eastAsia="新宋体" w:hAnsi="新宋体" w:hint="eastAsia"/>
          <w:b/>
          <w:bCs/>
          <w:color w:val="000000"/>
          <w:sz w:val="24"/>
          <w:szCs w:val="24"/>
        </w:rPr>
        <w:t>拥堵</w:t>
      </w:r>
      <w:r w:rsidRPr="005523F9">
        <w:rPr>
          <w:rFonts w:ascii="新宋体" w:eastAsia="新宋体" w:hAnsi="新宋体"/>
          <w:b/>
          <w:bCs/>
          <w:color w:val="000000"/>
          <w:sz w:val="24"/>
          <w:szCs w:val="24"/>
        </w:rPr>
        <w:t>态势感知-状态均衡控制-组控协同优化</w:t>
      </w:r>
      <w:r w:rsidRPr="0055223B">
        <w:rPr>
          <w:rFonts w:ascii="新宋体" w:eastAsia="新宋体" w:hAnsi="新宋体"/>
          <w:color w:val="000000"/>
          <w:sz w:val="24"/>
          <w:szCs w:val="24"/>
        </w:rPr>
        <w:t>”</w:t>
      </w:r>
      <w:r w:rsidRPr="0055223B">
        <w:rPr>
          <w:rFonts w:ascii="新宋体" w:eastAsia="新宋体" w:hAnsi="新宋体" w:hint="eastAsia"/>
          <w:color w:val="000000"/>
          <w:sz w:val="24"/>
          <w:szCs w:val="24"/>
        </w:rPr>
        <w:t>这一技术体系，攻克了</w:t>
      </w:r>
      <w:r w:rsidRPr="0055223B">
        <w:rPr>
          <w:rFonts w:ascii="新宋体" w:eastAsia="新宋体" w:hAnsi="新宋体"/>
          <w:color w:val="000000"/>
          <w:sz w:val="24"/>
          <w:szCs w:val="24"/>
        </w:rPr>
        <w:t>数据驱</w:t>
      </w:r>
      <w:r w:rsidRPr="0055223B">
        <w:rPr>
          <w:color w:val="000000"/>
          <w:sz w:val="24"/>
          <w:szCs w:val="24"/>
        </w:rPr>
        <w:t>动的交通</w:t>
      </w:r>
      <w:r>
        <w:rPr>
          <w:rFonts w:hint="eastAsia"/>
          <w:color w:val="000000"/>
          <w:sz w:val="24"/>
          <w:szCs w:val="24"/>
        </w:rPr>
        <w:t>拥堵</w:t>
      </w:r>
      <w:r w:rsidRPr="0055223B">
        <w:rPr>
          <w:color w:val="000000"/>
          <w:sz w:val="24"/>
          <w:szCs w:val="24"/>
        </w:rPr>
        <w:t>态势感知与核心参数预测技术</w:t>
      </w:r>
      <w:r w:rsidRPr="0055223B">
        <w:rPr>
          <w:rFonts w:hint="eastAsia"/>
          <w:color w:val="000000"/>
          <w:sz w:val="24"/>
          <w:szCs w:val="24"/>
        </w:rPr>
        <w:t>、</w:t>
      </w:r>
      <w:r w:rsidRPr="0055223B">
        <w:rPr>
          <w:color w:val="000000"/>
          <w:sz w:val="24"/>
          <w:szCs w:val="24"/>
        </w:rPr>
        <w:t>面向高强度出行的复杂网络交通状态均衡控制技术</w:t>
      </w:r>
      <w:r w:rsidRPr="0055223B">
        <w:rPr>
          <w:rFonts w:hint="eastAsia"/>
          <w:color w:val="000000"/>
          <w:sz w:val="24"/>
          <w:szCs w:val="24"/>
        </w:rPr>
        <w:t>、</w:t>
      </w:r>
      <w:r w:rsidRPr="0055223B">
        <w:rPr>
          <w:color w:val="000000"/>
          <w:sz w:val="24"/>
          <w:szCs w:val="24"/>
        </w:rPr>
        <w:t>非均衡过饱和状态下交通流组</w:t>
      </w:r>
      <w:r w:rsidRPr="0055223B">
        <w:rPr>
          <w:rFonts w:hint="eastAsia"/>
          <w:color w:val="000000"/>
          <w:sz w:val="24"/>
          <w:szCs w:val="24"/>
        </w:rPr>
        <w:t>控动态</w:t>
      </w:r>
      <w:r w:rsidRPr="0055223B">
        <w:rPr>
          <w:color w:val="000000"/>
          <w:sz w:val="24"/>
          <w:szCs w:val="24"/>
        </w:rPr>
        <w:t>协同优化技术</w:t>
      </w:r>
      <w:r w:rsidRPr="0055223B">
        <w:rPr>
          <w:rFonts w:hint="eastAsia"/>
          <w:color w:val="000000"/>
          <w:sz w:val="24"/>
          <w:szCs w:val="24"/>
        </w:rPr>
        <w:t>等多项技术难题，形成了面向非均衡过饱和交通状态的城市道路交通控</w:t>
      </w:r>
      <w:r w:rsidRPr="0055223B">
        <w:rPr>
          <w:rFonts w:hint="eastAsia"/>
          <w:color w:val="000000"/>
          <w:sz w:val="24"/>
          <w:szCs w:val="24"/>
        </w:rPr>
        <w:lastRenderedPageBreak/>
        <w:t>制与组织协同优化关键技术。</w:t>
      </w:r>
    </w:p>
    <w:p w14:paraId="7AB5D228" w14:textId="05A2BBF4" w:rsidR="005523F9" w:rsidRPr="005523F9" w:rsidRDefault="005523F9" w:rsidP="005523F9">
      <w:pPr>
        <w:spacing w:line="360" w:lineRule="auto"/>
        <w:ind w:firstLine="450"/>
        <w:rPr>
          <w:color w:val="000000"/>
          <w:sz w:val="24"/>
          <w:szCs w:val="32"/>
        </w:rPr>
      </w:pPr>
      <w:r w:rsidRPr="005523F9">
        <w:rPr>
          <w:b/>
          <w:bCs/>
          <w:color w:val="000000"/>
          <w:sz w:val="24"/>
          <w:szCs w:val="32"/>
        </w:rPr>
        <w:t xml:space="preserve">1. </w:t>
      </w:r>
      <w:r w:rsidRPr="005523F9">
        <w:rPr>
          <w:b/>
          <w:bCs/>
          <w:color w:val="000000"/>
          <w:sz w:val="24"/>
          <w:szCs w:val="32"/>
        </w:rPr>
        <w:t>多源数据驱动的交通</w:t>
      </w:r>
      <w:r w:rsidRPr="005523F9">
        <w:rPr>
          <w:rFonts w:hint="eastAsia"/>
          <w:b/>
          <w:bCs/>
          <w:color w:val="000000"/>
          <w:sz w:val="24"/>
          <w:szCs w:val="32"/>
        </w:rPr>
        <w:t>拥堵</w:t>
      </w:r>
      <w:r w:rsidRPr="005523F9">
        <w:rPr>
          <w:b/>
          <w:bCs/>
          <w:color w:val="000000"/>
          <w:sz w:val="24"/>
          <w:szCs w:val="32"/>
        </w:rPr>
        <w:t>态势感知与核心参数预测技术。</w:t>
      </w:r>
      <w:r w:rsidRPr="005523F9">
        <w:rPr>
          <w:rFonts w:hint="eastAsia"/>
          <w:color w:val="000000"/>
          <w:sz w:val="24"/>
          <w:szCs w:val="32"/>
        </w:rPr>
        <w:t>针对高峰时段交通拥堵致因复杂、态势感知不清等问题，</w:t>
      </w:r>
      <w:r w:rsidRPr="005523F9">
        <w:rPr>
          <w:color w:val="000000"/>
          <w:sz w:val="24"/>
          <w:szCs w:val="32"/>
        </w:rPr>
        <w:t>通过对电警、卡口、线圈、地磁、车载</w:t>
      </w:r>
      <w:r w:rsidR="00C17AB9">
        <w:rPr>
          <w:rFonts w:hint="eastAsia"/>
          <w:color w:val="000000"/>
          <w:sz w:val="24"/>
          <w:szCs w:val="32"/>
        </w:rPr>
        <w:t>定位系统</w:t>
      </w:r>
      <w:r w:rsidRPr="005523F9">
        <w:rPr>
          <w:color w:val="000000"/>
          <w:sz w:val="24"/>
          <w:szCs w:val="32"/>
        </w:rPr>
        <w:t>等多源数据</w:t>
      </w:r>
      <w:r w:rsidRPr="005523F9">
        <w:rPr>
          <w:rFonts w:hint="eastAsia"/>
          <w:color w:val="000000"/>
          <w:sz w:val="24"/>
          <w:szCs w:val="32"/>
        </w:rPr>
        <w:t>进行融合</w:t>
      </w:r>
      <w:r w:rsidRPr="005523F9">
        <w:rPr>
          <w:color w:val="000000"/>
          <w:sz w:val="24"/>
          <w:szCs w:val="32"/>
        </w:rPr>
        <w:t>处理和</w:t>
      </w:r>
      <w:r w:rsidRPr="005523F9">
        <w:rPr>
          <w:rFonts w:hint="eastAsia"/>
          <w:color w:val="000000"/>
          <w:sz w:val="24"/>
          <w:szCs w:val="32"/>
        </w:rPr>
        <w:t>深度挖掘</w:t>
      </w:r>
      <w:r w:rsidRPr="005523F9">
        <w:rPr>
          <w:color w:val="000000"/>
          <w:sz w:val="24"/>
          <w:szCs w:val="32"/>
        </w:rPr>
        <w:t>，</w:t>
      </w:r>
      <w:r w:rsidR="00D6004B">
        <w:rPr>
          <w:rFonts w:hint="eastAsia"/>
          <w:color w:val="000000"/>
          <w:sz w:val="24"/>
          <w:szCs w:val="32"/>
        </w:rPr>
        <w:t>基于时空逻辑建立</w:t>
      </w:r>
      <w:r w:rsidRPr="005523F9">
        <w:rPr>
          <w:rFonts w:hint="eastAsia"/>
          <w:color w:val="000000"/>
          <w:sz w:val="24"/>
          <w:szCs w:val="32"/>
        </w:rPr>
        <w:t>了过饱和交叉口排队长度、停车次数、延误、流向系数等特征参数预测</w:t>
      </w:r>
      <w:r w:rsidR="00D6004B">
        <w:rPr>
          <w:rFonts w:hint="eastAsia"/>
          <w:color w:val="000000"/>
          <w:sz w:val="24"/>
          <w:szCs w:val="32"/>
        </w:rPr>
        <w:t>模型</w:t>
      </w:r>
      <w:r w:rsidRPr="005523F9">
        <w:rPr>
          <w:rFonts w:hint="eastAsia"/>
          <w:color w:val="000000"/>
          <w:sz w:val="24"/>
          <w:szCs w:val="32"/>
        </w:rPr>
        <w:t>；</w:t>
      </w:r>
      <w:r w:rsidRPr="005523F9">
        <w:rPr>
          <w:rFonts w:hint="eastAsia"/>
          <w:sz w:val="24"/>
          <w:szCs w:val="24"/>
        </w:rPr>
        <w:t>提出了基于</w:t>
      </w:r>
      <w:r w:rsidRPr="005523F9">
        <w:rPr>
          <w:sz w:val="24"/>
          <w:szCs w:val="24"/>
        </w:rPr>
        <w:t>隐马尔可夫</w:t>
      </w:r>
      <w:r w:rsidRPr="005523F9">
        <w:rPr>
          <w:rFonts w:hint="eastAsia"/>
          <w:sz w:val="24"/>
          <w:szCs w:val="24"/>
        </w:rPr>
        <w:t>-</w:t>
      </w:r>
      <w:r w:rsidRPr="005523F9">
        <w:rPr>
          <w:rFonts w:hint="eastAsia"/>
          <w:sz w:val="24"/>
          <w:szCs w:val="24"/>
        </w:rPr>
        <w:t>长短时记忆（</w:t>
      </w:r>
      <w:r w:rsidRPr="005523F9">
        <w:rPr>
          <w:sz w:val="24"/>
          <w:szCs w:val="24"/>
        </w:rPr>
        <w:t>HMM-LSTM</w:t>
      </w:r>
      <w:r w:rsidRPr="005523F9">
        <w:rPr>
          <w:rFonts w:hint="eastAsia"/>
          <w:sz w:val="24"/>
          <w:szCs w:val="24"/>
        </w:rPr>
        <w:t>）模型的分流向交通需求预测技术；突破了非均衡过饱和交通拥堵态势诊断与预测技术瓶颈，预测精度提升</w:t>
      </w:r>
      <w:r w:rsidRPr="005523F9">
        <w:rPr>
          <w:rFonts w:hint="eastAsia"/>
          <w:sz w:val="24"/>
          <w:szCs w:val="24"/>
        </w:rPr>
        <w:t>9%</w:t>
      </w:r>
      <w:r w:rsidRPr="005523F9">
        <w:rPr>
          <w:rFonts w:hint="eastAsia"/>
          <w:sz w:val="24"/>
          <w:szCs w:val="24"/>
        </w:rPr>
        <w:t>。</w:t>
      </w:r>
    </w:p>
    <w:p w14:paraId="2C4C4224" w14:textId="1634FDE8" w:rsidR="005523F9" w:rsidRPr="005523F9" w:rsidRDefault="005523F9" w:rsidP="005523F9">
      <w:pPr>
        <w:spacing w:line="360" w:lineRule="auto"/>
        <w:ind w:firstLine="450"/>
        <w:rPr>
          <w:color w:val="000000"/>
          <w:sz w:val="24"/>
          <w:szCs w:val="32"/>
        </w:rPr>
      </w:pPr>
      <w:r w:rsidRPr="005523F9">
        <w:rPr>
          <w:b/>
          <w:bCs/>
          <w:color w:val="000000"/>
          <w:sz w:val="24"/>
          <w:szCs w:val="32"/>
        </w:rPr>
        <w:t xml:space="preserve">2. </w:t>
      </w:r>
      <w:r w:rsidRPr="005523F9">
        <w:rPr>
          <w:b/>
          <w:bCs/>
          <w:color w:val="000000"/>
          <w:sz w:val="24"/>
          <w:szCs w:val="32"/>
        </w:rPr>
        <w:t>面向高强度出行的复杂网络交通状态均衡控制技术。</w:t>
      </w:r>
      <w:r w:rsidRPr="005523F9">
        <w:rPr>
          <w:color w:val="000000"/>
          <w:sz w:val="24"/>
          <w:szCs w:val="32"/>
        </w:rPr>
        <w:t>针对</w:t>
      </w:r>
      <w:r w:rsidRPr="005523F9">
        <w:rPr>
          <w:rFonts w:hint="eastAsia"/>
          <w:color w:val="000000"/>
          <w:sz w:val="24"/>
          <w:szCs w:val="32"/>
        </w:rPr>
        <w:t>路口过饱和拥堵，深入剖析车流释放特征并发明了基于可变饱和流率的</w:t>
      </w:r>
      <w:r w:rsidR="00970FE1">
        <w:rPr>
          <w:rFonts w:hint="eastAsia"/>
          <w:color w:val="000000"/>
          <w:sz w:val="24"/>
          <w:szCs w:val="32"/>
        </w:rPr>
        <w:t>信号配时</w:t>
      </w:r>
      <w:r w:rsidRPr="005523F9">
        <w:rPr>
          <w:rFonts w:hint="eastAsia"/>
          <w:color w:val="000000"/>
          <w:sz w:val="24"/>
          <w:szCs w:val="32"/>
        </w:rPr>
        <w:t>优化模型，延误减少</w:t>
      </w:r>
      <w:r w:rsidRPr="005523F9">
        <w:rPr>
          <w:rFonts w:hint="eastAsia"/>
          <w:color w:val="000000"/>
          <w:sz w:val="24"/>
          <w:szCs w:val="32"/>
        </w:rPr>
        <w:t>1</w:t>
      </w:r>
      <w:r w:rsidRPr="005523F9">
        <w:rPr>
          <w:color w:val="000000"/>
          <w:sz w:val="24"/>
          <w:szCs w:val="32"/>
        </w:rPr>
        <w:t>2.7</w:t>
      </w:r>
      <w:r w:rsidRPr="005523F9">
        <w:rPr>
          <w:rFonts w:hint="eastAsia"/>
          <w:color w:val="000000"/>
          <w:sz w:val="24"/>
          <w:szCs w:val="32"/>
        </w:rPr>
        <w:t>%</w:t>
      </w:r>
      <w:r w:rsidRPr="005523F9">
        <w:rPr>
          <w:rFonts w:hint="eastAsia"/>
          <w:color w:val="000000"/>
          <w:sz w:val="24"/>
          <w:szCs w:val="32"/>
        </w:rPr>
        <w:t>；针对瓶颈诱发的干线过饱和拥堵，通过上下游路口相位关联及路段承载度测算，提出了</w:t>
      </w:r>
      <w:r w:rsidR="00970FE1">
        <w:rPr>
          <w:rFonts w:hint="eastAsia"/>
          <w:color w:val="000000"/>
          <w:sz w:val="24"/>
          <w:szCs w:val="32"/>
        </w:rPr>
        <w:t>干</w:t>
      </w:r>
      <w:r w:rsidRPr="005523F9">
        <w:rPr>
          <w:rFonts w:hint="eastAsia"/>
          <w:color w:val="000000"/>
          <w:sz w:val="24"/>
          <w:szCs w:val="32"/>
        </w:rPr>
        <w:t>线</w:t>
      </w:r>
      <w:r w:rsidRPr="005523F9">
        <w:rPr>
          <w:color w:val="000000"/>
          <w:sz w:val="24"/>
          <w:szCs w:val="32"/>
        </w:rPr>
        <w:t>瓶颈疏解控制</w:t>
      </w:r>
      <w:r w:rsidRPr="005523F9">
        <w:rPr>
          <w:rFonts w:hint="eastAsia"/>
          <w:color w:val="000000"/>
          <w:sz w:val="24"/>
          <w:szCs w:val="32"/>
        </w:rPr>
        <w:t>方法，</w:t>
      </w:r>
      <w:r w:rsidRPr="005523F9">
        <w:rPr>
          <w:color w:val="000000"/>
          <w:sz w:val="24"/>
          <w:szCs w:val="32"/>
        </w:rPr>
        <w:t>瓶颈识别率由</w:t>
      </w:r>
      <w:r w:rsidRPr="005523F9">
        <w:rPr>
          <w:color w:val="000000"/>
          <w:sz w:val="24"/>
          <w:szCs w:val="32"/>
        </w:rPr>
        <w:t>80%</w:t>
      </w:r>
      <w:r w:rsidRPr="005523F9">
        <w:rPr>
          <w:color w:val="000000"/>
          <w:sz w:val="24"/>
          <w:szCs w:val="32"/>
        </w:rPr>
        <w:t>提升至</w:t>
      </w:r>
      <w:r w:rsidRPr="005523F9">
        <w:rPr>
          <w:color w:val="000000"/>
          <w:sz w:val="24"/>
          <w:szCs w:val="32"/>
        </w:rPr>
        <w:t>90%</w:t>
      </w:r>
      <w:r w:rsidRPr="005523F9">
        <w:rPr>
          <w:color w:val="000000"/>
          <w:sz w:val="24"/>
          <w:szCs w:val="32"/>
        </w:rPr>
        <w:t>，瓶颈排队减少</w:t>
      </w:r>
      <w:r w:rsidRPr="005523F9">
        <w:rPr>
          <w:color w:val="000000"/>
          <w:sz w:val="24"/>
          <w:szCs w:val="32"/>
        </w:rPr>
        <w:t>20%</w:t>
      </w:r>
      <w:r w:rsidRPr="005523F9">
        <w:rPr>
          <w:rFonts w:hint="eastAsia"/>
          <w:color w:val="000000"/>
          <w:sz w:val="24"/>
          <w:szCs w:val="32"/>
        </w:rPr>
        <w:t>；针对区域拥堵，提出了基于电警数据的拥堵源</w:t>
      </w:r>
      <w:r w:rsidRPr="005523F9">
        <w:rPr>
          <w:color w:val="000000"/>
          <w:sz w:val="24"/>
          <w:szCs w:val="32"/>
        </w:rPr>
        <w:t xml:space="preserve">OD </w:t>
      </w:r>
      <w:r w:rsidRPr="005523F9">
        <w:rPr>
          <w:rFonts w:hint="eastAsia"/>
          <w:color w:val="000000"/>
          <w:sz w:val="24"/>
          <w:szCs w:val="32"/>
        </w:rPr>
        <w:t>路径辨识方法，发明了基于路网承载度的多级联动</w:t>
      </w:r>
      <w:r w:rsidR="00970FE1">
        <w:rPr>
          <w:rFonts w:hint="eastAsia"/>
          <w:color w:val="000000"/>
          <w:sz w:val="24"/>
          <w:szCs w:val="32"/>
        </w:rPr>
        <w:t>状态</w:t>
      </w:r>
      <w:r w:rsidRPr="005523F9">
        <w:rPr>
          <w:rFonts w:hint="eastAsia"/>
          <w:color w:val="000000"/>
          <w:sz w:val="24"/>
          <w:szCs w:val="32"/>
        </w:rPr>
        <w:t>均衡控制技术，实现了路网全时空均衡分布</w:t>
      </w:r>
      <w:r w:rsidR="00970FE1">
        <w:rPr>
          <w:rFonts w:hint="eastAsia"/>
          <w:color w:val="000000"/>
          <w:sz w:val="24"/>
          <w:szCs w:val="32"/>
        </w:rPr>
        <w:t>，高峰拥堵时间缩短</w:t>
      </w:r>
      <w:r w:rsidR="00970FE1">
        <w:rPr>
          <w:rFonts w:hint="eastAsia"/>
          <w:color w:val="000000"/>
          <w:sz w:val="24"/>
          <w:szCs w:val="32"/>
        </w:rPr>
        <w:t>2</w:t>
      </w:r>
      <w:r w:rsidR="00970FE1">
        <w:rPr>
          <w:color w:val="000000"/>
          <w:sz w:val="24"/>
          <w:szCs w:val="32"/>
        </w:rPr>
        <w:t>3</w:t>
      </w:r>
      <w:r w:rsidR="00970FE1">
        <w:rPr>
          <w:rFonts w:hint="eastAsia"/>
          <w:color w:val="000000"/>
          <w:sz w:val="24"/>
          <w:szCs w:val="32"/>
        </w:rPr>
        <w:t>%</w:t>
      </w:r>
      <w:r w:rsidRPr="005523F9">
        <w:rPr>
          <w:rFonts w:hint="eastAsia"/>
          <w:color w:val="000000"/>
          <w:sz w:val="24"/>
          <w:szCs w:val="32"/>
        </w:rPr>
        <w:t>。</w:t>
      </w:r>
    </w:p>
    <w:p w14:paraId="0492316E" w14:textId="76F07C71" w:rsidR="005523F9" w:rsidRPr="005523F9" w:rsidRDefault="005523F9" w:rsidP="005523F9">
      <w:pPr>
        <w:spacing w:line="360" w:lineRule="auto"/>
        <w:ind w:firstLine="450"/>
        <w:rPr>
          <w:b/>
          <w:bCs/>
          <w:color w:val="000000"/>
          <w:sz w:val="24"/>
          <w:szCs w:val="32"/>
        </w:rPr>
      </w:pPr>
      <w:r w:rsidRPr="005523F9">
        <w:rPr>
          <w:b/>
          <w:bCs/>
          <w:color w:val="000000"/>
          <w:sz w:val="24"/>
          <w:szCs w:val="32"/>
        </w:rPr>
        <w:t xml:space="preserve">3. </w:t>
      </w:r>
      <w:r w:rsidRPr="005523F9">
        <w:rPr>
          <w:b/>
          <w:bCs/>
          <w:color w:val="000000"/>
          <w:sz w:val="24"/>
          <w:szCs w:val="32"/>
        </w:rPr>
        <w:t>非均衡过饱和状态下交通流组织与控制</w:t>
      </w:r>
      <w:r w:rsidR="00194B48">
        <w:rPr>
          <w:rFonts w:hint="eastAsia"/>
          <w:b/>
          <w:bCs/>
          <w:color w:val="000000"/>
          <w:sz w:val="24"/>
          <w:szCs w:val="32"/>
        </w:rPr>
        <w:t>动态</w:t>
      </w:r>
      <w:r w:rsidRPr="005523F9">
        <w:rPr>
          <w:b/>
          <w:bCs/>
          <w:color w:val="000000"/>
          <w:sz w:val="24"/>
          <w:szCs w:val="32"/>
        </w:rPr>
        <w:t>协同优化技术。</w:t>
      </w:r>
      <w:r w:rsidRPr="005523F9">
        <w:rPr>
          <w:color w:val="000000"/>
          <w:sz w:val="24"/>
          <w:szCs w:val="32"/>
        </w:rPr>
        <w:t>针对交通控制无法有效解决非均衡过饱和状态下交通拥堵的问题，</w:t>
      </w:r>
      <w:r w:rsidRPr="005523F9">
        <w:rPr>
          <w:rFonts w:hint="eastAsia"/>
          <w:color w:val="000000"/>
          <w:sz w:val="24"/>
          <w:szCs w:val="32"/>
        </w:rPr>
        <w:t>发明</w:t>
      </w:r>
      <w:r w:rsidRPr="005523F9">
        <w:rPr>
          <w:color w:val="000000"/>
          <w:sz w:val="24"/>
          <w:szCs w:val="32"/>
        </w:rPr>
        <w:t>了</w:t>
      </w:r>
      <w:r w:rsidRPr="005523F9">
        <w:rPr>
          <w:rFonts w:hint="eastAsia"/>
          <w:color w:val="000000"/>
          <w:sz w:val="24"/>
          <w:szCs w:val="32"/>
        </w:rPr>
        <w:t>基于深度优化搜索</w:t>
      </w:r>
      <w:r w:rsidRPr="005523F9">
        <w:rPr>
          <w:color w:val="000000"/>
          <w:sz w:val="24"/>
          <w:szCs w:val="32"/>
        </w:rPr>
        <w:t>算法</w:t>
      </w:r>
      <w:r w:rsidRPr="005523F9">
        <w:rPr>
          <w:rFonts w:hint="eastAsia"/>
          <w:color w:val="000000"/>
          <w:sz w:val="24"/>
          <w:szCs w:val="32"/>
        </w:rPr>
        <w:t>（</w:t>
      </w:r>
      <w:r w:rsidRPr="005523F9">
        <w:rPr>
          <w:color w:val="000000"/>
          <w:sz w:val="24"/>
          <w:szCs w:val="32"/>
        </w:rPr>
        <w:t>DFS</w:t>
      </w:r>
      <w:r w:rsidRPr="005523F9">
        <w:rPr>
          <w:rFonts w:hint="eastAsia"/>
          <w:color w:val="000000"/>
          <w:sz w:val="24"/>
          <w:szCs w:val="32"/>
        </w:rPr>
        <w:t>）的路网</w:t>
      </w:r>
      <w:r w:rsidRPr="005523F9">
        <w:rPr>
          <w:color w:val="000000"/>
          <w:sz w:val="24"/>
          <w:szCs w:val="32"/>
        </w:rPr>
        <w:t>交通流向</w:t>
      </w:r>
      <w:r w:rsidRPr="005523F9">
        <w:rPr>
          <w:rFonts w:hint="eastAsia"/>
          <w:color w:val="000000"/>
          <w:sz w:val="24"/>
          <w:szCs w:val="32"/>
        </w:rPr>
        <w:t>非均衡拥堵</w:t>
      </w:r>
      <w:r w:rsidRPr="005523F9">
        <w:rPr>
          <w:color w:val="000000"/>
          <w:sz w:val="24"/>
          <w:szCs w:val="32"/>
        </w:rPr>
        <w:t>路径</w:t>
      </w:r>
      <w:r w:rsidRPr="005523F9">
        <w:rPr>
          <w:rFonts w:hint="eastAsia"/>
          <w:color w:val="000000"/>
          <w:sz w:val="24"/>
          <w:szCs w:val="32"/>
        </w:rPr>
        <w:t>辨识技术；</w:t>
      </w:r>
      <w:r w:rsidRPr="005523F9">
        <w:rPr>
          <w:color w:val="000000"/>
          <w:sz w:val="24"/>
          <w:szCs w:val="32"/>
        </w:rPr>
        <w:t>基于变向交通控制边界提出</w:t>
      </w:r>
      <w:r w:rsidR="00194B48">
        <w:rPr>
          <w:rFonts w:hint="eastAsia"/>
          <w:color w:val="000000"/>
          <w:sz w:val="24"/>
          <w:szCs w:val="32"/>
        </w:rPr>
        <w:t>了</w:t>
      </w:r>
      <w:r w:rsidRPr="005523F9">
        <w:rPr>
          <w:color w:val="000000"/>
          <w:sz w:val="24"/>
          <w:szCs w:val="32"/>
        </w:rPr>
        <w:t>应对</w:t>
      </w:r>
      <w:r w:rsidRPr="005523F9">
        <w:rPr>
          <w:rFonts w:hint="eastAsia"/>
          <w:color w:val="000000"/>
          <w:sz w:val="24"/>
          <w:szCs w:val="32"/>
        </w:rPr>
        <w:t>非均衡过饱和状态</w:t>
      </w:r>
      <w:r w:rsidRPr="005523F9">
        <w:rPr>
          <w:color w:val="000000"/>
          <w:sz w:val="24"/>
          <w:szCs w:val="32"/>
        </w:rPr>
        <w:t>的路网多尺度动态控制策略；以空间和时间资源为约束，分别构建</w:t>
      </w:r>
      <w:r w:rsidRPr="005523F9">
        <w:rPr>
          <w:rFonts w:hint="eastAsia"/>
          <w:color w:val="000000"/>
          <w:sz w:val="24"/>
          <w:szCs w:val="32"/>
        </w:rPr>
        <w:t>了</w:t>
      </w:r>
      <w:r w:rsidRPr="005523F9">
        <w:rPr>
          <w:color w:val="000000"/>
          <w:sz w:val="24"/>
          <w:szCs w:val="32"/>
        </w:rPr>
        <w:t>节点、路段及连线层面的时空资源协同优化模型，并</w:t>
      </w:r>
      <w:r w:rsidR="002A03A8">
        <w:rPr>
          <w:rFonts w:hint="eastAsia"/>
          <w:color w:val="000000"/>
          <w:sz w:val="24"/>
          <w:szCs w:val="32"/>
        </w:rPr>
        <w:t>发明了</w:t>
      </w:r>
      <w:r w:rsidRPr="005523F9">
        <w:rPr>
          <w:rFonts w:hint="eastAsia"/>
          <w:color w:val="000000"/>
          <w:sz w:val="24"/>
          <w:szCs w:val="32"/>
        </w:rPr>
        <w:t>基于多目标优化的逆向可变车道与信号协同优化技术、潮汐车道动态控制技术；突破了</w:t>
      </w:r>
      <w:r w:rsidR="002A03A8">
        <w:rPr>
          <w:rFonts w:hint="eastAsia"/>
          <w:color w:val="000000"/>
          <w:sz w:val="24"/>
          <w:szCs w:val="32"/>
        </w:rPr>
        <w:t>非</w:t>
      </w:r>
      <w:r w:rsidRPr="005523F9">
        <w:rPr>
          <w:rFonts w:hint="eastAsia"/>
          <w:color w:val="000000"/>
          <w:sz w:val="24"/>
          <w:szCs w:val="32"/>
        </w:rPr>
        <w:t>均衡过饱和拥堵路径辨识与交通流组控协同联动技术瓶颈，拥堵区域的平均排队长度下降</w:t>
      </w:r>
      <w:r w:rsidRPr="005523F9">
        <w:rPr>
          <w:rFonts w:hint="eastAsia"/>
          <w:color w:val="000000"/>
          <w:sz w:val="24"/>
          <w:szCs w:val="32"/>
        </w:rPr>
        <w:t>2</w:t>
      </w:r>
      <w:r w:rsidRPr="005523F9">
        <w:rPr>
          <w:color w:val="000000"/>
          <w:sz w:val="24"/>
          <w:szCs w:val="32"/>
        </w:rPr>
        <w:t>7</w:t>
      </w:r>
      <w:r w:rsidRPr="005523F9">
        <w:rPr>
          <w:rFonts w:hint="eastAsia"/>
          <w:color w:val="000000"/>
          <w:sz w:val="24"/>
          <w:szCs w:val="32"/>
        </w:rPr>
        <w:t>%</w:t>
      </w:r>
      <w:r w:rsidRPr="005523F9">
        <w:rPr>
          <w:rFonts w:hint="eastAsia"/>
          <w:color w:val="000000"/>
          <w:sz w:val="24"/>
          <w:szCs w:val="32"/>
        </w:rPr>
        <w:t>，平均延误减少</w:t>
      </w:r>
      <w:r w:rsidRPr="005523F9">
        <w:rPr>
          <w:rFonts w:hint="eastAsia"/>
          <w:color w:val="000000"/>
          <w:sz w:val="24"/>
          <w:szCs w:val="32"/>
        </w:rPr>
        <w:t>1</w:t>
      </w:r>
      <w:r w:rsidRPr="005523F9">
        <w:rPr>
          <w:color w:val="000000"/>
          <w:sz w:val="24"/>
          <w:szCs w:val="32"/>
        </w:rPr>
        <w:t>2</w:t>
      </w:r>
      <w:r w:rsidRPr="005523F9">
        <w:rPr>
          <w:rFonts w:hint="eastAsia"/>
          <w:color w:val="000000"/>
          <w:sz w:val="24"/>
          <w:szCs w:val="32"/>
        </w:rPr>
        <w:t>%</w:t>
      </w:r>
      <w:r w:rsidRPr="005523F9">
        <w:rPr>
          <w:color w:val="000000"/>
          <w:sz w:val="24"/>
          <w:szCs w:val="32"/>
        </w:rPr>
        <w:t>。</w:t>
      </w:r>
    </w:p>
    <w:p w14:paraId="09072E86" w14:textId="3F81C2E5" w:rsidR="00923F23" w:rsidRPr="00923F23" w:rsidRDefault="005523F9" w:rsidP="00923F23">
      <w:pPr>
        <w:spacing w:line="360" w:lineRule="auto"/>
        <w:ind w:firstLine="450"/>
        <w:rPr>
          <w:color w:val="000000"/>
          <w:sz w:val="24"/>
          <w:szCs w:val="32"/>
        </w:rPr>
        <w:sectPr w:rsidR="00923F23" w:rsidRPr="00923F23">
          <w:pgSz w:w="12240" w:h="15840"/>
          <w:pgMar w:top="1440" w:right="1440" w:bottom="1440" w:left="1440" w:header="720" w:footer="720" w:gutter="0"/>
          <w:cols w:space="720"/>
          <w:docGrid w:linePitch="360"/>
        </w:sectPr>
      </w:pPr>
      <w:r w:rsidRPr="005523F9">
        <w:rPr>
          <w:color w:val="000000"/>
          <w:sz w:val="24"/>
          <w:szCs w:val="32"/>
        </w:rPr>
        <w:t>授权国家发明专利</w:t>
      </w:r>
      <w:r w:rsidRPr="005523F9">
        <w:rPr>
          <w:color w:val="000000"/>
          <w:sz w:val="24"/>
          <w:szCs w:val="32"/>
        </w:rPr>
        <w:t>32</w:t>
      </w:r>
      <w:r w:rsidRPr="005523F9">
        <w:rPr>
          <w:color w:val="000000"/>
          <w:sz w:val="24"/>
          <w:szCs w:val="32"/>
        </w:rPr>
        <w:t>项，软著</w:t>
      </w:r>
      <w:r w:rsidRPr="005523F9">
        <w:rPr>
          <w:color w:val="000000"/>
          <w:sz w:val="24"/>
          <w:szCs w:val="32"/>
        </w:rPr>
        <w:t>3</w:t>
      </w:r>
      <w:r w:rsidRPr="005523F9">
        <w:rPr>
          <w:color w:val="000000"/>
          <w:sz w:val="24"/>
          <w:szCs w:val="32"/>
        </w:rPr>
        <w:t>项，发表相关学术论文</w:t>
      </w:r>
      <w:r w:rsidRPr="005523F9">
        <w:rPr>
          <w:color w:val="000000"/>
          <w:sz w:val="24"/>
          <w:szCs w:val="32"/>
        </w:rPr>
        <w:t>30</w:t>
      </w:r>
      <w:r w:rsidRPr="005523F9">
        <w:rPr>
          <w:color w:val="000000"/>
          <w:sz w:val="24"/>
          <w:szCs w:val="32"/>
        </w:rPr>
        <w:t>篇，制定国家</w:t>
      </w:r>
      <w:r w:rsidRPr="005523F9">
        <w:rPr>
          <w:color w:val="000000"/>
          <w:sz w:val="24"/>
          <w:szCs w:val="32"/>
        </w:rPr>
        <w:t>/</w:t>
      </w:r>
      <w:r w:rsidRPr="005523F9">
        <w:rPr>
          <w:color w:val="000000"/>
          <w:sz w:val="24"/>
          <w:szCs w:val="32"/>
        </w:rPr>
        <w:t>行业标准</w:t>
      </w:r>
      <w:r w:rsidRPr="005523F9">
        <w:rPr>
          <w:color w:val="000000"/>
          <w:sz w:val="24"/>
          <w:szCs w:val="32"/>
        </w:rPr>
        <w:t>1</w:t>
      </w:r>
      <w:r w:rsidRPr="005523F9">
        <w:rPr>
          <w:color w:val="000000"/>
          <w:sz w:val="24"/>
          <w:szCs w:val="32"/>
        </w:rPr>
        <w:t>项。该项技术已经在上海宝康、北京万集、青岛海信、山东星志等多家智能交通公司的产品中转化，</w:t>
      </w:r>
      <w:r w:rsidR="00923F23" w:rsidRPr="005523F9">
        <w:rPr>
          <w:color w:val="000000"/>
          <w:sz w:val="24"/>
          <w:szCs w:val="32"/>
        </w:rPr>
        <w:t>在城市智能交通领域近三年累计</w:t>
      </w:r>
      <w:r w:rsidR="00923F23" w:rsidRPr="005523F9">
        <w:rPr>
          <w:rFonts w:hint="eastAsia"/>
          <w:color w:val="000000"/>
          <w:sz w:val="24"/>
          <w:szCs w:val="32"/>
        </w:rPr>
        <w:t>销售额</w:t>
      </w:r>
      <w:r w:rsidR="00923F23" w:rsidRPr="005523F9">
        <w:rPr>
          <w:rFonts w:hint="eastAsia"/>
          <w:color w:val="000000"/>
          <w:sz w:val="24"/>
          <w:szCs w:val="32"/>
        </w:rPr>
        <w:t>2</w:t>
      </w:r>
      <w:r w:rsidR="00923F23" w:rsidRPr="005523F9">
        <w:rPr>
          <w:color w:val="000000"/>
          <w:sz w:val="24"/>
          <w:szCs w:val="32"/>
        </w:rPr>
        <w:t>8.9</w:t>
      </w:r>
      <w:r w:rsidR="00923F23" w:rsidRPr="005523F9">
        <w:rPr>
          <w:color w:val="000000"/>
          <w:sz w:val="24"/>
          <w:szCs w:val="32"/>
        </w:rPr>
        <w:t>亿元，推动了智能交通相关产业的技术进步</w:t>
      </w:r>
      <w:r w:rsidR="00923F23">
        <w:rPr>
          <w:rFonts w:hint="eastAsia"/>
          <w:color w:val="000000"/>
          <w:sz w:val="24"/>
          <w:szCs w:val="32"/>
        </w:rPr>
        <w:t>；系统产品已经</w:t>
      </w:r>
      <w:r w:rsidRPr="005523F9">
        <w:rPr>
          <w:color w:val="000000"/>
          <w:sz w:val="24"/>
          <w:szCs w:val="32"/>
        </w:rPr>
        <w:t>在</w:t>
      </w:r>
      <w:r w:rsidRPr="00923F23">
        <w:rPr>
          <w:rFonts w:hint="eastAsia"/>
          <w:color w:val="000000"/>
          <w:sz w:val="24"/>
          <w:szCs w:val="32"/>
        </w:rPr>
        <w:t>济南、青岛、昆明、喀什、德州、淄博等</w:t>
      </w:r>
      <w:r w:rsidR="0067681B">
        <w:rPr>
          <w:rFonts w:hint="eastAsia"/>
          <w:color w:val="000000"/>
          <w:sz w:val="24"/>
          <w:szCs w:val="32"/>
        </w:rPr>
        <w:t>1</w:t>
      </w:r>
      <w:r w:rsidR="0067681B">
        <w:rPr>
          <w:color w:val="000000"/>
          <w:sz w:val="24"/>
          <w:szCs w:val="32"/>
        </w:rPr>
        <w:t>00</w:t>
      </w:r>
      <w:r w:rsidR="0067681B">
        <w:rPr>
          <w:rFonts w:hint="eastAsia"/>
          <w:color w:val="000000"/>
          <w:sz w:val="24"/>
          <w:szCs w:val="32"/>
        </w:rPr>
        <w:t>多个</w:t>
      </w:r>
      <w:r w:rsidRPr="005523F9">
        <w:rPr>
          <w:color w:val="000000"/>
          <w:sz w:val="24"/>
          <w:szCs w:val="32"/>
        </w:rPr>
        <w:t>城市进行</w:t>
      </w:r>
      <w:r w:rsidRPr="005523F9">
        <w:rPr>
          <w:rFonts w:hint="eastAsia"/>
          <w:color w:val="000000"/>
          <w:sz w:val="24"/>
          <w:szCs w:val="32"/>
        </w:rPr>
        <w:t>了实地</w:t>
      </w:r>
      <w:r w:rsidRPr="005523F9">
        <w:rPr>
          <w:color w:val="000000"/>
          <w:sz w:val="24"/>
          <w:szCs w:val="32"/>
        </w:rPr>
        <w:t>应用，</w:t>
      </w:r>
      <w:r w:rsidR="00C17AB9">
        <w:rPr>
          <w:rFonts w:hint="eastAsia"/>
          <w:color w:val="000000"/>
          <w:sz w:val="24"/>
          <w:szCs w:val="32"/>
        </w:rPr>
        <w:t>浮动车测试</w:t>
      </w:r>
      <w:r w:rsidR="0067681B">
        <w:rPr>
          <w:rFonts w:hint="eastAsia"/>
          <w:color w:val="000000"/>
          <w:sz w:val="24"/>
          <w:szCs w:val="32"/>
        </w:rPr>
        <w:t>结果显示：</w:t>
      </w:r>
      <w:r w:rsidR="00C17AB9" w:rsidRPr="00194B48">
        <w:rPr>
          <w:rFonts w:hint="eastAsia"/>
          <w:b/>
          <w:bCs/>
          <w:color w:val="000000"/>
          <w:sz w:val="24"/>
          <w:szCs w:val="32"/>
        </w:rPr>
        <w:t>高峰时段的道路通行能力提升</w:t>
      </w:r>
      <w:r w:rsidR="00C17AB9" w:rsidRPr="00194B48">
        <w:rPr>
          <w:rFonts w:hint="eastAsia"/>
          <w:b/>
          <w:bCs/>
          <w:color w:val="000000"/>
          <w:sz w:val="24"/>
          <w:szCs w:val="32"/>
        </w:rPr>
        <w:t>1</w:t>
      </w:r>
      <w:r w:rsidR="00C17AB9" w:rsidRPr="00194B48">
        <w:rPr>
          <w:b/>
          <w:bCs/>
          <w:color w:val="000000"/>
          <w:sz w:val="24"/>
          <w:szCs w:val="32"/>
        </w:rPr>
        <w:t>5</w:t>
      </w:r>
      <w:r w:rsidR="00C17AB9" w:rsidRPr="00194B48">
        <w:rPr>
          <w:rFonts w:hint="eastAsia"/>
          <w:b/>
          <w:bCs/>
          <w:color w:val="000000"/>
          <w:sz w:val="24"/>
          <w:szCs w:val="32"/>
        </w:rPr>
        <w:t>%</w:t>
      </w:r>
      <w:r w:rsidR="00C17AB9" w:rsidRPr="00194B48">
        <w:rPr>
          <w:rFonts w:hint="eastAsia"/>
          <w:b/>
          <w:bCs/>
          <w:color w:val="000000"/>
          <w:sz w:val="24"/>
          <w:szCs w:val="32"/>
        </w:rPr>
        <w:t>以上，车均</w:t>
      </w:r>
      <w:r w:rsidR="00923F23" w:rsidRPr="00194B48">
        <w:rPr>
          <w:rFonts w:hint="eastAsia"/>
          <w:b/>
          <w:bCs/>
          <w:color w:val="000000"/>
          <w:sz w:val="24"/>
          <w:szCs w:val="32"/>
        </w:rPr>
        <w:t>延误下降</w:t>
      </w:r>
      <w:r w:rsidR="00923F23" w:rsidRPr="00194B48">
        <w:rPr>
          <w:b/>
          <w:bCs/>
          <w:color w:val="000000"/>
          <w:sz w:val="24"/>
          <w:szCs w:val="32"/>
        </w:rPr>
        <w:t>28%</w:t>
      </w:r>
      <w:r w:rsidR="00923F23" w:rsidRPr="00194B48">
        <w:rPr>
          <w:rFonts w:hint="eastAsia"/>
          <w:b/>
          <w:bCs/>
          <w:color w:val="000000"/>
          <w:sz w:val="24"/>
          <w:szCs w:val="32"/>
        </w:rPr>
        <w:t>，燃油消耗</w:t>
      </w:r>
      <w:r w:rsidR="00C17AB9" w:rsidRPr="00194B48">
        <w:rPr>
          <w:rFonts w:hint="eastAsia"/>
          <w:b/>
          <w:bCs/>
          <w:color w:val="000000"/>
          <w:sz w:val="24"/>
          <w:szCs w:val="32"/>
        </w:rPr>
        <w:t>节省</w:t>
      </w:r>
      <w:r w:rsidR="00D6004B" w:rsidRPr="00194B48">
        <w:rPr>
          <w:b/>
          <w:bCs/>
          <w:color w:val="000000"/>
          <w:sz w:val="24"/>
          <w:szCs w:val="32"/>
        </w:rPr>
        <w:t>20</w:t>
      </w:r>
      <w:r w:rsidR="00923F23" w:rsidRPr="00194B48">
        <w:rPr>
          <w:b/>
          <w:bCs/>
          <w:color w:val="000000"/>
          <w:sz w:val="24"/>
          <w:szCs w:val="32"/>
        </w:rPr>
        <w:t>%</w:t>
      </w:r>
      <w:r w:rsidR="00923F23" w:rsidRPr="00194B48">
        <w:rPr>
          <w:rFonts w:hint="eastAsia"/>
          <w:b/>
          <w:bCs/>
          <w:color w:val="000000"/>
          <w:sz w:val="24"/>
          <w:szCs w:val="32"/>
        </w:rPr>
        <w:t>，汽车废气排放物</w:t>
      </w:r>
      <w:r w:rsidR="00C17AB9" w:rsidRPr="00194B48">
        <w:rPr>
          <w:rFonts w:hint="eastAsia"/>
          <w:b/>
          <w:bCs/>
          <w:color w:val="000000"/>
          <w:sz w:val="24"/>
          <w:szCs w:val="32"/>
        </w:rPr>
        <w:t>降低</w:t>
      </w:r>
      <w:r w:rsidR="00D6004B" w:rsidRPr="00194B48">
        <w:rPr>
          <w:b/>
          <w:bCs/>
          <w:color w:val="000000"/>
          <w:sz w:val="24"/>
          <w:szCs w:val="32"/>
        </w:rPr>
        <w:t>14</w:t>
      </w:r>
      <w:r w:rsidR="00923F23" w:rsidRPr="00194B48">
        <w:rPr>
          <w:b/>
          <w:bCs/>
          <w:color w:val="000000"/>
          <w:sz w:val="24"/>
          <w:szCs w:val="32"/>
        </w:rPr>
        <w:t>%</w:t>
      </w:r>
      <w:r w:rsidR="00923F23" w:rsidRPr="00923F23">
        <w:rPr>
          <w:rFonts w:hint="eastAsia"/>
          <w:color w:val="000000"/>
          <w:sz w:val="24"/>
          <w:szCs w:val="32"/>
        </w:rPr>
        <w:t>。</w:t>
      </w:r>
    </w:p>
    <w:p w14:paraId="394AF24D" w14:textId="1DF4CED2" w:rsidR="0040161E" w:rsidRPr="0086318D" w:rsidRDefault="0040161E" w:rsidP="0086318D">
      <w:pPr>
        <w:pStyle w:val="a7"/>
        <w:spacing w:afterLines="50" w:after="120" w:line="390" w:lineRule="exact"/>
        <w:ind w:firstLineChars="0" w:firstLine="0"/>
        <w:jc w:val="left"/>
        <w:rPr>
          <w:rFonts w:ascii="宋体" w:hAnsi="宋体"/>
          <w:b/>
          <w:color w:val="000000"/>
          <w:sz w:val="10"/>
          <w:szCs w:val="10"/>
        </w:rPr>
      </w:pPr>
      <w:r w:rsidRPr="00DE5F35">
        <w:rPr>
          <w:rFonts w:ascii="宋体" w:hAnsi="宋体"/>
          <w:b/>
          <w:color w:val="000000"/>
          <w:szCs w:val="24"/>
        </w:rPr>
        <w:lastRenderedPageBreak/>
        <w:t>主要知识产权</w:t>
      </w:r>
      <w:r w:rsidRPr="00DE5F35">
        <w:rPr>
          <w:rFonts w:ascii="宋体" w:hAnsi="宋体" w:hint="eastAsia"/>
          <w:b/>
          <w:color w:val="000000"/>
          <w:szCs w:val="24"/>
        </w:rPr>
        <w:t>和</w:t>
      </w:r>
      <w:r w:rsidRPr="00DE5F35">
        <w:rPr>
          <w:rFonts w:ascii="宋体" w:hAnsi="宋体"/>
          <w:b/>
          <w:color w:val="000000"/>
          <w:szCs w:val="24"/>
        </w:rPr>
        <w:t>标准规范等目录</w:t>
      </w:r>
      <w:r w:rsidRPr="00DE5F35">
        <w:rPr>
          <w:rFonts w:ascii="宋体" w:hAnsi="宋体" w:hint="eastAsia"/>
          <w:b/>
          <w:color w:val="000000"/>
          <w:szCs w:val="24"/>
        </w:rPr>
        <w:t>（不超过10件）</w:t>
      </w:r>
      <w:r w:rsidR="0086318D">
        <w:rPr>
          <w:rFonts w:ascii="宋体" w:hAnsi="宋体" w:hint="eastAsia"/>
          <w:b/>
          <w:color w:val="000000"/>
          <w:szCs w:val="24"/>
        </w:rPr>
        <w:t>：</w:t>
      </w:r>
    </w:p>
    <w:tbl>
      <w:tblPr>
        <w:tblW w:w="1447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11"/>
        <w:gridCol w:w="1985"/>
        <w:gridCol w:w="709"/>
        <w:gridCol w:w="850"/>
        <w:gridCol w:w="1041"/>
        <w:gridCol w:w="1701"/>
        <w:gridCol w:w="1701"/>
        <w:gridCol w:w="2835"/>
        <w:gridCol w:w="850"/>
        <w:gridCol w:w="851"/>
        <w:gridCol w:w="944"/>
      </w:tblGrid>
      <w:tr w:rsidR="0040161E" w:rsidRPr="006B07F5" w14:paraId="4A9F4EE0" w14:textId="77777777" w:rsidTr="00743CE6">
        <w:trPr>
          <w:trHeight w:val="680"/>
          <w:jc w:val="center"/>
        </w:trPr>
        <w:tc>
          <w:tcPr>
            <w:tcW w:w="1011" w:type="dxa"/>
            <w:vAlign w:val="center"/>
          </w:tcPr>
          <w:p w14:paraId="0B3E3BFB"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知识产权（标准）类别</w:t>
            </w:r>
          </w:p>
        </w:tc>
        <w:tc>
          <w:tcPr>
            <w:tcW w:w="1985" w:type="dxa"/>
            <w:vAlign w:val="center"/>
          </w:tcPr>
          <w:p w14:paraId="6D8FD503"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知识产权（标准）具体名称</w:t>
            </w:r>
          </w:p>
        </w:tc>
        <w:tc>
          <w:tcPr>
            <w:tcW w:w="709" w:type="dxa"/>
            <w:vAlign w:val="center"/>
          </w:tcPr>
          <w:p w14:paraId="41EBC335"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国家</w:t>
            </w:r>
          </w:p>
          <w:p w14:paraId="0CACB07C"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（地区）</w:t>
            </w:r>
          </w:p>
        </w:tc>
        <w:tc>
          <w:tcPr>
            <w:tcW w:w="850" w:type="dxa"/>
            <w:vAlign w:val="center"/>
          </w:tcPr>
          <w:p w14:paraId="57FB2B8F"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授权号（标准编号）</w:t>
            </w:r>
          </w:p>
        </w:tc>
        <w:tc>
          <w:tcPr>
            <w:tcW w:w="1041" w:type="dxa"/>
            <w:vAlign w:val="center"/>
          </w:tcPr>
          <w:p w14:paraId="59C2F4B9"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授权（标准发布）日期</w:t>
            </w:r>
          </w:p>
        </w:tc>
        <w:tc>
          <w:tcPr>
            <w:tcW w:w="1701" w:type="dxa"/>
            <w:vAlign w:val="center"/>
          </w:tcPr>
          <w:p w14:paraId="27334D00"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证书编号</w:t>
            </w:r>
            <w:r w:rsidRPr="006B07F5">
              <w:rPr>
                <w:rFonts w:ascii="Times New Roman"/>
                <w:color w:val="000000"/>
                <w:sz w:val="21"/>
                <w:szCs w:val="21"/>
              </w:rPr>
              <w:br/>
            </w:r>
            <w:r w:rsidRPr="006B07F5">
              <w:rPr>
                <w:rFonts w:ascii="Times New Roman"/>
                <w:color w:val="000000"/>
                <w:sz w:val="21"/>
                <w:szCs w:val="21"/>
              </w:rPr>
              <w:t>（标准批准发布部门）</w:t>
            </w:r>
          </w:p>
        </w:tc>
        <w:tc>
          <w:tcPr>
            <w:tcW w:w="1701" w:type="dxa"/>
            <w:vAlign w:val="center"/>
          </w:tcPr>
          <w:p w14:paraId="761DD323"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权利人（标准起草单位）</w:t>
            </w:r>
          </w:p>
        </w:tc>
        <w:tc>
          <w:tcPr>
            <w:tcW w:w="2835" w:type="dxa"/>
            <w:vAlign w:val="center"/>
          </w:tcPr>
          <w:p w14:paraId="7139D342" w14:textId="77777777" w:rsidR="0040161E"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发明人</w:t>
            </w:r>
          </w:p>
          <w:p w14:paraId="526A7A65"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（标准起草人）</w:t>
            </w:r>
          </w:p>
        </w:tc>
        <w:tc>
          <w:tcPr>
            <w:tcW w:w="850" w:type="dxa"/>
            <w:vAlign w:val="center"/>
          </w:tcPr>
          <w:p w14:paraId="59E6526D"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发明专利（标准）有效状态</w:t>
            </w:r>
          </w:p>
        </w:tc>
        <w:tc>
          <w:tcPr>
            <w:tcW w:w="851" w:type="dxa"/>
            <w:vAlign w:val="center"/>
          </w:tcPr>
          <w:p w14:paraId="73F5025A"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第一完成单位是否参与</w:t>
            </w:r>
          </w:p>
        </w:tc>
        <w:tc>
          <w:tcPr>
            <w:tcW w:w="944" w:type="dxa"/>
            <w:vAlign w:val="center"/>
          </w:tcPr>
          <w:p w14:paraId="19681FF9"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第一完成人是否参与</w:t>
            </w:r>
          </w:p>
        </w:tc>
      </w:tr>
      <w:tr w:rsidR="0040161E" w:rsidRPr="006B07F5" w14:paraId="1A1FEAEE" w14:textId="77777777" w:rsidTr="00743CE6">
        <w:trPr>
          <w:trHeight w:val="1021"/>
          <w:jc w:val="center"/>
        </w:trPr>
        <w:tc>
          <w:tcPr>
            <w:tcW w:w="1011" w:type="dxa"/>
            <w:vAlign w:val="center"/>
          </w:tcPr>
          <w:p w14:paraId="5CA1C2C9"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1945EC">
              <w:rPr>
                <w:rFonts w:ascii="Times New Roman" w:hint="eastAsia"/>
                <w:color w:val="000000"/>
                <w:sz w:val="21"/>
                <w:szCs w:val="21"/>
              </w:rPr>
              <w:t>发明专利权</w:t>
            </w:r>
          </w:p>
        </w:tc>
        <w:tc>
          <w:tcPr>
            <w:tcW w:w="1985" w:type="dxa"/>
            <w:vAlign w:val="center"/>
          </w:tcPr>
          <w:p w14:paraId="44BA89F0" w14:textId="77777777" w:rsidR="0040161E" w:rsidRPr="006B07F5" w:rsidRDefault="0040161E" w:rsidP="00743CE6">
            <w:pPr>
              <w:pStyle w:val="a7"/>
              <w:spacing w:line="390" w:lineRule="exact"/>
              <w:ind w:firstLineChars="0" w:firstLine="0"/>
              <w:jc w:val="center"/>
              <w:rPr>
                <w:rFonts w:ascii="Times New Roman"/>
                <w:color w:val="000000"/>
                <w:sz w:val="21"/>
                <w:szCs w:val="21"/>
              </w:rPr>
            </w:pPr>
            <w:bookmarkStart w:id="1" w:name="_Hlk59701765"/>
            <w:r w:rsidRPr="001945EC">
              <w:rPr>
                <w:rFonts w:ascii="Times New Roman" w:hint="eastAsia"/>
                <w:color w:val="000000"/>
                <w:sz w:val="21"/>
                <w:szCs w:val="21"/>
              </w:rPr>
              <w:t>一种基于转移矩阵的交叉口各流向流量值动态预测方法</w:t>
            </w:r>
            <w:bookmarkEnd w:id="1"/>
            <w:r w:rsidRPr="001945EC">
              <w:rPr>
                <w:rFonts w:ascii="Times New Roman"/>
                <w:color w:val="000000"/>
                <w:sz w:val="21"/>
                <w:szCs w:val="21"/>
              </w:rPr>
              <w:t xml:space="preserve"> </w:t>
            </w:r>
          </w:p>
        </w:tc>
        <w:tc>
          <w:tcPr>
            <w:tcW w:w="709" w:type="dxa"/>
            <w:vAlign w:val="center"/>
          </w:tcPr>
          <w:p w14:paraId="434A8BC3"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1945EC">
              <w:rPr>
                <w:rFonts w:ascii="Times New Roman" w:hint="eastAsia"/>
                <w:color w:val="000000"/>
                <w:sz w:val="21"/>
                <w:szCs w:val="21"/>
              </w:rPr>
              <w:t>中国</w:t>
            </w:r>
          </w:p>
        </w:tc>
        <w:tc>
          <w:tcPr>
            <w:tcW w:w="850" w:type="dxa"/>
            <w:vAlign w:val="center"/>
          </w:tcPr>
          <w:p w14:paraId="1DE08DEF" w14:textId="77777777" w:rsidR="0040161E" w:rsidRPr="006B07F5" w:rsidRDefault="0040161E" w:rsidP="00743CE6">
            <w:pPr>
              <w:pStyle w:val="a7"/>
              <w:spacing w:line="390" w:lineRule="exact"/>
              <w:ind w:firstLineChars="0" w:firstLine="0"/>
              <w:jc w:val="center"/>
              <w:rPr>
                <w:rFonts w:ascii="Times New Roman"/>
                <w:color w:val="000000"/>
                <w:sz w:val="21"/>
                <w:szCs w:val="21"/>
              </w:rPr>
            </w:pPr>
            <w:bookmarkStart w:id="2" w:name="_Hlk59701787"/>
            <w:r w:rsidRPr="001945EC">
              <w:rPr>
                <w:rFonts w:ascii="Times New Roman"/>
                <w:color w:val="000000"/>
                <w:sz w:val="21"/>
                <w:szCs w:val="21"/>
              </w:rPr>
              <w:t>ZL201611238843.0</w:t>
            </w:r>
            <w:bookmarkEnd w:id="2"/>
          </w:p>
        </w:tc>
        <w:tc>
          <w:tcPr>
            <w:tcW w:w="1041" w:type="dxa"/>
            <w:vAlign w:val="center"/>
          </w:tcPr>
          <w:p w14:paraId="4AB1D859" w14:textId="77777777" w:rsidR="0040161E" w:rsidRPr="006B07F5" w:rsidRDefault="0040161E" w:rsidP="00743CE6">
            <w:pPr>
              <w:pStyle w:val="a7"/>
              <w:spacing w:line="390" w:lineRule="exact"/>
              <w:ind w:firstLineChars="0" w:firstLine="0"/>
              <w:jc w:val="center"/>
              <w:rPr>
                <w:rFonts w:ascii="Times New Roman"/>
                <w:color w:val="000000"/>
                <w:sz w:val="21"/>
                <w:szCs w:val="21"/>
              </w:rPr>
            </w:pPr>
            <w:bookmarkStart w:id="3" w:name="_Hlk59701822"/>
            <w:r w:rsidRPr="001945EC">
              <w:rPr>
                <w:rFonts w:ascii="Times New Roman"/>
                <w:color w:val="000000"/>
                <w:sz w:val="21"/>
                <w:szCs w:val="21"/>
              </w:rPr>
              <w:t>2017</w:t>
            </w:r>
            <w:r w:rsidRPr="001945EC">
              <w:rPr>
                <w:rFonts w:ascii="Times New Roman" w:hint="eastAsia"/>
                <w:color w:val="000000"/>
                <w:sz w:val="21"/>
                <w:szCs w:val="21"/>
              </w:rPr>
              <w:t>-</w:t>
            </w:r>
            <w:r w:rsidRPr="001945EC">
              <w:rPr>
                <w:rFonts w:ascii="Times New Roman"/>
                <w:color w:val="000000"/>
                <w:sz w:val="21"/>
                <w:szCs w:val="21"/>
              </w:rPr>
              <w:t>08</w:t>
            </w:r>
            <w:r w:rsidRPr="001945EC">
              <w:rPr>
                <w:rFonts w:ascii="Times New Roman" w:hint="eastAsia"/>
                <w:color w:val="000000"/>
                <w:sz w:val="21"/>
                <w:szCs w:val="21"/>
              </w:rPr>
              <w:t>-</w:t>
            </w:r>
            <w:r w:rsidRPr="001945EC">
              <w:rPr>
                <w:rFonts w:ascii="Times New Roman"/>
                <w:color w:val="000000"/>
                <w:sz w:val="21"/>
                <w:szCs w:val="21"/>
              </w:rPr>
              <w:t>29</w:t>
            </w:r>
            <w:bookmarkEnd w:id="3"/>
          </w:p>
        </w:tc>
        <w:tc>
          <w:tcPr>
            <w:tcW w:w="1701" w:type="dxa"/>
            <w:vAlign w:val="center"/>
          </w:tcPr>
          <w:p w14:paraId="23C5B5F6"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1945EC">
              <w:rPr>
                <w:rFonts w:ascii="Times New Roman" w:hint="eastAsia"/>
                <w:color w:val="000000"/>
                <w:sz w:val="21"/>
                <w:szCs w:val="21"/>
              </w:rPr>
              <w:t>证书号第</w:t>
            </w:r>
            <w:r w:rsidRPr="001945EC">
              <w:rPr>
                <w:rFonts w:ascii="Times New Roman"/>
                <w:color w:val="000000"/>
                <w:sz w:val="21"/>
                <w:szCs w:val="21"/>
              </w:rPr>
              <w:t>2600926</w:t>
            </w:r>
            <w:r w:rsidRPr="001945EC">
              <w:rPr>
                <w:rFonts w:ascii="Times New Roman" w:hint="eastAsia"/>
                <w:color w:val="000000"/>
                <w:sz w:val="21"/>
                <w:szCs w:val="21"/>
              </w:rPr>
              <w:t>号（国家知识产权局）</w:t>
            </w:r>
          </w:p>
        </w:tc>
        <w:tc>
          <w:tcPr>
            <w:tcW w:w="1701" w:type="dxa"/>
            <w:vAlign w:val="center"/>
          </w:tcPr>
          <w:p w14:paraId="72E259DC"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1945EC">
              <w:rPr>
                <w:rFonts w:ascii="Times New Roman" w:hint="eastAsia"/>
                <w:color w:val="000000"/>
                <w:sz w:val="21"/>
                <w:szCs w:val="21"/>
              </w:rPr>
              <w:t>山东理工大学</w:t>
            </w:r>
          </w:p>
        </w:tc>
        <w:tc>
          <w:tcPr>
            <w:tcW w:w="2835" w:type="dxa"/>
            <w:vAlign w:val="center"/>
          </w:tcPr>
          <w:p w14:paraId="709E2F4D" w14:textId="77777777" w:rsidR="0040161E" w:rsidRPr="001945EC" w:rsidRDefault="0040161E" w:rsidP="00743CE6">
            <w:pPr>
              <w:pStyle w:val="a7"/>
              <w:spacing w:line="390" w:lineRule="exact"/>
              <w:ind w:firstLineChars="0" w:firstLine="0"/>
              <w:jc w:val="center"/>
              <w:rPr>
                <w:rFonts w:ascii="Times New Roman"/>
                <w:color w:val="000000"/>
                <w:sz w:val="21"/>
                <w:szCs w:val="21"/>
              </w:rPr>
            </w:pPr>
            <w:bookmarkStart w:id="4" w:name="_Hlk59701751"/>
            <w:r w:rsidRPr="00BE2AC0">
              <w:rPr>
                <w:rFonts w:ascii="Times New Roman" w:hint="eastAsia"/>
                <w:b/>
                <w:bCs/>
                <w:color w:val="000000"/>
                <w:sz w:val="21"/>
                <w:szCs w:val="21"/>
              </w:rPr>
              <w:t>孙锋</w:t>
            </w:r>
            <w:r w:rsidRPr="001945EC">
              <w:rPr>
                <w:rFonts w:ascii="Times New Roman"/>
                <w:color w:val="000000"/>
                <w:sz w:val="21"/>
                <w:szCs w:val="21"/>
              </w:rPr>
              <w:t>;</w:t>
            </w:r>
            <w:r w:rsidRPr="001945EC">
              <w:rPr>
                <w:rFonts w:ascii="Times New Roman" w:hint="eastAsia"/>
                <w:color w:val="000000"/>
                <w:sz w:val="21"/>
                <w:szCs w:val="21"/>
              </w:rPr>
              <w:t>焦方通</w:t>
            </w:r>
            <w:r w:rsidRPr="001945EC">
              <w:rPr>
                <w:rFonts w:ascii="Times New Roman"/>
                <w:color w:val="000000"/>
                <w:sz w:val="21"/>
                <w:szCs w:val="21"/>
              </w:rPr>
              <w:t>;</w:t>
            </w:r>
            <w:r w:rsidRPr="001945EC">
              <w:rPr>
                <w:rFonts w:ascii="Times New Roman" w:hint="eastAsia"/>
                <w:color w:val="000000"/>
                <w:sz w:val="21"/>
                <w:szCs w:val="21"/>
              </w:rPr>
              <w:t>赵菲</w:t>
            </w:r>
            <w:r w:rsidRPr="001945EC">
              <w:rPr>
                <w:rFonts w:ascii="Times New Roman"/>
                <w:color w:val="000000"/>
                <w:sz w:val="21"/>
                <w:szCs w:val="21"/>
              </w:rPr>
              <w:t>;</w:t>
            </w:r>
            <w:r w:rsidRPr="001945EC">
              <w:rPr>
                <w:rFonts w:ascii="Times New Roman" w:hint="eastAsia"/>
                <w:color w:val="000000"/>
                <w:sz w:val="21"/>
                <w:szCs w:val="21"/>
              </w:rPr>
              <w:t>孙立</w:t>
            </w:r>
            <w:r w:rsidRPr="001945EC">
              <w:rPr>
                <w:rFonts w:ascii="Times New Roman"/>
                <w:color w:val="000000"/>
                <w:sz w:val="21"/>
                <w:szCs w:val="21"/>
              </w:rPr>
              <w:t>;</w:t>
            </w:r>
            <w:r w:rsidRPr="001945EC">
              <w:rPr>
                <w:rFonts w:ascii="Times New Roman" w:hint="eastAsia"/>
                <w:color w:val="000000"/>
                <w:sz w:val="21"/>
                <w:szCs w:val="21"/>
              </w:rPr>
              <w:t>赵金宝</w:t>
            </w:r>
            <w:r w:rsidRPr="001945EC">
              <w:rPr>
                <w:rFonts w:ascii="Times New Roman"/>
                <w:color w:val="000000"/>
                <w:sz w:val="21"/>
                <w:szCs w:val="21"/>
              </w:rPr>
              <w:t>;</w:t>
            </w:r>
            <w:r w:rsidRPr="001945EC">
              <w:rPr>
                <w:rFonts w:ascii="Times New Roman" w:hint="eastAsia"/>
                <w:color w:val="000000"/>
                <w:sz w:val="21"/>
                <w:szCs w:val="21"/>
              </w:rPr>
              <w:t>曹辉</w:t>
            </w:r>
            <w:r w:rsidRPr="001945EC">
              <w:rPr>
                <w:rFonts w:ascii="Times New Roman" w:hint="eastAsia"/>
                <w:color w:val="000000"/>
                <w:sz w:val="21"/>
                <w:szCs w:val="21"/>
              </w:rPr>
              <w:t>;</w:t>
            </w:r>
            <w:r w:rsidRPr="001945EC">
              <w:rPr>
                <w:rFonts w:ascii="Times New Roman" w:hint="eastAsia"/>
                <w:color w:val="000000"/>
                <w:sz w:val="21"/>
                <w:szCs w:val="21"/>
              </w:rPr>
              <w:t>苏文恒</w:t>
            </w:r>
            <w:r w:rsidRPr="001945EC">
              <w:rPr>
                <w:rFonts w:ascii="Times New Roman" w:hint="eastAsia"/>
                <w:color w:val="000000"/>
                <w:sz w:val="21"/>
                <w:szCs w:val="21"/>
              </w:rPr>
              <w:t>;</w:t>
            </w:r>
            <w:r w:rsidRPr="001945EC">
              <w:rPr>
                <w:rFonts w:ascii="Times New Roman" w:hint="eastAsia"/>
                <w:color w:val="000000"/>
                <w:sz w:val="21"/>
                <w:szCs w:val="21"/>
              </w:rPr>
              <w:t>刘玮轩</w:t>
            </w:r>
            <w:bookmarkEnd w:id="4"/>
          </w:p>
        </w:tc>
        <w:tc>
          <w:tcPr>
            <w:tcW w:w="850" w:type="dxa"/>
            <w:vAlign w:val="center"/>
          </w:tcPr>
          <w:p w14:paraId="7F8989D7"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1945EC">
              <w:rPr>
                <w:rFonts w:ascii="Times New Roman" w:hint="eastAsia"/>
                <w:color w:val="000000"/>
                <w:sz w:val="21"/>
                <w:szCs w:val="21"/>
              </w:rPr>
              <w:t>有效</w:t>
            </w:r>
          </w:p>
        </w:tc>
        <w:tc>
          <w:tcPr>
            <w:tcW w:w="851" w:type="dxa"/>
            <w:vAlign w:val="center"/>
          </w:tcPr>
          <w:p w14:paraId="5A79FA76"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是</w:t>
            </w:r>
          </w:p>
        </w:tc>
        <w:tc>
          <w:tcPr>
            <w:tcW w:w="944" w:type="dxa"/>
            <w:vAlign w:val="center"/>
          </w:tcPr>
          <w:p w14:paraId="148A565D"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是</w:t>
            </w:r>
          </w:p>
        </w:tc>
      </w:tr>
      <w:tr w:rsidR="0040161E" w:rsidRPr="006B07F5" w14:paraId="4CD55E55" w14:textId="77777777" w:rsidTr="00743CE6">
        <w:trPr>
          <w:trHeight w:val="1021"/>
          <w:jc w:val="center"/>
        </w:trPr>
        <w:tc>
          <w:tcPr>
            <w:tcW w:w="1011" w:type="dxa"/>
            <w:vAlign w:val="center"/>
          </w:tcPr>
          <w:p w14:paraId="55846854"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发明专利权</w:t>
            </w:r>
          </w:p>
        </w:tc>
        <w:tc>
          <w:tcPr>
            <w:tcW w:w="1985" w:type="dxa"/>
            <w:vAlign w:val="center"/>
          </w:tcPr>
          <w:p w14:paraId="53A33D60"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一种基于多源数据的逆向可变车道智能控制方法</w:t>
            </w:r>
          </w:p>
        </w:tc>
        <w:tc>
          <w:tcPr>
            <w:tcW w:w="709" w:type="dxa"/>
            <w:vAlign w:val="center"/>
          </w:tcPr>
          <w:p w14:paraId="38766411"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中国</w:t>
            </w:r>
          </w:p>
        </w:tc>
        <w:tc>
          <w:tcPr>
            <w:tcW w:w="850" w:type="dxa"/>
            <w:vAlign w:val="center"/>
          </w:tcPr>
          <w:p w14:paraId="30E9B200"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ZL201710561276.0</w:t>
            </w:r>
          </w:p>
        </w:tc>
        <w:tc>
          <w:tcPr>
            <w:tcW w:w="1041" w:type="dxa"/>
            <w:vAlign w:val="center"/>
          </w:tcPr>
          <w:p w14:paraId="105E6AF7"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2019-07-19</w:t>
            </w:r>
          </w:p>
        </w:tc>
        <w:tc>
          <w:tcPr>
            <w:tcW w:w="1701" w:type="dxa"/>
            <w:vAlign w:val="center"/>
          </w:tcPr>
          <w:p w14:paraId="113A4BB7"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证书号第</w:t>
            </w:r>
            <w:r w:rsidRPr="006B07F5">
              <w:rPr>
                <w:rFonts w:ascii="Times New Roman"/>
                <w:color w:val="000000"/>
                <w:sz w:val="21"/>
                <w:szCs w:val="21"/>
              </w:rPr>
              <w:t>3460894</w:t>
            </w:r>
            <w:r w:rsidRPr="006B07F5">
              <w:rPr>
                <w:rFonts w:ascii="Times New Roman"/>
                <w:color w:val="000000"/>
                <w:sz w:val="21"/>
                <w:szCs w:val="21"/>
              </w:rPr>
              <w:t>号（国家知识产权局）</w:t>
            </w:r>
          </w:p>
        </w:tc>
        <w:tc>
          <w:tcPr>
            <w:tcW w:w="1701" w:type="dxa"/>
            <w:vAlign w:val="center"/>
          </w:tcPr>
          <w:p w14:paraId="047777FC"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山东理工大学</w:t>
            </w:r>
          </w:p>
        </w:tc>
        <w:tc>
          <w:tcPr>
            <w:tcW w:w="2835" w:type="dxa"/>
            <w:vAlign w:val="center"/>
          </w:tcPr>
          <w:p w14:paraId="7642C37A" w14:textId="77777777" w:rsidR="0040161E" w:rsidRPr="006B07F5" w:rsidRDefault="0040161E" w:rsidP="00743CE6">
            <w:pPr>
              <w:pStyle w:val="a7"/>
              <w:spacing w:line="390" w:lineRule="exact"/>
              <w:ind w:firstLineChars="0" w:firstLine="0"/>
              <w:jc w:val="center"/>
              <w:rPr>
                <w:rFonts w:ascii="Times New Roman"/>
                <w:b/>
                <w:bCs/>
                <w:color w:val="000000"/>
                <w:sz w:val="21"/>
                <w:szCs w:val="21"/>
              </w:rPr>
            </w:pPr>
            <w:r w:rsidRPr="006B07F5">
              <w:rPr>
                <w:rFonts w:ascii="Times New Roman"/>
                <w:b/>
                <w:bCs/>
                <w:color w:val="000000"/>
                <w:sz w:val="21"/>
                <w:szCs w:val="21"/>
              </w:rPr>
              <w:t>孙锋</w:t>
            </w:r>
            <w:r w:rsidRPr="006B07F5">
              <w:rPr>
                <w:rFonts w:ascii="Times New Roman"/>
                <w:color w:val="000000"/>
                <w:sz w:val="21"/>
                <w:szCs w:val="21"/>
              </w:rPr>
              <w:t>;</w:t>
            </w:r>
            <w:r w:rsidRPr="006B07F5">
              <w:rPr>
                <w:rFonts w:ascii="Times New Roman"/>
                <w:color w:val="000000"/>
                <w:sz w:val="21"/>
                <w:szCs w:val="21"/>
              </w:rPr>
              <w:t>焦方通</w:t>
            </w:r>
            <w:r w:rsidRPr="006B07F5">
              <w:rPr>
                <w:rFonts w:ascii="Times New Roman"/>
                <w:color w:val="000000"/>
                <w:sz w:val="21"/>
                <w:szCs w:val="21"/>
              </w:rPr>
              <w:t>;</w:t>
            </w:r>
            <w:r w:rsidRPr="006B07F5">
              <w:rPr>
                <w:rFonts w:ascii="Times New Roman"/>
                <w:color w:val="000000"/>
                <w:sz w:val="21"/>
                <w:szCs w:val="21"/>
              </w:rPr>
              <w:t>赵菲</w:t>
            </w:r>
            <w:r w:rsidRPr="006B07F5">
              <w:rPr>
                <w:rFonts w:ascii="Times New Roman"/>
                <w:color w:val="000000"/>
                <w:sz w:val="21"/>
                <w:szCs w:val="21"/>
              </w:rPr>
              <w:t>;</w:t>
            </w:r>
            <w:r w:rsidRPr="006B07F5">
              <w:rPr>
                <w:rFonts w:ascii="Times New Roman"/>
                <w:color w:val="000000"/>
                <w:sz w:val="21"/>
                <w:szCs w:val="21"/>
              </w:rPr>
              <w:t>刘玮轩</w:t>
            </w:r>
            <w:r w:rsidRPr="006B07F5">
              <w:rPr>
                <w:rFonts w:ascii="Times New Roman"/>
                <w:color w:val="000000"/>
                <w:sz w:val="21"/>
                <w:szCs w:val="21"/>
              </w:rPr>
              <w:t>;</w:t>
            </w:r>
            <w:r w:rsidRPr="006B07F5">
              <w:rPr>
                <w:rFonts w:ascii="Times New Roman"/>
                <w:color w:val="000000"/>
                <w:sz w:val="21"/>
                <w:szCs w:val="21"/>
              </w:rPr>
              <w:t>王晓原</w:t>
            </w:r>
            <w:r w:rsidRPr="006B07F5">
              <w:rPr>
                <w:rFonts w:ascii="Times New Roman"/>
                <w:color w:val="000000"/>
                <w:sz w:val="21"/>
                <w:szCs w:val="21"/>
              </w:rPr>
              <w:t>;</w:t>
            </w:r>
            <w:r w:rsidRPr="006B07F5">
              <w:rPr>
                <w:rFonts w:ascii="Times New Roman"/>
                <w:b/>
                <w:bCs/>
                <w:color w:val="000000"/>
                <w:sz w:val="21"/>
                <w:szCs w:val="21"/>
              </w:rPr>
              <w:t>郭栋</w:t>
            </w:r>
            <w:r w:rsidRPr="006B07F5">
              <w:rPr>
                <w:rFonts w:ascii="Times New Roman"/>
                <w:color w:val="000000"/>
                <w:sz w:val="21"/>
                <w:szCs w:val="21"/>
              </w:rPr>
              <w:t>;</w:t>
            </w:r>
            <w:r w:rsidRPr="006B07F5">
              <w:rPr>
                <w:rFonts w:ascii="Times New Roman"/>
                <w:color w:val="000000"/>
                <w:sz w:val="21"/>
                <w:szCs w:val="21"/>
              </w:rPr>
              <w:t>苏文恒</w:t>
            </w:r>
            <w:r w:rsidRPr="006B07F5">
              <w:rPr>
                <w:rFonts w:ascii="Times New Roman"/>
                <w:color w:val="000000"/>
                <w:sz w:val="21"/>
                <w:szCs w:val="21"/>
              </w:rPr>
              <w:t>;</w:t>
            </w:r>
            <w:r w:rsidRPr="006B07F5">
              <w:rPr>
                <w:rFonts w:ascii="Times New Roman"/>
                <w:color w:val="000000"/>
                <w:sz w:val="21"/>
                <w:szCs w:val="21"/>
              </w:rPr>
              <w:t>曹辉</w:t>
            </w:r>
            <w:r w:rsidRPr="006B07F5">
              <w:rPr>
                <w:rFonts w:ascii="Times New Roman"/>
                <w:color w:val="000000"/>
                <w:sz w:val="21"/>
                <w:szCs w:val="21"/>
              </w:rPr>
              <w:t>;</w:t>
            </w:r>
            <w:r w:rsidRPr="006B07F5">
              <w:rPr>
                <w:rFonts w:ascii="Times New Roman"/>
                <w:color w:val="000000"/>
                <w:sz w:val="21"/>
                <w:szCs w:val="21"/>
              </w:rPr>
              <w:t>朱新远</w:t>
            </w:r>
          </w:p>
        </w:tc>
        <w:tc>
          <w:tcPr>
            <w:tcW w:w="850" w:type="dxa"/>
            <w:vAlign w:val="center"/>
          </w:tcPr>
          <w:p w14:paraId="7A5223B7"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有效</w:t>
            </w:r>
          </w:p>
        </w:tc>
        <w:tc>
          <w:tcPr>
            <w:tcW w:w="851" w:type="dxa"/>
            <w:vAlign w:val="center"/>
          </w:tcPr>
          <w:p w14:paraId="3C31222F"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是</w:t>
            </w:r>
          </w:p>
        </w:tc>
        <w:tc>
          <w:tcPr>
            <w:tcW w:w="944" w:type="dxa"/>
            <w:vAlign w:val="center"/>
          </w:tcPr>
          <w:p w14:paraId="43F944E8"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是</w:t>
            </w:r>
          </w:p>
        </w:tc>
      </w:tr>
      <w:tr w:rsidR="0040161E" w:rsidRPr="006B07F5" w14:paraId="724BD661" w14:textId="77777777" w:rsidTr="00743CE6">
        <w:trPr>
          <w:trHeight w:val="1021"/>
          <w:jc w:val="center"/>
        </w:trPr>
        <w:tc>
          <w:tcPr>
            <w:tcW w:w="1011" w:type="dxa"/>
            <w:vAlign w:val="center"/>
          </w:tcPr>
          <w:p w14:paraId="3090CBDB" w14:textId="77777777" w:rsidR="0040161E" w:rsidRDefault="0040161E" w:rsidP="00743CE6">
            <w:pPr>
              <w:pStyle w:val="a7"/>
              <w:spacing w:line="390" w:lineRule="exact"/>
              <w:ind w:firstLineChars="0" w:firstLine="0"/>
              <w:jc w:val="center"/>
              <w:rPr>
                <w:rFonts w:ascii="Times New Roman"/>
                <w:color w:val="000000" w:themeColor="text1"/>
                <w:sz w:val="21"/>
                <w:szCs w:val="21"/>
              </w:rPr>
            </w:pPr>
            <w:r>
              <w:rPr>
                <w:rFonts w:ascii="Times New Roman" w:hint="eastAsia"/>
                <w:color w:val="000000" w:themeColor="text1"/>
                <w:sz w:val="21"/>
                <w:szCs w:val="21"/>
              </w:rPr>
              <w:t>团体</w:t>
            </w:r>
          </w:p>
          <w:p w14:paraId="3DE95664"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themeColor="text1"/>
                <w:sz w:val="21"/>
                <w:szCs w:val="21"/>
              </w:rPr>
              <w:t>标准</w:t>
            </w:r>
          </w:p>
        </w:tc>
        <w:tc>
          <w:tcPr>
            <w:tcW w:w="1985" w:type="dxa"/>
            <w:vAlign w:val="center"/>
          </w:tcPr>
          <w:p w14:paraId="3BA41F42"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themeColor="text1"/>
                <w:sz w:val="21"/>
                <w:szCs w:val="21"/>
              </w:rPr>
              <w:t>城市道路交叉口逆向可变导向车道设置及信号控制规则</w:t>
            </w:r>
          </w:p>
        </w:tc>
        <w:tc>
          <w:tcPr>
            <w:tcW w:w="709" w:type="dxa"/>
            <w:vAlign w:val="center"/>
          </w:tcPr>
          <w:p w14:paraId="224FF428"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themeColor="text1"/>
                <w:sz w:val="21"/>
                <w:szCs w:val="21"/>
              </w:rPr>
              <w:t>中国</w:t>
            </w:r>
          </w:p>
        </w:tc>
        <w:tc>
          <w:tcPr>
            <w:tcW w:w="850" w:type="dxa"/>
            <w:vAlign w:val="center"/>
          </w:tcPr>
          <w:p w14:paraId="70565973"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themeColor="text1"/>
                <w:sz w:val="21"/>
                <w:szCs w:val="21"/>
              </w:rPr>
              <w:t>T/CITSA 06-2020</w:t>
            </w:r>
          </w:p>
        </w:tc>
        <w:tc>
          <w:tcPr>
            <w:tcW w:w="1041" w:type="dxa"/>
            <w:vAlign w:val="center"/>
          </w:tcPr>
          <w:p w14:paraId="3BB29673"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themeColor="text1"/>
                <w:sz w:val="21"/>
                <w:szCs w:val="21"/>
              </w:rPr>
              <w:t>2020-11-16</w:t>
            </w:r>
          </w:p>
        </w:tc>
        <w:tc>
          <w:tcPr>
            <w:tcW w:w="1701" w:type="dxa"/>
            <w:vAlign w:val="center"/>
          </w:tcPr>
          <w:p w14:paraId="4D42956A"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themeColor="text1"/>
                <w:sz w:val="21"/>
                <w:szCs w:val="21"/>
              </w:rPr>
              <w:t>中国智能交通协会</w:t>
            </w:r>
          </w:p>
        </w:tc>
        <w:tc>
          <w:tcPr>
            <w:tcW w:w="1701" w:type="dxa"/>
            <w:vAlign w:val="center"/>
          </w:tcPr>
          <w:p w14:paraId="0E6AE2F8" w14:textId="70197FE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themeColor="text1"/>
                <w:sz w:val="21"/>
                <w:szCs w:val="21"/>
              </w:rPr>
              <w:t>青岛海信网络科技股份有限公司，鹏城实验室，山东理工大学</w:t>
            </w:r>
            <w:r w:rsidR="002349A1">
              <w:rPr>
                <w:rFonts w:ascii="Times New Roman" w:hint="eastAsia"/>
                <w:color w:val="000000" w:themeColor="text1"/>
                <w:sz w:val="21"/>
                <w:szCs w:val="21"/>
              </w:rPr>
              <w:t>，浙江大学等</w:t>
            </w:r>
          </w:p>
        </w:tc>
        <w:tc>
          <w:tcPr>
            <w:tcW w:w="2835" w:type="dxa"/>
            <w:vAlign w:val="center"/>
          </w:tcPr>
          <w:p w14:paraId="3592074E" w14:textId="77777777" w:rsidR="0040161E" w:rsidRPr="006B07F5" w:rsidRDefault="0040161E" w:rsidP="00743CE6">
            <w:pPr>
              <w:pStyle w:val="a7"/>
              <w:spacing w:line="390" w:lineRule="exact"/>
              <w:ind w:firstLineChars="0" w:firstLine="0"/>
              <w:jc w:val="center"/>
              <w:rPr>
                <w:rFonts w:ascii="Times New Roman"/>
                <w:b/>
                <w:bCs/>
                <w:color w:val="000000"/>
                <w:sz w:val="21"/>
                <w:szCs w:val="21"/>
              </w:rPr>
            </w:pPr>
            <w:r w:rsidRPr="006B07F5">
              <w:rPr>
                <w:rFonts w:ascii="Times New Roman"/>
                <w:b/>
                <w:bCs/>
                <w:color w:val="000000"/>
                <w:sz w:val="21"/>
                <w:szCs w:val="21"/>
              </w:rPr>
              <w:t>马晓龙</w:t>
            </w:r>
            <w:r w:rsidRPr="006B07F5">
              <w:rPr>
                <w:rFonts w:ascii="Times New Roman"/>
                <w:color w:val="000000" w:themeColor="text1"/>
                <w:sz w:val="21"/>
                <w:szCs w:val="21"/>
              </w:rPr>
              <w:t>;</w:t>
            </w:r>
            <w:r w:rsidRPr="006B07F5">
              <w:rPr>
                <w:rFonts w:ascii="Times New Roman"/>
                <w:b/>
                <w:bCs/>
                <w:color w:val="000000"/>
                <w:sz w:val="21"/>
                <w:szCs w:val="21"/>
              </w:rPr>
              <w:t>孙锋</w:t>
            </w:r>
            <w:r w:rsidRPr="006B07F5">
              <w:rPr>
                <w:rFonts w:ascii="Times New Roman"/>
                <w:color w:val="000000" w:themeColor="text1"/>
                <w:sz w:val="21"/>
                <w:szCs w:val="21"/>
              </w:rPr>
              <w:t>;</w:t>
            </w:r>
            <w:r w:rsidRPr="006B07F5">
              <w:rPr>
                <w:rFonts w:ascii="Times New Roman"/>
                <w:b/>
                <w:bCs/>
                <w:color w:val="000000"/>
                <w:sz w:val="21"/>
                <w:szCs w:val="21"/>
              </w:rPr>
              <w:t>马东方</w:t>
            </w:r>
            <w:r w:rsidRPr="006B07F5">
              <w:rPr>
                <w:rFonts w:ascii="Times New Roman"/>
                <w:color w:val="000000" w:themeColor="text1"/>
                <w:sz w:val="21"/>
                <w:szCs w:val="21"/>
              </w:rPr>
              <w:t>;</w:t>
            </w:r>
            <w:r w:rsidRPr="006B07F5">
              <w:rPr>
                <w:rFonts w:ascii="Times New Roman"/>
                <w:color w:val="000000" w:themeColor="text1"/>
                <w:sz w:val="21"/>
                <w:szCs w:val="21"/>
              </w:rPr>
              <w:t>邱景飞</w:t>
            </w:r>
            <w:r w:rsidRPr="006B07F5">
              <w:rPr>
                <w:rFonts w:ascii="Times New Roman"/>
                <w:color w:val="000000" w:themeColor="text1"/>
                <w:sz w:val="21"/>
                <w:szCs w:val="21"/>
              </w:rPr>
              <w:t>;</w:t>
            </w:r>
            <w:r w:rsidRPr="006B07F5">
              <w:rPr>
                <w:rFonts w:ascii="Times New Roman"/>
                <w:color w:val="000000" w:themeColor="text1"/>
                <w:sz w:val="21"/>
                <w:szCs w:val="21"/>
              </w:rPr>
              <w:t>袁锦宇</w:t>
            </w:r>
            <w:r w:rsidRPr="006B07F5">
              <w:rPr>
                <w:rFonts w:ascii="Times New Roman"/>
                <w:color w:val="000000" w:themeColor="text1"/>
                <w:sz w:val="21"/>
                <w:szCs w:val="21"/>
              </w:rPr>
              <w:t>;</w:t>
            </w:r>
            <w:r w:rsidRPr="006B07F5">
              <w:rPr>
                <w:rFonts w:ascii="Times New Roman"/>
                <w:color w:val="000000" w:themeColor="text1"/>
                <w:sz w:val="21"/>
                <w:szCs w:val="21"/>
              </w:rPr>
              <w:t>马万经</w:t>
            </w:r>
            <w:r w:rsidRPr="006B07F5">
              <w:rPr>
                <w:rFonts w:ascii="Times New Roman"/>
                <w:color w:val="000000" w:themeColor="text1"/>
                <w:sz w:val="21"/>
                <w:szCs w:val="21"/>
              </w:rPr>
              <w:t>;</w:t>
            </w:r>
            <w:r w:rsidRPr="006B07F5">
              <w:rPr>
                <w:rFonts w:ascii="Times New Roman"/>
                <w:color w:val="000000" w:themeColor="text1"/>
                <w:sz w:val="21"/>
                <w:szCs w:val="21"/>
              </w:rPr>
              <w:t>阎冰</w:t>
            </w:r>
            <w:r w:rsidRPr="006B07F5">
              <w:rPr>
                <w:rFonts w:ascii="Times New Roman"/>
                <w:color w:val="000000" w:themeColor="text1"/>
                <w:sz w:val="21"/>
                <w:szCs w:val="21"/>
              </w:rPr>
              <w:t>;</w:t>
            </w:r>
            <w:r w:rsidRPr="006B07F5">
              <w:rPr>
                <w:rFonts w:ascii="Times New Roman"/>
                <w:color w:val="000000" w:themeColor="text1"/>
                <w:sz w:val="21"/>
                <w:szCs w:val="21"/>
              </w:rPr>
              <w:t>韩云晓</w:t>
            </w:r>
            <w:r w:rsidRPr="006B07F5">
              <w:rPr>
                <w:rFonts w:ascii="Times New Roman"/>
                <w:color w:val="000000" w:themeColor="text1"/>
                <w:sz w:val="21"/>
                <w:szCs w:val="21"/>
              </w:rPr>
              <w:t>;</w:t>
            </w:r>
            <w:r w:rsidRPr="006B07F5">
              <w:rPr>
                <w:rFonts w:ascii="Times New Roman"/>
                <w:color w:val="000000" w:themeColor="text1"/>
                <w:sz w:val="21"/>
                <w:szCs w:val="21"/>
              </w:rPr>
              <w:t>陈嫣然</w:t>
            </w:r>
            <w:r w:rsidRPr="006B07F5">
              <w:rPr>
                <w:rFonts w:ascii="Times New Roman"/>
                <w:color w:val="000000" w:themeColor="text1"/>
                <w:sz w:val="21"/>
                <w:szCs w:val="21"/>
              </w:rPr>
              <w:t>;</w:t>
            </w:r>
            <w:r w:rsidRPr="006B07F5">
              <w:rPr>
                <w:rFonts w:ascii="Times New Roman"/>
                <w:color w:val="000000" w:themeColor="text1"/>
                <w:sz w:val="21"/>
                <w:szCs w:val="21"/>
              </w:rPr>
              <w:t>聂增国</w:t>
            </w:r>
            <w:r w:rsidRPr="006B07F5">
              <w:rPr>
                <w:rFonts w:ascii="Times New Roman"/>
                <w:color w:val="000000" w:themeColor="text1"/>
                <w:sz w:val="21"/>
                <w:szCs w:val="21"/>
              </w:rPr>
              <w:t>;</w:t>
            </w:r>
            <w:r w:rsidRPr="006B07F5">
              <w:rPr>
                <w:rFonts w:ascii="Times New Roman"/>
                <w:color w:val="000000" w:themeColor="text1"/>
                <w:sz w:val="21"/>
                <w:szCs w:val="21"/>
              </w:rPr>
              <w:t>高翔</w:t>
            </w:r>
            <w:r w:rsidRPr="006B07F5">
              <w:rPr>
                <w:rFonts w:ascii="Times New Roman"/>
                <w:color w:val="000000" w:themeColor="text1"/>
                <w:sz w:val="21"/>
                <w:szCs w:val="21"/>
              </w:rPr>
              <w:t>;</w:t>
            </w:r>
            <w:r w:rsidRPr="006B07F5">
              <w:rPr>
                <w:rFonts w:ascii="Times New Roman"/>
                <w:color w:val="000000" w:themeColor="text1"/>
                <w:sz w:val="21"/>
                <w:szCs w:val="21"/>
              </w:rPr>
              <w:t>林飞</w:t>
            </w:r>
            <w:r w:rsidRPr="006B07F5">
              <w:rPr>
                <w:rFonts w:ascii="Times New Roman"/>
                <w:color w:val="000000" w:themeColor="text1"/>
                <w:sz w:val="21"/>
                <w:szCs w:val="21"/>
              </w:rPr>
              <w:t>;</w:t>
            </w:r>
            <w:r w:rsidRPr="006B07F5">
              <w:rPr>
                <w:rFonts w:ascii="Times New Roman"/>
                <w:color w:val="000000" w:themeColor="text1"/>
                <w:sz w:val="21"/>
                <w:szCs w:val="21"/>
              </w:rPr>
              <w:t>王玲</w:t>
            </w:r>
            <w:r w:rsidRPr="006B07F5">
              <w:rPr>
                <w:rFonts w:ascii="Times New Roman"/>
                <w:color w:val="000000" w:themeColor="text1"/>
                <w:sz w:val="21"/>
                <w:szCs w:val="21"/>
              </w:rPr>
              <w:t>;</w:t>
            </w:r>
            <w:r w:rsidRPr="006B07F5">
              <w:rPr>
                <w:rFonts w:ascii="Times New Roman"/>
                <w:color w:val="000000" w:themeColor="text1"/>
                <w:sz w:val="21"/>
                <w:szCs w:val="21"/>
              </w:rPr>
              <w:t>程浩</w:t>
            </w:r>
            <w:r w:rsidRPr="006B07F5">
              <w:rPr>
                <w:rFonts w:ascii="Times New Roman"/>
                <w:color w:val="000000" w:themeColor="text1"/>
                <w:sz w:val="21"/>
                <w:szCs w:val="21"/>
              </w:rPr>
              <w:t>;</w:t>
            </w:r>
            <w:r w:rsidRPr="006B07F5">
              <w:rPr>
                <w:rFonts w:ascii="Times New Roman"/>
                <w:color w:val="000000" w:themeColor="text1"/>
                <w:sz w:val="21"/>
                <w:szCs w:val="21"/>
              </w:rPr>
              <w:t>许鹏</w:t>
            </w:r>
            <w:r w:rsidRPr="006B07F5">
              <w:rPr>
                <w:rFonts w:ascii="Times New Roman"/>
                <w:color w:val="000000" w:themeColor="text1"/>
                <w:sz w:val="21"/>
                <w:szCs w:val="21"/>
              </w:rPr>
              <w:t>;</w:t>
            </w:r>
            <w:r w:rsidRPr="006B07F5">
              <w:rPr>
                <w:rFonts w:ascii="Times New Roman"/>
                <w:color w:val="000000" w:themeColor="text1"/>
                <w:sz w:val="21"/>
                <w:szCs w:val="21"/>
              </w:rPr>
              <w:t>陈文娇</w:t>
            </w:r>
          </w:p>
        </w:tc>
        <w:tc>
          <w:tcPr>
            <w:tcW w:w="850" w:type="dxa"/>
            <w:vAlign w:val="center"/>
          </w:tcPr>
          <w:p w14:paraId="3E2F128E"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themeColor="text1"/>
                <w:sz w:val="21"/>
                <w:szCs w:val="21"/>
              </w:rPr>
              <w:t>有效</w:t>
            </w:r>
          </w:p>
        </w:tc>
        <w:tc>
          <w:tcPr>
            <w:tcW w:w="851" w:type="dxa"/>
            <w:vAlign w:val="center"/>
          </w:tcPr>
          <w:p w14:paraId="2EE7958C"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是</w:t>
            </w:r>
          </w:p>
        </w:tc>
        <w:tc>
          <w:tcPr>
            <w:tcW w:w="944" w:type="dxa"/>
            <w:vAlign w:val="center"/>
          </w:tcPr>
          <w:p w14:paraId="0560EC09"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是</w:t>
            </w:r>
          </w:p>
        </w:tc>
      </w:tr>
      <w:tr w:rsidR="0040161E" w:rsidRPr="006B07F5" w14:paraId="3C2FBD6B" w14:textId="77777777" w:rsidTr="00743CE6">
        <w:trPr>
          <w:trHeight w:val="1021"/>
          <w:jc w:val="center"/>
        </w:trPr>
        <w:tc>
          <w:tcPr>
            <w:tcW w:w="1011" w:type="dxa"/>
            <w:vAlign w:val="center"/>
          </w:tcPr>
          <w:p w14:paraId="626C4185"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发明专利权</w:t>
            </w:r>
          </w:p>
        </w:tc>
        <w:tc>
          <w:tcPr>
            <w:tcW w:w="1985" w:type="dxa"/>
            <w:vAlign w:val="center"/>
          </w:tcPr>
          <w:p w14:paraId="6E1A75F0"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一种基于微波地磁数据的交叉口最大排队长度计算方法</w:t>
            </w:r>
          </w:p>
        </w:tc>
        <w:tc>
          <w:tcPr>
            <w:tcW w:w="709" w:type="dxa"/>
            <w:vAlign w:val="center"/>
          </w:tcPr>
          <w:p w14:paraId="082B643D"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中国</w:t>
            </w:r>
          </w:p>
        </w:tc>
        <w:tc>
          <w:tcPr>
            <w:tcW w:w="850" w:type="dxa"/>
            <w:vAlign w:val="center"/>
          </w:tcPr>
          <w:p w14:paraId="03B128F1"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ZL201611238813.X</w:t>
            </w:r>
          </w:p>
        </w:tc>
        <w:tc>
          <w:tcPr>
            <w:tcW w:w="1041" w:type="dxa"/>
            <w:vAlign w:val="center"/>
          </w:tcPr>
          <w:p w14:paraId="3E7C628B"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2018-01-19</w:t>
            </w:r>
          </w:p>
        </w:tc>
        <w:tc>
          <w:tcPr>
            <w:tcW w:w="1701" w:type="dxa"/>
            <w:vAlign w:val="center"/>
          </w:tcPr>
          <w:p w14:paraId="44DD42CA"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证书号第</w:t>
            </w:r>
            <w:r w:rsidRPr="006B07F5">
              <w:rPr>
                <w:rFonts w:ascii="Times New Roman"/>
                <w:color w:val="000000"/>
                <w:sz w:val="21"/>
                <w:szCs w:val="21"/>
              </w:rPr>
              <w:t>2786809</w:t>
            </w:r>
            <w:r w:rsidRPr="006B07F5">
              <w:rPr>
                <w:rFonts w:ascii="Times New Roman"/>
                <w:color w:val="000000"/>
                <w:sz w:val="21"/>
                <w:szCs w:val="21"/>
              </w:rPr>
              <w:t>号（国家知识产权局）</w:t>
            </w:r>
          </w:p>
        </w:tc>
        <w:tc>
          <w:tcPr>
            <w:tcW w:w="1701" w:type="dxa"/>
            <w:vAlign w:val="center"/>
          </w:tcPr>
          <w:p w14:paraId="7758267B"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山东理工大学</w:t>
            </w:r>
          </w:p>
        </w:tc>
        <w:tc>
          <w:tcPr>
            <w:tcW w:w="2835" w:type="dxa"/>
            <w:vAlign w:val="center"/>
          </w:tcPr>
          <w:p w14:paraId="0BC93A7E"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b/>
                <w:bCs/>
                <w:color w:val="000000"/>
                <w:sz w:val="21"/>
                <w:szCs w:val="21"/>
              </w:rPr>
              <w:t>孙锋</w:t>
            </w:r>
            <w:r w:rsidRPr="006B07F5">
              <w:rPr>
                <w:rFonts w:ascii="Times New Roman"/>
                <w:color w:val="000000"/>
                <w:sz w:val="21"/>
                <w:szCs w:val="21"/>
              </w:rPr>
              <w:t>;</w:t>
            </w:r>
            <w:r w:rsidRPr="006B07F5">
              <w:rPr>
                <w:rFonts w:ascii="Times New Roman"/>
                <w:color w:val="000000"/>
                <w:sz w:val="21"/>
                <w:szCs w:val="21"/>
              </w:rPr>
              <w:t>焦方通</w:t>
            </w:r>
            <w:r w:rsidRPr="006B07F5">
              <w:rPr>
                <w:rFonts w:ascii="Times New Roman"/>
                <w:color w:val="000000"/>
                <w:sz w:val="21"/>
                <w:szCs w:val="21"/>
              </w:rPr>
              <w:t>;</w:t>
            </w:r>
            <w:r w:rsidRPr="006B07F5">
              <w:rPr>
                <w:rFonts w:ascii="Times New Roman"/>
                <w:color w:val="000000"/>
                <w:sz w:val="21"/>
                <w:szCs w:val="21"/>
              </w:rPr>
              <w:t>赵菲</w:t>
            </w:r>
            <w:r w:rsidRPr="006B07F5">
              <w:rPr>
                <w:rFonts w:ascii="Times New Roman"/>
                <w:color w:val="000000"/>
                <w:sz w:val="21"/>
                <w:szCs w:val="21"/>
              </w:rPr>
              <w:t>;</w:t>
            </w:r>
            <w:r w:rsidRPr="006B07F5">
              <w:rPr>
                <w:rFonts w:ascii="Times New Roman"/>
                <w:color w:val="000000"/>
                <w:sz w:val="21"/>
                <w:szCs w:val="21"/>
              </w:rPr>
              <w:t>孙立</w:t>
            </w:r>
            <w:r w:rsidRPr="006B07F5">
              <w:rPr>
                <w:rFonts w:ascii="Times New Roman"/>
                <w:color w:val="000000"/>
                <w:sz w:val="21"/>
                <w:szCs w:val="21"/>
              </w:rPr>
              <w:t>;</w:t>
            </w:r>
            <w:r w:rsidRPr="006B07F5">
              <w:rPr>
                <w:rFonts w:ascii="Times New Roman"/>
                <w:color w:val="000000"/>
                <w:sz w:val="21"/>
                <w:szCs w:val="21"/>
              </w:rPr>
              <w:t>李庆印</w:t>
            </w:r>
            <w:r w:rsidRPr="006B07F5">
              <w:rPr>
                <w:rFonts w:ascii="Times New Roman"/>
                <w:color w:val="000000"/>
                <w:sz w:val="21"/>
                <w:szCs w:val="21"/>
              </w:rPr>
              <w:t>;</w:t>
            </w:r>
            <w:r w:rsidRPr="006B07F5">
              <w:rPr>
                <w:rFonts w:ascii="Times New Roman"/>
                <w:color w:val="000000"/>
                <w:sz w:val="21"/>
                <w:szCs w:val="21"/>
              </w:rPr>
              <w:t>刘玮轩</w:t>
            </w:r>
            <w:r w:rsidRPr="006B07F5">
              <w:rPr>
                <w:rFonts w:ascii="Times New Roman"/>
                <w:color w:val="000000"/>
                <w:sz w:val="21"/>
                <w:szCs w:val="21"/>
              </w:rPr>
              <w:t>;</w:t>
            </w:r>
            <w:r w:rsidRPr="006B07F5">
              <w:rPr>
                <w:rFonts w:ascii="Times New Roman"/>
                <w:color w:val="000000"/>
                <w:sz w:val="21"/>
                <w:szCs w:val="21"/>
              </w:rPr>
              <w:t>苏文恒</w:t>
            </w:r>
            <w:r w:rsidRPr="006B07F5">
              <w:rPr>
                <w:rFonts w:ascii="Times New Roman"/>
                <w:color w:val="000000"/>
                <w:sz w:val="21"/>
                <w:szCs w:val="21"/>
              </w:rPr>
              <w:t>;</w:t>
            </w:r>
            <w:r w:rsidRPr="006B07F5">
              <w:rPr>
                <w:rFonts w:ascii="Times New Roman"/>
                <w:color w:val="000000"/>
                <w:sz w:val="21"/>
                <w:szCs w:val="21"/>
              </w:rPr>
              <w:t>曹辉</w:t>
            </w:r>
          </w:p>
        </w:tc>
        <w:tc>
          <w:tcPr>
            <w:tcW w:w="850" w:type="dxa"/>
            <w:vAlign w:val="center"/>
          </w:tcPr>
          <w:p w14:paraId="41D5A65A"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有效</w:t>
            </w:r>
          </w:p>
        </w:tc>
        <w:tc>
          <w:tcPr>
            <w:tcW w:w="851" w:type="dxa"/>
            <w:vAlign w:val="center"/>
          </w:tcPr>
          <w:p w14:paraId="3C5B9579"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是</w:t>
            </w:r>
          </w:p>
        </w:tc>
        <w:tc>
          <w:tcPr>
            <w:tcW w:w="944" w:type="dxa"/>
            <w:vAlign w:val="center"/>
          </w:tcPr>
          <w:p w14:paraId="20822770"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是</w:t>
            </w:r>
          </w:p>
        </w:tc>
      </w:tr>
      <w:tr w:rsidR="0040161E" w:rsidRPr="006B07F5" w14:paraId="61195D65" w14:textId="77777777" w:rsidTr="00743CE6">
        <w:trPr>
          <w:trHeight w:val="1021"/>
          <w:jc w:val="center"/>
        </w:trPr>
        <w:tc>
          <w:tcPr>
            <w:tcW w:w="1011" w:type="dxa"/>
            <w:vAlign w:val="center"/>
          </w:tcPr>
          <w:p w14:paraId="0E828186"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发明专利权</w:t>
            </w:r>
          </w:p>
        </w:tc>
        <w:tc>
          <w:tcPr>
            <w:tcW w:w="1985" w:type="dxa"/>
            <w:vAlign w:val="center"/>
          </w:tcPr>
          <w:p w14:paraId="3FAFA861"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基于分布式传感信息的道路断面双向车辆速度估计方法</w:t>
            </w:r>
          </w:p>
        </w:tc>
        <w:tc>
          <w:tcPr>
            <w:tcW w:w="709" w:type="dxa"/>
            <w:vAlign w:val="center"/>
          </w:tcPr>
          <w:p w14:paraId="50DB5BA4"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中国</w:t>
            </w:r>
          </w:p>
        </w:tc>
        <w:tc>
          <w:tcPr>
            <w:tcW w:w="850" w:type="dxa"/>
            <w:vAlign w:val="center"/>
          </w:tcPr>
          <w:p w14:paraId="0A578A95"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ZL201610924277.2</w:t>
            </w:r>
          </w:p>
        </w:tc>
        <w:tc>
          <w:tcPr>
            <w:tcW w:w="1041" w:type="dxa"/>
            <w:vAlign w:val="center"/>
          </w:tcPr>
          <w:p w14:paraId="5B6C2E19"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2018-12-14</w:t>
            </w:r>
          </w:p>
        </w:tc>
        <w:tc>
          <w:tcPr>
            <w:tcW w:w="1701" w:type="dxa"/>
            <w:vAlign w:val="center"/>
          </w:tcPr>
          <w:p w14:paraId="60316938"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证书号第</w:t>
            </w:r>
            <w:r w:rsidRPr="006B07F5">
              <w:rPr>
                <w:rFonts w:ascii="Times New Roman"/>
                <w:color w:val="000000"/>
                <w:sz w:val="21"/>
                <w:szCs w:val="21"/>
              </w:rPr>
              <w:t>3182729</w:t>
            </w:r>
            <w:r w:rsidRPr="006B07F5">
              <w:rPr>
                <w:rFonts w:ascii="Times New Roman"/>
                <w:color w:val="000000"/>
                <w:sz w:val="21"/>
                <w:szCs w:val="21"/>
              </w:rPr>
              <w:t>号（国家知识产权局）</w:t>
            </w:r>
          </w:p>
        </w:tc>
        <w:tc>
          <w:tcPr>
            <w:tcW w:w="1701" w:type="dxa"/>
            <w:vAlign w:val="center"/>
          </w:tcPr>
          <w:p w14:paraId="629E7803"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浙江大学</w:t>
            </w:r>
          </w:p>
        </w:tc>
        <w:tc>
          <w:tcPr>
            <w:tcW w:w="2835" w:type="dxa"/>
            <w:vAlign w:val="center"/>
          </w:tcPr>
          <w:p w14:paraId="746EEFCA"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b/>
                <w:bCs/>
                <w:color w:val="000000"/>
                <w:sz w:val="21"/>
                <w:szCs w:val="21"/>
              </w:rPr>
              <w:t>马东方</w:t>
            </w:r>
            <w:r w:rsidRPr="006B07F5">
              <w:rPr>
                <w:rFonts w:ascii="Times New Roman"/>
                <w:color w:val="000000"/>
                <w:sz w:val="21"/>
                <w:szCs w:val="21"/>
              </w:rPr>
              <w:t>;</w:t>
            </w:r>
            <w:r w:rsidRPr="006B07F5">
              <w:rPr>
                <w:rFonts w:ascii="Times New Roman"/>
                <w:color w:val="000000"/>
                <w:sz w:val="21"/>
                <w:szCs w:val="21"/>
              </w:rPr>
              <w:t>叶彬</w:t>
            </w:r>
            <w:r w:rsidRPr="006B07F5">
              <w:rPr>
                <w:rFonts w:ascii="Times New Roman"/>
                <w:color w:val="000000"/>
                <w:sz w:val="21"/>
                <w:szCs w:val="21"/>
              </w:rPr>
              <w:t>;</w:t>
            </w:r>
            <w:r w:rsidRPr="006B07F5">
              <w:rPr>
                <w:rFonts w:ascii="Times New Roman"/>
                <w:color w:val="000000"/>
                <w:sz w:val="21"/>
                <w:szCs w:val="21"/>
              </w:rPr>
              <w:t>瞿逢重</w:t>
            </w:r>
            <w:r w:rsidRPr="006B07F5">
              <w:rPr>
                <w:rFonts w:ascii="Times New Roman"/>
                <w:color w:val="000000"/>
                <w:sz w:val="21"/>
                <w:szCs w:val="21"/>
              </w:rPr>
              <w:t>;</w:t>
            </w:r>
            <w:r w:rsidRPr="006B07F5">
              <w:rPr>
                <w:rFonts w:ascii="Times New Roman"/>
                <w:color w:val="000000"/>
                <w:sz w:val="21"/>
                <w:szCs w:val="21"/>
              </w:rPr>
              <w:t>吴叶舟</w:t>
            </w:r>
            <w:r w:rsidRPr="006B07F5">
              <w:rPr>
                <w:rFonts w:ascii="Times New Roman"/>
                <w:color w:val="000000"/>
                <w:sz w:val="21"/>
                <w:szCs w:val="21"/>
              </w:rPr>
              <w:t>;</w:t>
            </w:r>
            <w:r w:rsidRPr="006B07F5">
              <w:rPr>
                <w:rFonts w:ascii="Times New Roman"/>
                <w:color w:val="000000"/>
                <w:sz w:val="21"/>
                <w:szCs w:val="21"/>
              </w:rPr>
              <w:t>李文婧</w:t>
            </w:r>
            <w:r w:rsidRPr="006B07F5">
              <w:rPr>
                <w:rFonts w:ascii="Times New Roman"/>
                <w:color w:val="000000"/>
                <w:sz w:val="21"/>
                <w:szCs w:val="21"/>
              </w:rPr>
              <w:t>;</w:t>
            </w:r>
            <w:r w:rsidRPr="006B07F5">
              <w:rPr>
                <w:rFonts w:ascii="Times New Roman"/>
                <w:color w:val="000000"/>
                <w:sz w:val="21"/>
                <w:szCs w:val="21"/>
              </w:rPr>
              <w:t>徐敬</w:t>
            </w:r>
            <w:r w:rsidRPr="006B07F5">
              <w:rPr>
                <w:rFonts w:ascii="Times New Roman"/>
                <w:color w:val="000000"/>
                <w:sz w:val="21"/>
                <w:szCs w:val="21"/>
              </w:rPr>
              <w:t>;</w:t>
            </w:r>
            <w:r w:rsidRPr="006B07F5">
              <w:rPr>
                <w:rFonts w:ascii="Times New Roman"/>
                <w:color w:val="000000"/>
                <w:sz w:val="21"/>
                <w:szCs w:val="21"/>
              </w:rPr>
              <w:t>孙贵青</w:t>
            </w:r>
          </w:p>
        </w:tc>
        <w:tc>
          <w:tcPr>
            <w:tcW w:w="850" w:type="dxa"/>
            <w:vAlign w:val="center"/>
          </w:tcPr>
          <w:p w14:paraId="5EF21D61"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有效</w:t>
            </w:r>
          </w:p>
        </w:tc>
        <w:tc>
          <w:tcPr>
            <w:tcW w:w="851" w:type="dxa"/>
            <w:vAlign w:val="center"/>
          </w:tcPr>
          <w:p w14:paraId="095DFBF7"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否</w:t>
            </w:r>
          </w:p>
        </w:tc>
        <w:tc>
          <w:tcPr>
            <w:tcW w:w="944" w:type="dxa"/>
            <w:vAlign w:val="center"/>
          </w:tcPr>
          <w:p w14:paraId="7597F184"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否</w:t>
            </w:r>
          </w:p>
        </w:tc>
      </w:tr>
      <w:tr w:rsidR="0040161E" w:rsidRPr="006B07F5" w14:paraId="20DCA0A0" w14:textId="77777777" w:rsidTr="00743CE6">
        <w:trPr>
          <w:trHeight w:val="1021"/>
          <w:jc w:val="center"/>
        </w:trPr>
        <w:tc>
          <w:tcPr>
            <w:tcW w:w="1011" w:type="dxa"/>
            <w:vAlign w:val="center"/>
          </w:tcPr>
          <w:p w14:paraId="2520E30E"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lastRenderedPageBreak/>
              <w:t>发明专利权</w:t>
            </w:r>
          </w:p>
        </w:tc>
        <w:tc>
          <w:tcPr>
            <w:tcW w:w="1985" w:type="dxa"/>
            <w:vAlign w:val="center"/>
          </w:tcPr>
          <w:p w14:paraId="79B3511F"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一种考虑下游公交站点的交叉口最佳周期时长计算方法</w:t>
            </w:r>
          </w:p>
        </w:tc>
        <w:tc>
          <w:tcPr>
            <w:tcW w:w="709" w:type="dxa"/>
            <w:vAlign w:val="center"/>
          </w:tcPr>
          <w:p w14:paraId="6F3C0593"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中国</w:t>
            </w:r>
          </w:p>
        </w:tc>
        <w:tc>
          <w:tcPr>
            <w:tcW w:w="850" w:type="dxa"/>
            <w:vAlign w:val="center"/>
          </w:tcPr>
          <w:p w14:paraId="6CAEC738"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ZL201611238790.2</w:t>
            </w:r>
          </w:p>
        </w:tc>
        <w:tc>
          <w:tcPr>
            <w:tcW w:w="1041" w:type="dxa"/>
            <w:vAlign w:val="center"/>
          </w:tcPr>
          <w:p w14:paraId="081DA210"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2017-10-10</w:t>
            </w:r>
          </w:p>
        </w:tc>
        <w:tc>
          <w:tcPr>
            <w:tcW w:w="1701" w:type="dxa"/>
            <w:vAlign w:val="center"/>
          </w:tcPr>
          <w:p w14:paraId="73DEF6E2"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证书号第</w:t>
            </w:r>
            <w:r w:rsidRPr="006B07F5">
              <w:rPr>
                <w:rFonts w:ascii="Times New Roman"/>
                <w:color w:val="000000"/>
                <w:sz w:val="21"/>
                <w:szCs w:val="21"/>
              </w:rPr>
              <w:t>2649612</w:t>
            </w:r>
            <w:r w:rsidRPr="006B07F5">
              <w:rPr>
                <w:rFonts w:ascii="Times New Roman"/>
                <w:color w:val="000000"/>
                <w:sz w:val="21"/>
                <w:szCs w:val="21"/>
              </w:rPr>
              <w:t>号（国家知识产权局）</w:t>
            </w:r>
          </w:p>
        </w:tc>
        <w:tc>
          <w:tcPr>
            <w:tcW w:w="1701" w:type="dxa"/>
            <w:vAlign w:val="center"/>
          </w:tcPr>
          <w:p w14:paraId="4BB22959"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山东理工大学</w:t>
            </w:r>
          </w:p>
        </w:tc>
        <w:tc>
          <w:tcPr>
            <w:tcW w:w="2835" w:type="dxa"/>
            <w:vAlign w:val="center"/>
          </w:tcPr>
          <w:p w14:paraId="0CE90EE1"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b/>
                <w:bCs/>
                <w:color w:val="000000"/>
                <w:sz w:val="21"/>
                <w:szCs w:val="21"/>
              </w:rPr>
              <w:t>孙锋</w:t>
            </w:r>
            <w:r w:rsidRPr="006B07F5">
              <w:rPr>
                <w:rFonts w:ascii="Times New Roman"/>
                <w:color w:val="000000"/>
                <w:sz w:val="21"/>
                <w:szCs w:val="21"/>
              </w:rPr>
              <w:t>;</w:t>
            </w:r>
            <w:r w:rsidRPr="006B07F5">
              <w:rPr>
                <w:rFonts w:ascii="Times New Roman"/>
                <w:color w:val="000000"/>
                <w:sz w:val="21"/>
                <w:szCs w:val="21"/>
              </w:rPr>
              <w:t>赵菲</w:t>
            </w:r>
            <w:r w:rsidRPr="006B07F5">
              <w:rPr>
                <w:rFonts w:ascii="Times New Roman"/>
                <w:color w:val="000000"/>
                <w:sz w:val="21"/>
                <w:szCs w:val="21"/>
              </w:rPr>
              <w:t>;</w:t>
            </w:r>
            <w:r w:rsidRPr="006B07F5">
              <w:rPr>
                <w:rFonts w:ascii="Times New Roman"/>
                <w:color w:val="000000"/>
                <w:sz w:val="21"/>
                <w:szCs w:val="21"/>
              </w:rPr>
              <w:t>焦方通</w:t>
            </w:r>
            <w:r w:rsidRPr="006B07F5">
              <w:rPr>
                <w:rFonts w:ascii="Times New Roman"/>
                <w:color w:val="000000"/>
                <w:sz w:val="21"/>
                <w:szCs w:val="21"/>
              </w:rPr>
              <w:t>;</w:t>
            </w:r>
            <w:r w:rsidRPr="006B07F5">
              <w:rPr>
                <w:rFonts w:ascii="Times New Roman"/>
                <w:color w:val="000000"/>
                <w:sz w:val="21"/>
                <w:szCs w:val="21"/>
              </w:rPr>
              <w:t>王晓原</w:t>
            </w:r>
            <w:r w:rsidRPr="006B07F5">
              <w:rPr>
                <w:rFonts w:ascii="Times New Roman"/>
                <w:color w:val="000000"/>
                <w:sz w:val="21"/>
                <w:szCs w:val="21"/>
              </w:rPr>
              <w:t>;</w:t>
            </w:r>
            <w:r w:rsidRPr="006B07F5">
              <w:rPr>
                <w:rFonts w:ascii="Times New Roman"/>
                <w:color w:val="000000"/>
                <w:sz w:val="21"/>
                <w:szCs w:val="21"/>
              </w:rPr>
              <w:t>孙立</w:t>
            </w:r>
            <w:r w:rsidRPr="006B07F5">
              <w:rPr>
                <w:rFonts w:ascii="Times New Roman"/>
                <w:color w:val="000000"/>
                <w:sz w:val="21"/>
                <w:szCs w:val="21"/>
              </w:rPr>
              <w:t>;</w:t>
            </w:r>
            <w:r w:rsidRPr="006B07F5">
              <w:rPr>
                <w:rFonts w:ascii="Times New Roman"/>
                <w:color w:val="000000"/>
                <w:sz w:val="21"/>
                <w:szCs w:val="21"/>
              </w:rPr>
              <w:t>李庆印</w:t>
            </w:r>
            <w:r w:rsidRPr="006B07F5">
              <w:rPr>
                <w:rFonts w:ascii="Times New Roman"/>
                <w:color w:val="000000"/>
                <w:sz w:val="21"/>
                <w:szCs w:val="21"/>
              </w:rPr>
              <w:t>;</w:t>
            </w:r>
            <w:r w:rsidRPr="006B07F5">
              <w:rPr>
                <w:rFonts w:ascii="Times New Roman"/>
                <w:color w:val="000000"/>
                <w:sz w:val="21"/>
                <w:szCs w:val="21"/>
              </w:rPr>
              <w:t>曹辉</w:t>
            </w:r>
            <w:r w:rsidRPr="006B07F5">
              <w:rPr>
                <w:rFonts w:ascii="Times New Roman"/>
                <w:color w:val="000000"/>
                <w:sz w:val="21"/>
                <w:szCs w:val="21"/>
              </w:rPr>
              <w:t>;</w:t>
            </w:r>
            <w:r w:rsidRPr="006B07F5">
              <w:rPr>
                <w:rFonts w:ascii="Times New Roman"/>
                <w:color w:val="000000"/>
                <w:sz w:val="21"/>
                <w:szCs w:val="21"/>
              </w:rPr>
              <w:t>刘玮轩</w:t>
            </w:r>
            <w:r w:rsidRPr="006B07F5">
              <w:rPr>
                <w:rFonts w:ascii="Times New Roman"/>
                <w:color w:val="000000"/>
                <w:sz w:val="21"/>
                <w:szCs w:val="21"/>
              </w:rPr>
              <w:t>;</w:t>
            </w:r>
            <w:r w:rsidRPr="006B07F5">
              <w:rPr>
                <w:rFonts w:ascii="Times New Roman"/>
                <w:color w:val="000000"/>
                <w:sz w:val="21"/>
                <w:szCs w:val="21"/>
              </w:rPr>
              <w:t>苏文恒</w:t>
            </w:r>
          </w:p>
        </w:tc>
        <w:tc>
          <w:tcPr>
            <w:tcW w:w="850" w:type="dxa"/>
            <w:vAlign w:val="center"/>
          </w:tcPr>
          <w:p w14:paraId="63EC9585"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有效</w:t>
            </w:r>
          </w:p>
        </w:tc>
        <w:tc>
          <w:tcPr>
            <w:tcW w:w="851" w:type="dxa"/>
            <w:vAlign w:val="center"/>
          </w:tcPr>
          <w:p w14:paraId="0630E99C"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是</w:t>
            </w:r>
          </w:p>
        </w:tc>
        <w:tc>
          <w:tcPr>
            <w:tcW w:w="944" w:type="dxa"/>
            <w:vAlign w:val="center"/>
          </w:tcPr>
          <w:p w14:paraId="1D7EB46E"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是</w:t>
            </w:r>
          </w:p>
        </w:tc>
      </w:tr>
      <w:tr w:rsidR="0040161E" w:rsidRPr="006B07F5" w14:paraId="2C7A0665" w14:textId="77777777" w:rsidTr="00743CE6">
        <w:trPr>
          <w:trHeight w:val="1021"/>
          <w:jc w:val="center"/>
        </w:trPr>
        <w:tc>
          <w:tcPr>
            <w:tcW w:w="1011" w:type="dxa"/>
            <w:vAlign w:val="center"/>
          </w:tcPr>
          <w:p w14:paraId="4B0AEA99"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发明专利权</w:t>
            </w:r>
          </w:p>
        </w:tc>
        <w:tc>
          <w:tcPr>
            <w:tcW w:w="1985" w:type="dxa"/>
            <w:vAlign w:val="center"/>
          </w:tcPr>
          <w:p w14:paraId="7CD6CC91"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一种相邻交叉口双向协调控制效益的快速评估方法</w:t>
            </w:r>
          </w:p>
        </w:tc>
        <w:tc>
          <w:tcPr>
            <w:tcW w:w="709" w:type="dxa"/>
            <w:vAlign w:val="center"/>
          </w:tcPr>
          <w:p w14:paraId="5772C079"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中国</w:t>
            </w:r>
          </w:p>
        </w:tc>
        <w:tc>
          <w:tcPr>
            <w:tcW w:w="850" w:type="dxa"/>
            <w:vAlign w:val="center"/>
          </w:tcPr>
          <w:p w14:paraId="684ECE14"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ZL201310126288.2</w:t>
            </w:r>
          </w:p>
        </w:tc>
        <w:tc>
          <w:tcPr>
            <w:tcW w:w="1041" w:type="dxa"/>
            <w:vAlign w:val="center"/>
          </w:tcPr>
          <w:p w14:paraId="3244B33A"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2015-03-11</w:t>
            </w:r>
          </w:p>
        </w:tc>
        <w:tc>
          <w:tcPr>
            <w:tcW w:w="1701" w:type="dxa"/>
            <w:vAlign w:val="center"/>
          </w:tcPr>
          <w:p w14:paraId="109C895F"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BE2AC0">
              <w:rPr>
                <w:rFonts w:ascii="Times New Roman" w:hint="eastAsia"/>
                <w:color w:val="000000"/>
                <w:sz w:val="21"/>
                <w:szCs w:val="21"/>
              </w:rPr>
              <w:t>证书号第</w:t>
            </w:r>
            <w:r w:rsidRPr="00BE2AC0">
              <w:rPr>
                <w:rFonts w:ascii="Times New Roman"/>
                <w:color w:val="000000"/>
                <w:sz w:val="21"/>
                <w:szCs w:val="21"/>
              </w:rPr>
              <w:t>1604965</w:t>
            </w:r>
            <w:r w:rsidRPr="006B07F5">
              <w:rPr>
                <w:rFonts w:ascii="Times New Roman"/>
                <w:color w:val="000000"/>
                <w:sz w:val="21"/>
                <w:szCs w:val="21"/>
              </w:rPr>
              <w:t>号（国家知识产权局）</w:t>
            </w:r>
          </w:p>
        </w:tc>
        <w:tc>
          <w:tcPr>
            <w:tcW w:w="1701" w:type="dxa"/>
            <w:vAlign w:val="center"/>
          </w:tcPr>
          <w:p w14:paraId="604EB80F"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浙江大学</w:t>
            </w:r>
          </w:p>
        </w:tc>
        <w:tc>
          <w:tcPr>
            <w:tcW w:w="2835" w:type="dxa"/>
            <w:vAlign w:val="center"/>
          </w:tcPr>
          <w:p w14:paraId="46F7FA48" w14:textId="77777777" w:rsidR="0040161E" w:rsidRPr="006B07F5" w:rsidRDefault="0040161E" w:rsidP="00743CE6">
            <w:pPr>
              <w:pStyle w:val="a7"/>
              <w:spacing w:line="390" w:lineRule="exact"/>
              <w:ind w:firstLineChars="0" w:firstLine="0"/>
              <w:jc w:val="center"/>
              <w:rPr>
                <w:rFonts w:ascii="Times New Roman"/>
                <w:b/>
                <w:bCs/>
                <w:color w:val="000000"/>
                <w:sz w:val="21"/>
                <w:szCs w:val="21"/>
              </w:rPr>
            </w:pPr>
            <w:r w:rsidRPr="006B07F5">
              <w:rPr>
                <w:rFonts w:ascii="Times New Roman"/>
                <w:b/>
                <w:bCs/>
                <w:color w:val="000000"/>
                <w:sz w:val="21"/>
                <w:szCs w:val="21"/>
              </w:rPr>
              <w:t>马晓龙</w:t>
            </w:r>
            <w:r w:rsidRPr="006B07F5">
              <w:rPr>
                <w:rFonts w:ascii="Times New Roman"/>
                <w:color w:val="000000"/>
                <w:sz w:val="21"/>
                <w:szCs w:val="21"/>
              </w:rPr>
              <w:t>;</w:t>
            </w:r>
            <w:r w:rsidRPr="006B07F5">
              <w:rPr>
                <w:rFonts w:ascii="Times New Roman"/>
                <w:color w:val="000000"/>
                <w:sz w:val="21"/>
                <w:szCs w:val="21"/>
              </w:rPr>
              <w:t>王殿海</w:t>
            </w:r>
            <w:r w:rsidRPr="006B07F5">
              <w:rPr>
                <w:rFonts w:ascii="Times New Roman"/>
                <w:color w:val="000000"/>
                <w:sz w:val="21"/>
                <w:szCs w:val="21"/>
              </w:rPr>
              <w:t>;</w:t>
            </w:r>
            <w:r w:rsidRPr="006B07F5">
              <w:rPr>
                <w:rFonts w:ascii="Times New Roman"/>
                <w:color w:val="000000"/>
                <w:sz w:val="21"/>
                <w:szCs w:val="21"/>
              </w:rPr>
              <w:t>金盛</w:t>
            </w:r>
            <w:r w:rsidRPr="006B07F5">
              <w:rPr>
                <w:rFonts w:ascii="Times New Roman"/>
                <w:color w:val="000000"/>
                <w:sz w:val="21"/>
                <w:szCs w:val="21"/>
              </w:rPr>
              <w:t>;</w:t>
            </w:r>
            <w:r w:rsidRPr="006B07F5">
              <w:rPr>
                <w:rFonts w:ascii="Times New Roman"/>
                <w:b/>
                <w:bCs/>
                <w:color w:val="000000"/>
                <w:sz w:val="21"/>
                <w:szCs w:val="21"/>
              </w:rPr>
              <w:t>马东方</w:t>
            </w:r>
            <w:r w:rsidRPr="006B07F5">
              <w:rPr>
                <w:rFonts w:ascii="Times New Roman"/>
                <w:color w:val="000000"/>
                <w:sz w:val="21"/>
                <w:szCs w:val="21"/>
              </w:rPr>
              <w:t>;</w:t>
            </w:r>
            <w:r w:rsidRPr="006B07F5">
              <w:rPr>
                <w:rFonts w:ascii="Times New Roman"/>
                <w:b/>
                <w:bCs/>
                <w:color w:val="000000"/>
                <w:sz w:val="21"/>
                <w:szCs w:val="21"/>
              </w:rPr>
              <w:t>孙锋</w:t>
            </w:r>
            <w:r w:rsidRPr="006B07F5">
              <w:rPr>
                <w:rFonts w:ascii="Times New Roman"/>
                <w:color w:val="000000"/>
                <w:sz w:val="21"/>
                <w:szCs w:val="21"/>
              </w:rPr>
              <w:t>;</w:t>
            </w:r>
            <w:r w:rsidRPr="006B07F5">
              <w:rPr>
                <w:rFonts w:ascii="Times New Roman"/>
                <w:color w:val="000000"/>
                <w:sz w:val="21"/>
                <w:szCs w:val="21"/>
              </w:rPr>
              <w:t>祁宏生</w:t>
            </w:r>
          </w:p>
        </w:tc>
        <w:tc>
          <w:tcPr>
            <w:tcW w:w="850" w:type="dxa"/>
            <w:vAlign w:val="center"/>
          </w:tcPr>
          <w:p w14:paraId="32496609" w14:textId="33C31B33"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失效</w:t>
            </w:r>
          </w:p>
        </w:tc>
        <w:tc>
          <w:tcPr>
            <w:tcW w:w="851" w:type="dxa"/>
            <w:vAlign w:val="center"/>
          </w:tcPr>
          <w:p w14:paraId="44DC44DB"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Pr>
                <w:rFonts w:ascii="Times New Roman" w:hint="eastAsia"/>
                <w:color w:val="000000"/>
                <w:sz w:val="21"/>
                <w:szCs w:val="21"/>
              </w:rPr>
              <w:t>否</w:t>
            </w:r>
          </w:p>
        </w:tc>
        <w:tc>
          <w:tcPr>
            <w:tcW w:w="944" w:type="dxa"/>
            <w:vAlign w:val="center"/>
          </w:tcPr>
          <w:p w14:paraId="514A5A60"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Pr>
                <w:rFonts w:ascii="Times New Roman" w:hint="eastAsia"/>
                <w:color w:val="000000"/>
                <w:sz w:val="21"/>
                <w:szCs w:val="21"/>
              </w:rPr>
              <w:t>是</w:t>
            </w:r>
          </w:p>
        </w:tc>
      </w:tr>
      <w:tr w:rsidR="00B64AA3" w:rsidRPr="006B07F5" w14:paraId="6AD06818" w14:textId="77777777" w:rsidTr="00743CE6">
        <w:trPr>
          <w:trHeight w:val="416"/>
          <w:jc w:val="center"/>
        </w:trPr>
        <w:tc>
          <w:tcPr>
            <w:tcW w:w="1011" w:type="dxa"/>
            <w:vAlign w:val="center"/>
          </w:tcPr>
          <w:p w14:paraId="60540B49" w14:textId="622AE0A5" w:rsidR="00B64AA3" w:rsidRPr="006B07F5" w:rsidRDefault="00B64AA3" w:rsidP="00B64AA3">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发明专利权</w:t>
            </w:r>
          </w:p>
        </w:tc>
        <w:tc>
          <w:tcPr>
            <w:tcW w:w="1985" w:type="dxa"/>
            <w:vAlign w:val="center"/>
          </w:tcPr>
          <w:p w14:paraId="1341CB03" w14:textId="2E55B5F3" w:rsidR="00B64AA3" w:rsidRPr="006B07F5" w:rsidRDefault="00B64AA3" w:rsidP="00B64AA3">
            <w:pPr>
              <w:pStyle w:val="a7"/>
              <w:spacing w:line="390" w:lineRule="exact"/>
              <w:ind w:firstLineChars="0" w:firstLine="0"/>
              <w:jc w:val="center"/>
              <w:rPr>
                <w:rFonts w:ascii="Times New Roman"/>
                <w:color w:val="000000"/>
                <w:sz w:val="21"/>
                <w:szCs w:val="21"/>
              </w:rPr>
            </w:pPr>
            <w:r w:rsidRPr="00B64AA3">
              <w:rPr>
                <w:rFonts w:ascii="Times New Roman" w:hint="eastAsia"/>
                <w:color w:val="000000"/>
                <w:sz w:val="21"/>
                <w:szCs w:val="21"/>
              </w:rPr>
              <w:t>基于通行能力稳定性的隧道出入口过渡段线形设计方法</w:t>
            </w:r>
          </w:p>
        </w:tc>
        <w:tc>
          <w:tcPr>
            <w:tcW w:w="709" w:type="dxa"/>
            <w:vAlign w:val="center"/>
          </w:tcPr>
          <w:p w14:paraId="5E15DD3F" w14:textId="51C005BC" w:rsidR="00B64AA3" w:rsidRPr="006B07F5" w:rsidRDefault="00B64AA3" w:rsidP="00B64AA3">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中国</w:t>
            </w:r>
          </w:p>
        </w:tc>
        <w:tc>
          <w:tcPr>
            <w:tcW w:w="850" w:type="dxa"/>
            <w:vAlign w:val="center"/>
          </w:tcPr>
          <w:p w14:paraId="07D5ABB5" w14:textId="485760FD" w:rsidR="00B64AA3" w:rsidRPr="006B07F5" w:rsidRDefault="00B64AA3" w:rsidP="00B64AA3">
            <w:pPr>
              <w:pStyle w:val="a7"/>
              <w:spacing w:line="390" w:lineRule="exact"/>
              <w:ind w:firstLineChars="0" w:firstLine="0"/>
              <w:jc w:val="center"/>
              <w:rPr>
                <w:rFonts w:ascii="Times New Roman"/>
                <w:color w:val="000000"/>
                <w:sz w:val="21"/>
                <w:szCs w:val="21"/>
              </w:rPr>
            </w:pPr>
            <w:r w:rsidRPr="00B64AA3">
              <w:rPr>
                <w:rFonts w:ascii="Times New Roman"/>
                <w:color w:val="000000"/>
                <w:sz w:val="21"/>
                <w:szCs w:val="21"/>
              </w:rPr>
              <w:t>ZL201510925432.8</w:t>
            </w:r>
          </w:p>
        </w:tc>
        <w:tc>
          <w:tcPr>
            <w:tcW w:w="1041" w:type="dxa"/>
            <w:vAlign w:val="center"/>
          </w:tcPr>
          <w:p w14:paraId="2B28EEDC" w14:textId="5D722097" w:rsidR="00B64AA3" w:rsidRPr="006B07F5" w:rsidRDefault="00B64AA3" w:rsidP="00B64AA3">
            <w:pPr>
              <w:pStyle w:val="a7"/>
              <w:spacing w:line="390" w:lineRule="exact"/>
              <w:ind w:firstLineChars="0" w:firstLine="0"/>
              <w:jc w:val="center"/>
              <w:rPr>
                <w:rFonts w:ascii="Times New Roman"/>
                <w:color w:val="000000"/>
                <w:sz w:val="21"/>
                <w:szCs w:val="21"/>
              </w:rPr>
            </w:pPr>
            <w:r w:rsidRPr="00B64AA3">
              <w:rPr>
                <w:rFonts w:ascii="Times New Roman" w:hint="eastAsia"/>
                <w:color w:val="000000"/>
                <w:sz w:val="21"/>
                <w:szCs w:val="21"/>
              </w:rPr>
              <w:t>2</w:t>
            </w:r>
            <w:r w:rsidRPr="00B64AA3">
              <w:rPr>
                <w:rFonts w:ascii="Times New Roman"/>
                <w:color w:val="000000"/>
                <w:sz w:val="21"/>
                <w:szCs w:val="21"/>
              </w:rPr>
              <w:t>017</w:t>
            </w:r>
            <w:r w:rsidRPr="00B64AA3">
              <w:rPr>
                <w:rFonts w:ascii="Times New Roman" w:hint="eastAsia"/>
                <w:color w:val="000000"/>
                <w:sz w:val="21"/>
                <w:szCs w:val="21"/>
              </w:rPr>
              <w:t>-2-2</w:t>
            </w:r>
            <w:r w:rsidRPr="00B64AA3">
              <w:rPr>
                <w:rFonts w:ascii="Times New Roman"/>
                <w:color w:val="000000"/>
                <w:sz w:val="21"/>
                <w:szCs w:val="21"/>
              </w:rPr>
              <w:t>2</w:t>
            </w:r>
          </w:p>
        </w:tc>
        <w:tc>
          <w:tcPr>
            <w:tcW w:w="1701" w:type="dxa"/>
            <w:vAlign w:val="center"/>
          </w:tcPr>
          <w:p w14:paraId="5C6038EC" w14:textId="0CAE0535" w:rsidR="00B64AA3" w:rsidRPr="006B07F5" w:rsidRDefault="00B64AA3" w:rsidP="00B64AA3">
            <w:pPr>
              <w:pStyle w:val="a7"/>
              <w:spacing w:line="390" w:lineRule="exact"/>
              <w:ind w:firstLineChars="0" w:firstLine="0"/>
              <w:jc w:val="center"/>
              <w:rPr>
                <w:rFonts w:ascii="Times New Roman"/>
                <w:color w:val="000000"/>
                <w:sz w:val="21"/>
                <w:szCs w:val="21"/>
              </w:rPr>
            </w:pPr>
            <w:r w:rsidRPr="00BE2AC0">
              <w:rPr>
                <w:rFonts w:ascii="Times New Roman" w:hint="eastAsia"/>
                <w:color w:val="000000"/>
                <w:sz w:val="21"/>
                <w:szCs w:val="21"/>
              </w:rPr>
              <w:t>证书号第</w:t>
            </w:r>
            <w:r>
              <w:rPr>
                <w:rFonts w:ascii="Times New Roman"/>
                <w:color w:val="000000"/>
                <w:sz w:val="21"/>
                <w:szCs w:val="21"/>
              </w:rPr>
              <w:t>2385142</w:t>
            </w:r>
            <w:r w:rsidRPr="006B07F5">
              <w:rPr>
                <w:rFonts w:ascii="Times New Roman"/>
                <w:color w:val="000000"/>
                <w:sz w:val="21"/>
                <w:szCs w:val="21"/>
              </w:rPr>
              <w:t>号（国家知识产权局）</w:t>
            </w:r>
          </w:p>
        </w:tc>
        <w:tc>
          <w:tcPr>
            <w:tcW w:w="1701" w:type="dxa"/>
            <w:vAlign w:val="center"/>
          </w:tcPr>
          <w:p w14:paraId="7274AF1E" w14:textId="1C6E3D21" w:rsidR="00B64AA3" w:rsidRPr="006B07F5" w:rsidRDefault="00B64AA3" w:rsidP="00B64AA3">
            <w:pPr>
              <w:pStyle w:val="a7"/>
              <w:spacing w:line="390" w:lineRule="exact"/>
              <w:ind w:firstLineChars="0" w:firstLine="0"/>
              <w:jc w:val="center"/>
              <w:rPr>
                <w:rFonts w:ascii="Times New Roman"/>
                <w:color w:val="000000"/>
                <w:sz w:val="21"/>
                <w:szCs w:val="21"/>
              </w:rPr>
            </w:pPr>
            <w:r>
              <w:rPr>
                <w:rFonts w:ascii="Times New Roman" w:hint="eastAsia"/>
                <w:color w:val="000000"/>
                <w:sz w:val="21"/>
                <w:szCs w:val="21"/>
              </w:rPr>
              <w:t>山东交通学院</w:t>
            </w:r>
          </w:p>
        </w:tc>
        <w:tc>
          <w:tcPr>
            <w:tcW w:w="2835" w:type="dxa"/>
            <w:vAlign w:val="center"/>
          </w:tcPr>
          <w:p w14:paraId="016EF5A2" w14:textId="47528F23" w:rsidR="00B64AA3" w:rsidRPr="00B64AA3" w:rsidRDefault="00B64AA3" w:rsidP="00B64AA3">
            <w:pPr>
              <w:pStyle w:val="a7"/>
              <w:spacing w:line="390" w:lineRule="exact"/>
              <w:ind w:firstLineChars="0" w:firstLine="0"/>
              <w:jc w:val="center"/>
              <w:rPr>
                <w:rFonts w:ascii="Times New Roman"/>
                <w:color w:val="000000"/>
                <w:sz w:val="20"/>
              </w:rPr>
            </w:pPr>
            <w:r w:rsidRPr="00B64AA3">
              <w:rPr>
                <w:rFonts w:ascii="Times New Roman" w:hint="eastAsia"/>
                <w:b/>
                <w:bCs/>
                <w:sz w:val="21"/>
                <w:szCs w:val="21"/>
              </w:rPr>
              <w:t>白翰</w:t>
            </w:r>
            <w:r w:rsidRPr="00B64AA3">
              <w:rPr>
                <w:rFonts w:ascii="Times New Roman"/>
                <w:color w:val="000000"/>
                <w:sz w:val="21"/>
                <w:szCs w:val="21"/>
              </w:rPr>
              <w:t>;</w:t>
            </w:r>
            <w:r w:rsidRPr="00B64AA3">
              <w:rPr>
                <w:rFonts w:ascii="Times New Roman"/>
                <w:color w:val="000000"/>
                <w:sz w:val="21"/>
                <w:szCs w:val="21"/>
              </w:rPr>
              <w:t>邵娟</w:t>
            </w:r>
            <w:r w:rsidRPr="00B64AA3">
              <w:rPr>
                <w:rFonts w:ascii="Times New Roman"/>
                <w:color w:val="000000"/>
                <w:sz w:val="21"/>
                <w:szCs w:val="21"/>
              </w:rPr>
              <w:t>;</w:t>
            </w:r>
            <w:r w:rsidRPr="00B64AA3">
              <w:rPr>
                <w:rFonts w:ascii="Times New Roman"/>
                <w:color w:val="000000"/>
                <w:sz w:val="21"/>
                <w:szCs w:val="21"/>
              </w:rPr>
              <w:t>丁红亮</w:t>
            </w:r>
            <w:r w:rsidRPr="00B64AA3">
              <w:rPr>
                <w:rFonts w:ascii="Times New Roman" w:hint="eastAsia"/>
                <w:color w:val="000000"/>
                <w:sz w:val="21"/>
                <w:szCs w:val="21"/>
              </w:rPr>
              <w:t>等</w:t>
            </w:r>
            <w:r w:rsidRPr="00B64AA3">
              <w:rPr>
                <w:rFonts w:ascii="Times New Roman" w:hint="eastAsia"/>
                <w:color w:val="000000"/>
                <w:sz w:val="21"/>
                <w:szCs w:val="21"/>
              </w:rPr>
              <w:t>.</w:t>
            </w:r>
          </w:p>
        </w:tc>
        <w:tc>
          <w:tcPr>
            <w:tcW w:w="850" w:type="dxa"/>
            <w:vAlign w:val="center"/>
          </w:tcPr>
          <w:p w14:paraId="18D1F257" w14:textId="6F16C283" w:rsidR="00B64AA3" w:rsidRPr="006B07F5" w:rsidRDefault="00B64AA3" w:rsidP="00B64AA3">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有效</w:t>
            </w:r>
          </w:p>
        </w:tc>
        <w:tc>
          <w:tcPr>
            <w:tcW w:w="851" w:type="dxa"/>
            <w:vAlign w:val="center"/>
          </w:tcPr>
          <w:p w14:paraId="494AA6B5" w14:textId="57311BB7" w:rsidR="00B64AA3" w:rsidRPr="006B07F5" w:rsidRDefault="00B64AA3" w:rsidP="00B64AA3">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否</w:t>
            </w:r>
          </w:p>
        </w:tc>
        <w:tc>
          <w:tcPr>
            <w:tcW w:w="944" w:type="dxa"/>
            <w:vAlign w:val="center"/>
          </w:tcPr>
          <w:p w14:paraId="4FEA4E73" w14:textId="12012CB3" w:rsidR="00B64AA3" w:rsidRPr="006B07F5" w:rsidRDefault="00B64AA3" w:rsidP="00B64AA3">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否</w:t>
            </w:r>
          </w:p>
        </w:tc>
      </w:tr>
      <w:tr w:rsidR="0040161E" w:rsidRPr="006B07F5" w14:paraId="296AF8A3" w14:textId="77777777" w:rsidTr="00743CE6">
        <w:trPr>
          <w:trHeight w:val="1021"/>
          <w:jc w:val="center"/>
        </w:trPr>
        <w:tc>
          <w:tcPr>
            <w:tcW w:w="1011" w:type="dxa"/>
            <w:vAlign w:val="center"/>
          </w:tcPr>
          <w:p w14:paraId="58364426"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发明专利权</w:t>
            </w:r>
          </w:p>
        </w:tc>
        <w:tc>
          <w:tcPr>
            <w:tcW w:w="1985" w:type="dxa"/>
            <w:vAlign w:val="center"/>
          </w:tcPr>
          <w:p w14:paraId="34E14125"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一种设置双左转车道的信号交叉口调头区域设计方法</w:t>
            </w:r>
          </w:p>
        </w:tc>
        <w:tc>
          <w:tcPr>
            <w:tcW w:w="709" w:type="dxa"/>
            <w:vAlign w:val="center"/>
          </w:tcPr>
          <w:p w14:paraId="408CEC07"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中国</w:t>
            </w:r>
          </w:p>
        </w:tc>
        <w:tc>
          <w:tcPr>
            <w:tcW w:w="850" w:type="dxa"/>
            <w:vAlign w:val="center"/>
          </w:tcPr>
          <w:p w14:paraId="79479C3C"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ZL201611239835.8</w:t>
            </w:r>
          </w:p>
        </w:tc>
        <w:tc>
          <w:tcPr>
            <w:tcW w:w="1041" w:type="dxa"/>
            <w:vAlign w:val="center"/>
          </w:tcPr>
          <w:p w14:paraId="4B41A5E1"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2017-11-03</w:t>
            </w:r>
          </w:p>
        </w:tc>
        <w:tc>
          <w:tcPr>
            <w:tcW w:w="1701" w:type="dxa"/>
            <w:vAlign w:val="center"/>
          </w:tcPr>
          <w:p w14:paraId="30857AC9"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证书号第</w:t>
            </w:r>
            <w:r w:rsidRPr="006B07F5">
              <w:rPr>
                <w:rFonts w:ascii="Times New Roman"/>
                <w:color w:val="000000"/>
                <w:sz w:val="21"/>
                <w:szCs w:val="21"/>
              </w:rPr>
              <w:t>2680053</w:t>
            </w:r>
            <w:r w:rsidRPr="006B07F5">
              <w:rPr>
                <w:rFonts w:ascii="Times New Roman"/>
                <w:color w:val="000000"/>
                <w:sz w:val="21"/>
                <w:szCs w:val="21"/>
              </w:rPr>
              <w:t>号（国家知识产权局）</w:t>
            </w:r>
          </w:p>
        </w:tc>
        <w:tc>
          <w:tcPr>
            <w:tcW w:w="1701" w:type="dxa"/>
            <w:vAlign w:val="center"/>
          </w:tcPr>
          <w:p w14:paraId="0BC446E4"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山东理工大学</w:t>
            </w:r>
          </w:p>
        </w:tc>
        <w:tc>
          <w:tcPr>
            <w:tcW w:w="2835" w:type="dxa"/>
            <w:vAlign w:val="center"/>
          </w:tcPr>
          <w:p w14:paraId="03E05274"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b/>
                <w:bCs/>
                <w:color w:val="000000"/>
                <w:sz w:val="21"/>
                <w:szCs w:val="21"/>
              </w:rPr>
              <w:t>孙锋</w:t>
            </w:r>
            <w:r w:rsidRPr="006B07F5">
              <w:rPr>
                <w:rFonts w:ascii="Times New Roman"/>
                <w:color w:val="000000"/>
                <w:sz w:val="21"/>
                <w:szCs w:val="21"/>
              </w:rPr>
              <w:t>;</w:t>
            </w:r>
            <w:r w:rsidRPr="006B07F5">
              <w:rPr>
                <w:rFonts w:ascii="Times New Roman"/>
                <w:color w:val="000000"/>
                <w:sz w:val="21"/>
                <w:szCs w:val="21"/>
              </w:rPr>
              <w:t>孙立</w:t>
            </w:r>
            <w:r w:rsidRPr="006B07F5">
              <w:rPr>
                <w:rFonts w:ascii="Times New Roman"/>
                <w:color w:val="000000"/>
                <w:sz w:val="21"/>
                <w:szCs w:val="21"/>
              </w:rPr>
              <w:t>;</w:t>
            </w:r>
            <w:r w:rsidRPr="006B07F5">
              <w:rPr>
                <w:rFonts w:ascii="Times New Roman"/>
                <w:color w:val="000000"/>
                <w:sz w:val="21"/>
                <w:szCs w:val="21"/>
              </w:rPr>
              <w:t>焦方通</w:t>
            </w:r>
            <w:r w:rsidRPr="006B07F5">
              <w:rPr>
                <w:rFonts w:ascii="Times New Roman"/>
                <w:color w:val="000000"/>
                <w:sz w:val="21"/>
                <w:szCs w:val="21"/>
              </w:rPr>
              <w:t>;</w:t>
            </w:r>
            <w:r w:rsidRPr="006B07F5">
              <w:rPr>
                <w:rFonts w:ascii="Times New Roman"/>
                <w:color w:val="000000"/>
                <w:sz w:val="21"/>
                <w:szCs w:val="21"/>
              </w:rPr>
              <w:t>王晓原</w:t>
            </w:r>
            <w:r w:rsidRPr="006B07F5">
              <w:rPr>
                <w:rFonts w:ascii="Times New Roman"/>
                <w:color w:val="000000"/>
                <w:sz w:val="21"/>
                <w:szCs w:val="21"/>
              </w:rPr>
              <w:t>;</w:t>
            </w:r>
            <w:r w:rsidRPr="006B07F5">
              <w:rPr>
                <w:rFonts w:ascii="Times New Roman"/>
                <w:color w:val="000000"/>
                <w:sz w:val="21"/>
                <w:szCs w:val="21"/>
              </w:rPr>
              <w:t>赵菲</w:t>
            </w:r>
            <w:r w:rsidRPr="006B07F5">
              <w:rPr>
                <w:rFonts w:ascii="Times New Roman"/>
                <w:color w:val="000000"/>
                <w:sz w:val="21"/>
                <w:szCs w:val="21"/>
              </w:rPr>
              <w:t>;</w:t>
            </w:r>
            <w:r w:rsidRPr="006B07F5">
              <w:rPr>
                <w:rFonts w:ascii="Times New Roman"/>
                <w:color w:val="000000"/>
                <w:sz w:val="21"/>
                <w:szCs w:val="21"/>
              </w:rPr>
              <w:t>孙绍伟</w:t>
            </w:r>
            <w:r w:rsidRPr="006B07F5">
              <w:rPr>
                <w:rFonts w:ascii="Times New Roman"/>
                <w:color w:val="000000"/>
                <w:sz w:val="21"/>
                <w:szCs w:val="21"/>
              </w:rPr>
              <w:t>;</w:t>
            </w:r>
            <w:r w:rsidRPr="006B07F5">
              <w:rPr>
                <w:rFonts w:ascii="Times New Roman"/>
                <w:color w:val="000000"/>
                <w:sz w:val="21"/>
                <w:szCs w:val="21"/>
              </w:rPr>
              <w:t>张倩</w:t>
            </w:r>
          </w:p>
        </w:tc>
        <w:tc>
          <w:tcPr>
            <w:tcW w:w="850" w:type="dxa"/>
            <w:vAlign w:val="center"/>
          </w:tcPr>
          <w:p w14:paraId="4FC7D367"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有效</w:t>
            </w:r>
          </w:p>
        </w:tc>
        <w:tc>
          <w:tcPr>
            <w:tcW w:w="851" w:type="dxa"/>
            <w:vAlign w:val="center"/>
          </w:tcPr>
          <w:p w14:paraId="4005F727"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是</w:t>
            </w:r>
          </w:p>
        </w:tc>
        <w:tc>
          <w:tcPr>
            <w:tcW w:w="944" w:type="dxa"/>
            <w:vAlign w:val="center"/>
          </w:tcPr>
          <w:p w14:paraId="3FE759C0"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是</w:t>
            </w:r>
          </w:p>
        </w:tc>
      </w:tr>
      <w:tr w:rsidR="0040161E" w:rsidRPr="006B07F5" w14:paraId="36AFE870" w14:textId="77777777" w:rsidTr="00743CE6">
        <w:trPr>
          <w:trHeight w:val="1021"/>
          <w:jc w:val="center"/>
        </w:trPr>
        <w:tc>
          <w:tcPr>
            <w:tcW w:w="1011" w:type="dxa"/>
            <w:vAlign w:val="center"/>
          </w:tcPr>
          <w:p w14:paraId="07D14F8C"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发明专利权</w:t>
            </w:r>
          </w:p>
        </w:tc>
        <w:tc>
          <w:tcPr>
            <w:tcW w:w="1985" w:type="dxa"/>
            <w:vAlign w:val="center"/>
          </w:tcPr>
          <w:p w14:paraId="03E56888"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一种设置逆向可变车道的交叉口信号配时方法</w:t>
            </w:r>
          </w:p>
        </w:tc>
        <w:tc>
          <w:tcPr>
            <w:tcW w:w="709" w:type="dxa"/>
            <w:vAlign w:val="center"/>
          </w:tcPr>
          <w:p w14:paraId="12E7E580"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中国</w:t>
            </w:r>
          </w:p>
        </w:tc>
        <w:tc>
          <w:tcPr>
            <w:tcW w:w="850" w:type="dxa"/>
            <w:vAlign w:val="center"/>
          </w:tcPr>
          <w:p w14:paraId="655C2CE6"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ZL201710560911.3</w:t>
            </w:r>
          </w:p>
        </w:tc>
        <w:tc>
          <w:tcPr>
            <w:tcW w:w="1041" w:type="dxa"/>
            <w:vAlign w:val="center"/>
          </w:tcPr>
          <w:p w14:paraId="1C3365BF"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2019-07-19</w:t>
            </w:r>
          </w:p>
        </w:tc>
        <w:tc>
          <w:tcPr>
            <w:tcW w:w="1701" w:type="dxa"/>
            <w:vAlign w:val="center"/>
          </w:tcPr>
          <w:p w14:paraId="7AD32354"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证书号第</w:t>
            </w:r>
            <w:r w:rsidRPr="006B07F5">
              <w:rPr>
                <w:rFonts w:ascii="Times New Roman"/>
                <w:color w:val="000000"/>
                <w:sz w:val="21"/>
                <w:szCs w:val="21"/>
              </w:rPr>
              <w:t>3460893</w:t>
            </w:r>
            <w:r w:rsidRPr="006B07F5">
              <w:rPr>
                <w:rFonts w:ascii="Times New Roman"/>
                <w:color w:val="000000"/>
                <w:sz w:val="21"/>
                <w:szCs w:val="21"/>
              </w:rPr>
              <w:t>号（国家知识产权局）</w:t>
            </w:r>
          </w:p>
        </w:tc>
        <w:tc>
          <w:tcPr>
            <w:tcW w:w="1701" w:type="dxa"/>
            <w:vAlign w:val="center"/>
          </w:tcPr>
          <w:p w14:paraId="10FF50A5"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山东理工大学</w:t>
            </w:r>
          </w:p>
        </w:tc>
        <w:tc>
          <w:tcPr>
            <w:tcW w:w="2835" w:type="dxa"/>
            <w:vAlign w:val="center"/>
          </w:tcPr>
          <w:p w14:paraId="2DC578A0"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b/>
                <w:bCs/>
                <w:color w:val="000000"/>
                <w:sz w:val="21"/>
                <w:szCs w:val="21"/>
              </w:rPr>
              <w:t>孙锋</w:t>
            </w:r>
            <w:r w:rsidRPr="006B07F5">
              <w:rPr>
                <w:rFonts w:ascii="Times New Roman"/>
                <w:color w:val="000000"/>
                <w:sz w:val="21"/>
                <w:szCs w:val="21"/>
              </w:rPr>
              <w:t>;</w:t>
            </w:r>
            <w:r w:rsidRPr="006B07F5">
              <w:rPr>
                <w:rFonts w:ascii="Times New Roman"/>
                <w:sz w:val="21"/>
                <w:szCs w:val="21"/>
              </w:rPr>
              <w:t>焦方通</w:t>
            </w:r>
            <w:r w:rsidRPr="006B07F5">
              <w:rPr>
                <w:rFonts w:ascii="Times New Roman"/>
                <w:color w:val="000000"/>
                <w:sz w:val="21"/>
                <w:szCs w:val="21"/>
              </w:rPr>
              <w:t>;</w:t>
            </w:r>
            <w:r w:rsidRPr="006B07F5">
              <w:rPr>
                <w:rFonts w:ascii="Times New Roman"/>
                <w:sz w:val="21"/>
                <w:szCs w:val="21"/>
              </w:rPr>
              <w:t>赵菲</w:t>
            </w:r>
            <w:r w:rsidRPr="006B07F5">
              <w:rPr>
                <w:rFonts w:ascii="Times New Roman"/>
                <w:color w:val="000000"/>
                <w:sz w:val="21"/>
                <w:szCs w:val="21"/>
              </w:rPr>
              <w:t>;</w:t>
            </w:r>
            <w:r w:rsidRPr="006B07F5">
              <w:rPr>
                <w:rFonts w:ascii="Times New Roman"/>
                <w:color w:val="000000"/>
                <w:sz w:val="21"/>
                <w:szCs w:val="21"/>
              </w:rPr>
              <w:t>曹辉</w:t>
            </w:r>
            <w:r w:rsidRPr="006B07F5">
              <w:rPr>
                <w:rFonts w:ascii="Times New Roman"/>
                <w:color w:val="000000"/>
                <w:sz w:val="21"/>
                <w:szCs w:val="21"/>
              </w:rPr>
              <w:t>;</w:t>
            </w:r>
            <w:r w:rsidRPr="006B07F5">
              <w:rPr>
                <w:rFonts w:ascii="Times New Roman"/>
                <w:color w:val="000000" w:themeColor="text1"/>
                <w:sz w:val="21"/>
                <w:szCs w:val="21"/>
              </w:rPr>
              <w:t>张倩</w:t>
            </w:r>
            <w:r w:rsidRPr="006B07F5">
              <w:rPr>
                <w:rFonts w:ascii="Times New Roman"/>
                <w:color w:val="000000" w:themeColor="text1"/>
                <w:sz w:val="21"/>
                <w:szCs w:val="21"/>
              </w:rPr>
              <w:t>;</w:t>
            </w:r>
            <w:r w:rsidRPr="006B07F5">
              <w:rPr>
                <w:rFonts w:ascii="Times New Roman"/>
                <w:color w:val="000000" w:themeColor="text1"/>
                <w:sz w:val="21"/>
                <w:szCs w:val="21"/>
              </w:rPr>
              <w:t>赵金宝</w:t>
            </w:r>
            <w:r w:rsidRPr="006B07F5">
              <w:rPr>
                <w:rFonts w:ascii="Times New Roman"/>
                <w:color w:val="000000" w:themeColor="text1"/>
                <w:sz w:val="21"/>
                <w:szCs w:val="21"/>
              </w:rPr>
              <w:t>;</w:t>
            </w:r>
            <w:r w:rsidRPr="006B07F5">
              <w:rPr>
                <w:rFonts w:ascii="Times New Roman"/>
                <w:color w:val="000000" w:themeColor="text1"/>
                <w:sz w:val="21"/>
                <w:szCs w:val="21"/>
              </w:rPr>
              <w:t>苏文恒</w:t>
            </w:r>
            <w:r w:rsidRPr="006B07F5">
              <w:rPr>
                <w:rFonts w:ascii="Times New Roman"/>
                <w:color w:val="000000" w:themeColor="text1"/>
                <w:sz w:val="21"/>
                <w:szCs w:val="21"/>
              </w:rPr>
              <w:t>;</w:t>
            </w:r>
            <w:r w:rsidRPr="006B07F5">
              <w:rPr>
                <w:rFonts w:ascii="Times New Roman"/>
                <w:color w:val="000000" w:themeColor="text1"/>
                <w:sz w:val="21"/>
                <w:szCs w:val="21"/>
              </w:rPr>
              <w:t>刘玮轩</w:t>
            </w:r>
            <w:r w:rsidRPr="006B07F5">
              <w:rPr>
                <w:rFonts w:ascii="Times New Roman"/>
                <w:color w:val="000000" w:themeColor="text1"/>
                <w:sz w:val="21"/>
                <w:szCs w:val="21"/>
              </w:rPr>
              <w:t>;</w:t>
            </w:r>
            <w:r w:rsidRPr="006B07F5">
              <w:rPr>
                <w:rFonts w:ascii="Times New Roman"/>
                <w:color w:val="000000" w:themeColor="text1"/>
                <w:sz w:val="21"/>
                <w:szCs w:val="21"/>
              </w:rPr>
              <w:t>朱新远</w:t>
            </w:r>
          </w:p>
        </w:tc>
        <w:tc>
          <w:tcPr>
            <w:tcW w:w="850" w:type="dxa"/>
            <w:vAlign w:val="center"/>
          </w:tcPr>
          <w:p w14:paraId="0BB14BD3"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有效</w:t>
            </w:r>
          </w:p>
        </w:tc>
        <w:tc>
          <w:tcPr>
            <w:tcW w:w="851" w:type="dxa"/>
            <w:vAlign w:val="center"/>
          </w:tcPr>
          <w:p w14:paraId="2BB68BE2"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是</w:t>
            </w:r>
          </w:p>
        </w:tc>
        <w:tc>
          <w:tcPr>
            <w:tcW w:w="944" w:type="dxa"/>
            <w:vAlign w:val="center"/>
          </w:tcPr>
          <w:p w14:paraId="152139B7" w14:textId="77777777" w:rsidR="0040161E" w:rsidRPr="006B07F5" w:rsidRDefault="0040161E" w:rsidP="00743CE6">
            <w:pPr>
              <w:pStyle w:val="a7"/>
              <w:spacing w:line="390" w:lineRule="exact"/>
              <w:ind w:firstLineChars="0" w:firstLine="0"/>
              <w:jc w:val="center"/>
              <w:rPr>
                <w:rFonts w:ascii="Times New Roman"/>
                <w:color w:val="000000"/>
                <w:sz w:val="21"/>
                <w:szCs w:val="21"/>
              </w:rPr>
            </w:pPr>
            <w:r w:rsidRPr="006B07F5">
              <w:rPr>
                <w:rFonts w:ascii="Times New Roman"/>
                <w:color w:val="000000"/>
                <w:sz w:val="21"/>
                <w:szCs w:val="21"/>
              </w:rPr>
              <w:t>是</w:t>
            </w:r>
          </w:p>
        </w:tc>
      </w:tr>
    </w:tbl>
    <w:p w14:paraId="358C7A80" w14:textId="1574EB0E" w:rsidR="00AC447A" w:rsidRDefault="00AC447A"/>
    <w:p w14:paraId="416A2DCF" w14:textId="216C411B" w:rsidR="0040161E" w:rsidRDefault="0040161E"/>
    <w:p w14:paraId="510A79A8" w14:textId="19E9FB80" w:rsidR="0040161E" w:rsidRDefault="0040161E"/>
    <w:p w14:paraId="40620C55" w14:textId="0C7FE084" w:rsidR="0040161E" w:rsidRDefault="0040161E"/>
    <w:p w14:paraId="20D4CDF2" w14:textId="1EED73EA" w:rsidR="0040161E" w:rsidRDefault="0040161E"/>
    <w:p w14:paraId="168497ED" w14:textId="77C5103F" w:rsidR="0040161E" w:rsidRDefault="0040161E"/>
    <w:p w14:paraId="5E0D4715" w14:textId="3E6CD6C2" w:rsidR="0040161E" w:rsidRDefault="0040161E"/>
    <w:p w14:paraId="70779A0E" w14:textId="375DF32A" w:rsidR="0040161E" w:rsidRDefault="0040161E"/>
    <w:p w14:paraId="2A465146" w14:textId="66A8BB0D" w:rsidR="0040161E" w:rsidRDefault="0040161E"/>
    <w:p w14:paraId="721CCCA5" w14:textId="55E3B77F" w:rsidR="0040161E" w:rsidRDefault="0040161E"/>
    <w:p w14:paraId="570D032C" w14:textId="77777777" w:rsidR="0040161E" w:rsidRDefault="0040161E">
      <w:pPr>
        <w:sectPr w:rsidR="0040161E" w:rsidSect="0040161E">
          <w:pgSz w:w="15840" w:h="12240" w:orient="landscape"/>
          <w:pgMar w:top="1440" w:right="1440" w:bottom="1440" w:left="1440" w:header="720" w:footer="720" w:gutter="0"/>
          <w:cols w:space="720"/>
          <w:docGrid w:linePitch="360"/>
        </w:sectPr>
      </w:pPr>
    </w:p>
    <w:p w14:paraId="5FADA67A" w14:textId="737A38B3" w:rsidR="00B531DE" w:rsidRDefault="00B531DE" w:rsidP="00B531DE">
      <w:pPr>
        <w:spacing w:line="360" w:lineRule="auto"/>
        <w:rPr>
          <w:rFonts w:ascii="ˎ̥" w:hAnsi="ˎ̥"/>
          <w:b/>
          <w:sz w:val="24"/>
        </w:rPr>
      </w:pPr>
      <w:r>
        <w:rPr>
          <w:rFonts w:ascii="ˎ̥" w:hAnsi="ˎ̥" w:hint="eastAsia"/>
          <w:b/>
          <w:sz w:val="24"/>
        </w:rPr>
        <w:lastRenderedPageBreak/>
        <w:t>主要</w:t>
      </w:r>
      <w:r>
        <w:rPr>
          <w:rFonts w:ascii="ˎ̥" w:hAnsi="ˎ̥"/>
          <w:b/>
          <w:sz w:val="24"/>
        </w:rPr>
        <w:t>完成人</w:t>
      </w:r>
      <w:r>
        <w:rPr>
          <w:rFonts w:ascii="ˎ̥" w:hAnsi="ˎ̥" w:hint="eastAsia"/>
          <w:b/>
          <w:sz w:val="24"/>
        </w:rPr>
        <w:t>情况</w:t>
      </w:r>
      <w:r w:rsidR="0086318D">
        <w:rPr>
          <w:rFonts w:ascii="ˎ̥" w:hAnsi="ˎ̥" w:hint="eastAsia"/>
          <w:b/>
          <w:sz w:val="24"/>
        </w:rPr>
        <w:t>：</w:t>
      </w:r>
    </w:p>
    <w:tbl>
      <w:tblPr>
        <w:tblW w:w="8990"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983"/>
        <w:gridCol w:w="567"/>
        <w:gridCol w:w="1134"/>
        <w:gridCol w:w="1499"/>
        <w:gridCol w:w="4807"/>
      </w:tblGrid>
      <w:tr w:rsidR="002808FD" w:rsidRPr="005E54BC" w14:paraId="322BB414" w14:textId="77777777" w:rsidTr="0086318D">
        <w:trPr>
          <w:trHeight w:val="797"/>
          <w:jc w:val="center"/>
        </w:trPr>
        <w:tc>
          <w:tcPr>
            <w:tcW w:w="983"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45D452B5" w14:textId="77777777" w:rsidR="00B531DE" w:rsidRPr="005E54BC" w:rsidRDefault="00B531DE" w:rsidP="00743CE6">
            <w:pPr>
              <w:widowControl/>
              <w:jc w:val="center"/>
              <w:rPr>
                <w:b/>
                <w:color w:val="000000" w:themeColor="text1"/>
                <w:szCs w:val="21"/>
              </w:rPr>
            </w:pPr>
            <w:r w:rsidRPr="005E54BC">
              <w:rPr>
                <w:b/>
                <w:color w:val="000000" w:themeColor="text1"/>
                <w:kern w:val="0"/>
                <w:szCs w:val="21"/>
                <w:lang w:bidi="ar"/>
              </w:rPr>
              <w:t>姓名</w:t>
            </w:r>
          </w:p>
        </w:tc>
        <w:tc>
          <w:tcPr>
            <w:tcW w:w="567"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7D75C038" w14:textId="77777777" w:rsidR="00B531DE" w:rsidRPr="005E54BC" w:rsidRDefault="00B531DE" w:rsidP="00743CE6">
            <w:pPr>
              <w:widowControl/>
              <w:jc w:val="center"/>
              <w:rPr>
                <w:b/>
                <w:color w:val="000000" w:themeColor="text1"/>
                <w:szCs w:val="21"/>
              </w:rPr>
            </w:pPr>
            <w:r w:rsidRPr="005E54BC">
              <w:rPr>
                <w:b/>
                <w:color w:val="000000" w:themeColor="text1"/>
                <w:kern w:val="0"/>
                <w:szCs w:val="21"/>
                <w:lang w:bidi="ar"/>
              </w:rPr>
              <w:t>排名</w:t>
            </w:r>
          </w:p>
        </w:tc>
        <w:tc>
          <w:tcPr>
            <w:tcW w:w="1134"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295C15B6" w14:textId="77777777" w:rsidR="00B531DE" w:rsidRPr="005E54BC" w:rsidRDefault="00B531DE" w:rsidP="00743CE6">
            <w:pPr>
              <w:widowControl/>
              <w:jc w:val="center"/>
              <w:rPr>
                <w:b/>
                <w:color w:val="000000" w:themeColor="text1"/>
                <w:kern w:val="0"/>
                <w:szCs w:val="21"/>
                <w:lang w:bidi="ar"/>
              </w:rPr>
            </w:pPr>
            <w:r w:rsidRPr="005E54BC">
              <w:rPr>
                <w:b/>
                <w:color w:val="000000" w:themeColor="text1"/>
                <w:kern w:val="0"/>
                <w:szCs w:val="21"/>
                <w:lang w:bidi="ar"/>
              </w:rPr>
              <w:t>行政职务</w:t>
            </w:r>
            <w:r w:rsidRPr="005E54BC">
              <w:rPr>
                <w:b/>
                <w:color w:val="000000" w:themeColor="text1"/>
                <w:kern w:val="0"/>
                <w:szCs w:val="21"/>
                <w:lang w:bidi="ar"/>
              </w:rPr>
              <w:t>/</w:t>
            </w:r>
            <w:r w:rsidRPr="005E54BC">
              <w:rPr>
                <w:b/>
                <w:color w:val="000000" w:themeColor="text1"/>
                <w:kern w:val="0"/>
                <w:szCs w:val="21"/>
                <w:lang w:bidi="ar"/>
              </w:rPr>
              <w:t>技术职称</w:t>
            </w:r>
          </w:p>
        </w:tc>
        <w:tc>
          <w:tcPr>
            <w:tcW w:w="1499"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4CB9BA36" w14:textId="77777777" w:rsidR="00B531DE" w:rsidRPr="005E54BC" w:rsidRDefault="00B531DE" w:rsidP="00743CE6">
            <w:pPr>
              <w:widowControl/>
              <w:jc w:val="center"/>
              <w:rPr>
                <w:b/>
                <w:color w:val="000000" w:themeColor="text1"/>
                <w:szCs w:val="21"/>
              </w:rPr>
            </w:pPr>
            <w:r w:rsidRPr="005E54BC">
              <w:rPr>
                <w:b/>
                <w:color w:val="000000" w:themeColor="text1"/>
                <w:kern w:val="0"/>
                <w:szCs w:val="21"/>
                <w:lang w:bidi="ar"/>
              </w:rPr>
              <w:t>工作单位</w:t>
            </w:r>
          </w:p>
        </w:tc>
        <w:tc>
          <w:tcPr>
            <w:tcW w:w="4807"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0C299452" w14:textId="77777777" w:rsidR="00B531DE" w:rsidRPr="005E54BC" w:rsidRDefault="00B531DE" w:rsidP="00743CE6">
            <w:pPr>
              <w:widowControl/>
              <w:jc w:val="center"/>
              <w:rPr>
                <w:b/>
                <w:color w:val="000000" w:themeColor="text1"/>
                <w:szCs w:val="21"/>
              </w:rPr>
            </w:pPr>
            <w:r w:rsidRPr="005E54BC">
              <w:rPr>
                <w:b/>
                <w:color w:val="000000" w:themeColor="text1"/>
                <w:kern w:val="0"/>
                <w:szCs w:val="21"/>
                <w:lang w:bidi="ar"/>
              </w:rPr>
              <w:t>对本项目技术创造性贡献</w:t>
            </w:r>
          </w:p>
        </w:tc>
      </w:tr>
      <w:tr w:rsidR="002808FD" w:rsidRPr="005E54BC" w14:paraId="19300CB4" w14:textId="77777777" w:rsidTr="0086318D">
        <w:trPr>
          <w:trHeight w:val="797"/>
          <w:jc w:val="center"/>
        </w:trPr>
        <w:tc>
          <w:tcPr>
            <w:tcW w:w="983"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51A83623" w14:textId="77777777" w:rsidR="00B531DE" w:rsidRPr="005E54BC" w:rsidRDefault="00B531DE" w:rsidP="00743CE6">
            <w:pPr>
              <w:widowControl/>
              <w:jc w:val="center"/>
              <w:rPr>
                <w:color w:val="000000" w:themeColor="text1"/>
                <w:kern w:val="0"/>
                <w:szCs w:val="21"/>
                <w:lang w:bidi="ar"/>
              </w:rPr>
            </w:pPr>
            <w:r w:rsidRPr="005E54BC">
              <w:rPr>
                <w:color w:val="000000" w:themeColor="text1"/>
                <w:kern w:val="0"/>
                <w:szCs w:val="21"/>
              </w:rPr>
              <w:t>孙锋</w:t>
            </w:r>
          </w:p>
        </w:tc>
        <w:tc>
          <w:tcPr>
            <w:tcW w:w="567"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3D31B282" w14:textId="77777777" w:rsidR="00B531DE" w:rsidRPr="005E54BC" w:rsidRDefault="00B531DE" w:rsidP="00743CE6">
            <w:pPr>
              <w:widowControl/>
              <w:jc w:val="center"/>
              <w:rPr>
                <w:color w:val="000000" w:themeColor="text1"/>
                <w:kern w:val="0"/>
                <w:szCs w:val="21"/>
                <w:lang w:bidi="ar"/>
              </w:rPr>
            </w:pPr>
            <w:r w:rsidRPr="005E54BC">
              <w:rPr>
                <w:color w:val="000000" w:themeColor="text1"/>
                <w:kern w:val="0"/>
                <w:szCs w:val="21"/>
                <w:lang w:bidi="ar"/>
              </w:rPr>
              <w:t>1</w:t>
            </w:r>
          </w:p>
        </w:tc>
        <w:tc>
          <w:tcPr>
            <w:tcW w:w="1134"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3699FE3E" w14:textId="77777777" w:rsidR="00B531DE" w:rsidRPr="005E54BC" w:rsidRDefault="00B531DE" w:rsidP="00743CE6">
            <w:pPr>
              <w:widowControl/>
              <w:jc w:val="center"/>
              <w:rPr>
                <w:color w:val="000000" w:themeColor="text1"/>
                <w:kern w:val="0"/>
                <w:szCs w:val="21"/>
                <w:lang w:bidi="ar"/>
              </w:rPr>
            </w:pPr>
            <w:r w:rsidRPr="005E54BC">
              <w:rPr>
                <w:color w:val="000000" w:themeColor="text1"/>
                <w:kern w:val="0"/>
                <w:szCs w:val="21"/>
                <w:lang w:bidi="ar"/>
              </w:rPr>
              <w:t>副教授</w:t>
            </w:r>
          </w:p>
        </w:tc>
        <w:tc>
          <w:tcPr>
            <w:tcW w:w="1499"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4CBB6245" w14:textId="77777777" w:rsidR="00B531DE" w:rsidRPr="005E54BC" w:rsidRDefault="00B531DE" w:rsidP="00743CE6">
            <w:pPr>
              <w:widowControl/>
              <w:jc w:val="center"/>
              <w:rPr>
                <w:color w:val="000000" w:themeColor="text1"/>
                <w:kern w:val="0"/>
                <w:szCs w:val="21"/>
                <w:lang w:bidi="ar"/>
              </w:rPr>
            </w:pPr>
            <w:r w:rsidRPr="005E54BC">
              <w:rPr>
                <w:color w:val="000000" w:themeColor="text1"/>
                <w:kern w:val="0"/>
                <w:szCs w:val="21"/>
                <w:lang w:bidi="ar"/>
              </w:rPr>
              <w:t>山东理工大学</w:t>
            </w:r>
          </w:p>
        </w:tc>
        <w:tc>
          <w:tcPr>
            <w:tcW w:w="4807"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4BB5D16C" w14:textId="73C871A7" w:rsidR="00B531DE" w:rsidRPr="005E54BC" w:rsidRDefault="00B531DE" w:rsidP="007A394B">
            <w:pPr>
              <w:ind w:firstLineChars="200" w:firstLine="420"/>
              <w:jc w:val="left"/>
              <w:rPr>
                <w:color w:val="000000" w:themeColor="text1"/>
                <w:szCs w:val="21"/>
              </w:rPr>
            </w:pPr>
            <w:r w:rsidRPr="005E54BC">
              <w:rPr>
                <w:color w:val="000000" w:themeColor="text1"/>
                <w:kern w:val="0"/>
                <w:szCs w:val="21"/>
              </w:rPr>
              <w:t>项目负责人，全程负责项目的技术方案和路线的制定与实施，对创新点（</w:t>
            </w:r>
            <w:r w:rsidRPr="005E54BC">
              <w:rPr>
                <w:color w:val="000000" w:themeColor="text1"/>
                <w:kern w:val="0"/>
                <w:szCs w:val="21"/>
              </w:rPr>
              <w:t>1</w:t>
            </w:r>
            <w:r w:rsidRPr="005E54BC">
              <w:rPr>
                <w:color w:val="000000" w:themeColor="text1"/>
                <w:kern w:val="0"/>
                <w:szCs w:val="21"/>
              </w:rPr>
              <w:t>）、（</w:t>
            </w:r>
            <w:r w:rsidRPr="005E54BC">
              <w:rPr>
                <w:color w:val="000000" w:themeColor="text1"/>
                <w:kern w:val="0"/>
                <w:szCs w:val="21"/>
              </w:rPr>
              <w:t>2</w:t>
            </w:r>
            <w:r w:rsidRPr="005E54BC">
              <w:rPr>
                <w:color w:val="000000" w:themeColor="text1"/>
                <w:kern w:val="0"/>
                <w:szCs w:val="21"/>
              </w:rPr>
              <w:t>）、（</w:t>
            </w:r>
            <w:r w:rsidRPr="005E54BC">
              <w:rPr>
                <w:color w:val="000000" w:themeColor="text1"/>
                <w:kern w:val="0"/>
                <w:szCs w:val="21"/>
              </w:rPr>
              <w:t>3</w:t>
            </w:r>
            <w:r w:rsidRPr="005E54BC">
              <w:rPr>
                <w:color w:val="000000" w:themeColor="text1"/>
                <w:kern w:val="0"/>
                <w:szCs w:val="21"/>
              </w:rPr>
              <w:t>）做出突出贡献，是山东省重点研发计划</w:t>
            </w:r>
            <w:r w:rsidR="00413B95" w:rsidRPr="005E54BC">
              <w:rPr>
                <w:color w:val="000000" w:themeColor="text1"/>
                <w:kern w:val="0"/>
                <w:szCs w:val="21"/>
              </w:rPr>
              <w:t>“</w:t>
            </w:r>
            <w:r w:rsidRPr="005E54BC">
              <w:rPr>
                <w:color w:val="000000" w:themeColor="text1"/>
                <w:kern w:val="0"/>
                <w:szCs w:val="21"/>
              </w:rPr>
              <w:t>基于多源异构大数据的城市级交通拥堵控制关键技术与系统开发（</w:t>
            </w:r>
            <w:r w:rsidRPr="005E54BC">
              <w:rPr>
                <w:color w:val="000000" w:themeColor="text1"/>
                <w:kern w:val="0"/>
                <w:szCs w:val="21"/>
              </w:rPr>
              <w:t>2016GGX105010</w:t>
            </w:r>
            <w:r w:rsidRPr="005E54BC">
              <w:rPr>
                <w:color w:val="000000" w:themeColor="text1"/>
                <w:kern w:val="0"/>
                <w:szCs w:val="21"/>
              </w:rPr>
              <w:t>）</w:t>
            </w:r>
            <w:r w:rsidR="00413B95" w:rsidRPr="005E54BC">
              <w:rPr>
                <w:color w:val="000000" w:themeColor="text1"/>
                <w:kern w:val="0"/>
                <w:szCs w:val="21"/>
              </w:rPr>
              <w:t>”</w:t>
            </w:r>
            <w:r w:rsidRPr="005E54BC">
              <w:rPr>
                <w:color w:val="000000" w:themeColor="text1"/>
                <w:kern w:val="0"/>
                <w:szCs w:val="21"/>
              </w:rPr>
              <w:t>课题负责人，是专利（</w:t>
            </w:r>
            <w:r w:rsidRPr="005E54BC">
              <w:rPr>
                <w:color w:val="000000" w:themeColor="text1"/>
                <w:kern w:val="0"/>
                <w:szCs w:val="21"/>
              </w:rPr>
              <w:t>1</w:t>
            </w:r>
            <w:r w:rsidRPr="005E54BC">
              <w:rPr>
                <w:color w:val="000000" w:themeColor="text1"/>
                <w:kern w:val="0"/>
                <w:szCs w:val="21"/>
              </w:rPr>
              <w:t>）、（</w:t>
            </w:r>
            <w:r w:rsidRPr="005E54BC">
              <w:rPr>
                <w:color w:val="000000" w:themeColor="text1"/>
                <w:kern w:val="0"/>
                <w:szCs w:val="21"/>
              </w:rPr>
              <w:t>2</w:t>
            </w:r>
            <w:r w:rsidRPr="005E54BC">
              <w:rPr>
                <w:color w:val="000000" w:themeColor="text1"/>
                <w:kern w:val="0"/>
                <w:szCs w:val="21"/>
              </w:rPr>
              <w:t>）、（</w:t>
            </w:r>
            <w:r w:rsidRPr="005E54BC">
              <w:rPr>
                <w:color w:val="000000" w:themeColor="text1"/>
                <w:kern w:val="0"/>
                <w:szCs w:val="21"/>
              </w:rPr>
              <w:t>4</w:t>
            </w:r>
            <w:r w:rsidRPr="005E54BC">
              <w:rPr>
                <w:color w:val="000000" w:themeColor="text1"/>
                <w:kern w:val="0"/>
                <w:szCs w:val="21"/>
              </w:rPr>
              <w:t>）、（</w:t>
            </w:r>
            <w:r w:rsidR="00CF0B9E" w:rsidRPr="005E54BC">
              <w:rPr>
                <w:color w:val="000000" w:themeColor="text1"/>
                <w:kern w:val="0"/>
                <w:szCs w:val="21"/>
              </w:rPr>
              <w:t>6</w:t>
            </w:r>
            <w:r w:rsidRPr="005E54BC">
              <w:rPr>
                <w:color w:val="000000" w:themeColor="text1"/>
                <w:kern w:val="0"/>
                <w:szCs w:val="21"/>
              </w:rPr>
              <w:t>）、（</w:t>
            </w:r>
            <w:r w:rsidRPr="005E54BC">
              <w:rPr>
                <w:color w:val="000000" w:themeColor="text1"/>
                <w:kern w:val="0"/>
                <w:szCs w:val="21"/>
              </w:rPr>
              <w:t>7</w:t>
            </w:r>
            <w:r w:rsidRPr="005E54BC">
              <w:rPr>
                <w:color w:val="000000" w:themeColor="text1"/>
                <w:kern w:val="0"/>
                <w:szCs w:val="21"/>
              </w:rPr>
              <w:t>）、（</w:t>
            </w:r>
            <w:r w:rsidR="00CF0B9E" w:rsidRPr="005E54BC">
              <w:rPr>
                <w:color w:val="000000" w:themeColor="text1"/>
                <w:kern w:val="0"/>
                <w:szCs w:val="21"/>
              </w:rPr>
              <w:t>9</w:t>
            </w:r>
            <w:r w:rsidRPr="005E54BC">
              <w:rPr>
                <w:color w:val="000000" w:themeColor="text1"/>
                <w:kern w:val="0"/>
                <w:szCs w:val="21"/>
              </w:rPr>
              <w:t>）、（</w:t>
            </w:r>
            <w:r w:rsidRPr="005E54BC">
              <w:rPr>
                <w:color w:val="000000" w:themeColor="text1"/>
                <w:kern w:val="0"/>
                <w:szCs w:val="21"/>
              </w:rPr>
              <w:t>10</w:t>
            </w:r>
            <w:r w:rsidRPr="005E54BC">
              <w:rPr>
                <w:color w:val="000000" w:themeColor="text1"/>
                <w:kern w:val="0"/>
                <w:szCs w:val="21"/>
              </w:rPr>
              <w:t>）的发明人，是</w:t>
            </w:r>
            <w:r w:rsidR="00CF0B9E" w:rsidRPr="005E54BC">
              <w:rPr>
                <w:color w:val="000000" w:themeColor="text1"/>
                <w:kern w:val="0"/>
                <w:szCs w:val="21"/>
              </w:rPr>
              <w:t>团体标准（</w:t>
            </w:r>
            <w:r w:rsidR="00CF0B9E" w:rsidRPr="005E54BC">
              <w:rPr>
                <w:color w:val="000000" w:themeColor="text1"/>
                <w:kern w:val="0"/>
                <w:szCs w:val="21"/>
              </w:rPr>
              <w:t>3</w:t>
            </w:r>
            <w:r w:rsidR="00CF0B9E" w:rsidRPr="005E54BC">
              <w:rPr>
                <w:color w:val="000000" w:themeColor="text1"/>
                <w:kern w:val="0"/>
                <w:szCs w:val="21"/>
              </w:rPr>
              <w:t>）</w:t>
            </w:r>
            <w:r w:rsidRPr="005E54BC">
              <w:rPr>
                <w:color w:val="000000" w:themeColor="text1"/>
                <w:kern w:val="0"/>
                <w:szCs w:val="21"/>
              </w:rPr>
              <w:t>的</w:t>
            </w:r>
            <w:r w:rsidR="00CF0B9E" w:rsidRPr="005E54BC">
              <w:rPr>
                <w:color w:val="000000" w:themeColor="text1"/>
                <w:kern w:val="0"/>
                <w:szCs w:val="21"/>
              </w:rPr>
              <w:t>起草</w:t>
            </w:r>
            <w:r w:rsidRPr="005E54BC">
              <w:rPr>
                <w:color w:val="000000" w:themeColor="text1"/>
                <w:kern w:val="0"/>
                <w:szCs w:val="21"/>
              </w:rPr>
              <w:t>人。</w:t>
            </w:r>
          </w:p>
        </w:tc>
      </w:tr>
      <w:tr w:rsidR="002808FD" w:rsidRPr="005E54BC" w14:paraId="47CB2EBF" w14:textId="77777777" w:rsidTr="0086318D">
        <w:trPr>
          <w:trHeight w:val="576"/>
          <w:jc w:val="center"/>
        </w:trPr>
        <w:tc>
          <w:tcPr>
            <w:tcW w:w="983"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63642184" w14:textId="4FF4EA50" w:rsidR="00B531DE" w:rsidRPr="005E54BC" w:rsidRDefault="00917872" w:rsidP="00743CE6">
            <w:pPr>
              <w:widowControl/>
              <w:jc w:val="center"/>
              <w:rPr>
                <w:color w:val="000000" w:themeColor="text1"/>
                <w:kern w:val="0"/>
                <w:szCs w:val="21"/>
                <w:lang w:bidi="ar"/>
              </w:rPr>
            </w:pPr>
            <w:r w:rsidRPr="005E54BC">
              <w:rPr>
                <w:color w:val="000000" w:themeColor="text1"/>
                <w:szCs w:val="21"/>
              </w:rPr>
              <w:t>马晓龙</w:t>
            </w:r>
          </w:p>
        </w:tc>
        <w:tc>
          <w:tcPr>
            <w:tcW w:w="567"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1366B3C6" w14:textId="77777777" w:rsidR="00B531DE" w:rsidRPr="005E54BC" w:rsidRDefault="00B531DE" w:rsidP="00743CE6">
            <w:pPr>
              <w:widowControl/>
              <w:jc w:val="center"/>
              <w:rPr>
                <w:color w:val="000000" w:themeColor="text1"/>
                <w:kern w:val="0"/>
                <w:szCs w:val="21"/>
                <w:lang w:bidi="ar"/>
              </w:rPr>
            </w:pPr>
            <w:r w:rsidRPr="005E54BC">
              <w:rPr>
                <w:color w:val="000000" w:themeColor="text1"/>
                <w:kern w:val="0"/>
                <w:szCs w:val="21"/>
                <w:lang w:bidi="ar"/>
              </w:rPr>
              <w:t>2</w:t>
            </w:r>
          </w:p>
        </w:tc>
        <w:tc>
          <w:tcPr>
            <w:tcW w:w="1134"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660B7F34" w14:textId="7358EC9C" w:rsidR="00B531DE" w:rsidRPr="005E54BC" w:rsidRDefault="00EA5ED6" w:rsidP="00743CE6">
            <w:pPr>
              <w:widowControl/>
              <w:jc w:val="center"/>
              <w:rPr>
                <w:color w:val="000000" w:themeColor="text1"/>
                <w:kern w:val="0"/>
                <w:szCs w:val="21"/>
                <w:lang w:bidi="ar"/>
              </w:rPr>
            </w:pPr>
            <w:r w:rsidRPr="005E54BC">
              <w:rPr>
                <w:color w:val="000000" w:themeColor="text1"/>
                <w:kern w:val="0"/>
                <w:szCs w:val="21"/>
                <w:lang w:bidi="ar"/>
              </w:rPr>
              <w:t>高级工程师</w:t>
            </w:r>
          </w:p>
        </w:tc>
        <w:tc>
          <w:tcPr>
            <w:tcW w:w="1499"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621BEAA5" w14:textId="3A9ED925" w:rsidR="00B531DE" w:rsidRPr="005E54BC" w:rsidRDefault="00B531DE" w:rsidP="00743CE6">
            <w:pPr>
              <w:widowControl/>
              <w:jc w:val="center"/>
              <w:rPr>
                <w:color w:val="000000" w:themeColor="text1"/>
                <w:kern w:val="0"/>
                <w:szCs w:val="21"/>
                <w:lang w:bidi="ar"/>
              </w:rPr>
            </w:pPr>
            <w:r w:rsidRPr="005E54BC">
              <w:rPr>
                <w:color w:val="000000" w:themeColor="text1"/>
                <w:kern w:val="0"/>
                <w:szCs w:val="21"/>
                <w:lang w:bidi="ar"/>
              </w:rPr>
              <w:t>山东</w:t>
            </w:r>
            <w:r w:rsidR="00C459B1" w:rsidRPr="005E54BC">
              <w:rPr>
                <w:color w:val="000000" w:themeColor="text1"/>
                <w:kern w:val="0"/>
                <w:szCs w:val="21"/>
                <w:lang w:bidi="ar"/>
              </w:rPr>
              <w:t>交通学院</w:t>
            </w:r>
          </w:p>
        </w:tc>
        <w:tc>
          <w:tcPr>
            <w:tcW w:w="4807"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6405A656" w14:textId="25CD5A96" w:rsidR="00B531DE" w:rsidRPr="005E54BC" w:rsidRDefault="00B531DE" w:rsidP="002349A1">
            <w:pPr>
              <w:ind w:firstLineChars="245" w:firstLine="514"/>
              <w:rPr>
                <w:color w:val="000000" w:themeColor="text1"/>
                <w:szCs w:val="21"/>
              </w:rPr>
            </w:pPr>
            <w:r w:rsidRPr="005E54BC">
              <w:rPr>
                <w:color w:val="000000" w:themeColor="text1"/>
                <w:kern w:val="0"/>
                <w:szCs w:val="21"/>
              </w:rPr>
              <w:t>项目主要参与人，</w:t>
            </w:r>
            <w:r w:rsidR="00CF0B9E" w:rsidRPr="005E54BC">
              <w:rPr>
                <w:color w:val="000000" w:themeColor="text1"/>
                <w:kern w:val="0"/>
                <w:szCs w:val="21"/>
              </w:rPr>
              <w:t>对本项目的创新点（</w:t>
            </w:r>
            <w:r w:rsidR="00CF0B9E" w:rsidRPr="005E54BC">
              <w:rPr>
                <w:color w:val="000000" w:themeColor="text1"/>
                <w:kern w:val="0"/>
                <w:szCs w:val="21"/>
              </w:rPr>
              <w:t>2</w:t>
            </w:r>
            <w:r w:rsidR="00CF0B9E" w:rsidRPr="005E54BC">
              <w:rPr>
                <w:color w:val="000000" w:themeColor="text1"/>
                <w:kern w:val="0"/>
                <w:szCs w:val="21"/>
              </w:rPr>
              <w:t>）、（</w:t>
            </w:r>
            <w:r w:rsidR="00CF0B9E" w:rsidRPr="005E54BC">
              <w:rPr>
                <w:color w:val="000000" w:themeColor="text1"/>
                <w:kern w:val="0"/>
                <w:szCs w:val="21"/>
              </w:rPr>
              <w:t>3</w:t>
            </w:r>
            <w:r w:rsidR="00CF0B9E" w:rsidRPr="005E54BC">
              <w:rPr>
                <w:color w:val="000000" w:themeColor="text1"/>
                <w:kern w:val="0"/>
                <w:szCs w:val="21"/>
              </w:rPr>
              <w:t>）有突出贡献，对创新点（</w:t>
            </w:r>
            <w:r w:rsidR="00CF0B9E" w:rsidRPr="005E54BC">
              <w:rPr>
                <w:color w:val="000000" w:themeColor="text1"/>
                <w:kern w:val="0"/>
                <w:szCs w:val="21"/>
              </w:rPr>
              <w:t>1</w:t>
            </w:r>
            <w:r w:rsidR="00CF0B9E" w:rsidRPr="005E54BC">
              <w:rPr>
                <w:color w:val="000000" w:themeColor="text1"/>
                <w:kern w:val="0"/>
                <w:szCs w:val="21"/>
              </w:rPr>
              <w:t>）做出了重要贡献。</w:t>
            </w:r>
            <w:r w:rsidR="002808FD" w:rsidRPr="005E54BC">
              <w:rPr>
                <w:color w:val="000000" w:themeColor="text1"/>
                <w:kern w:val="0"/>
                <w:szCs w:val="21"/>
              </w:rPr>
              <w:t>是国家自然科学基金面上基金项目</w:t>
            </w:r>
            <w:r w:rsidR="002808FD" w:rsidRPr="005E54BC">
              <w:rPr>
                <w:color w:val="000000" w:themeColor="text1"/>
                <w:kern w:val="0"/>
                <w:szCs w:val="21"/>
              </w:rPr>
              <w:t>“</w:t>
            </w:r>
            <w:r w:rsidR="002808FD" w:rsidRPr="005E54BC">
              <w:rPr>
                <w:color w:val="000000" w:themeColor="text1"/>
                <w:kern w:val="0"/>
                <w:szCs w:val="21"/>
              </w:rPr>
              <w:t>时空资源配置导向的城市居民出行结构优化理论（</w:t>
            </w:r>
            <w:r w:rsidR="002808FD" w:rsidRPr="005E54BC">
              <w:rPr>
                <w:color w:val="000000" w:themeColor="text1"/>
                <w:kern w:val="0"/>
                <w:szCs w:val="21"/>
              </w:rPr>
              <w:t>51278454</w:t>
            </w:r>
            <w:r w:rsidR="002808FD" w:rsidRPr="005E54BC">
              <w:rPr>
                <w:color w:val="000000" w:themeColor="text1"/>
                <w:kern w:val="0"/>
                <w:szCs w:val="21"/>
              </w:rPr>
              <w:t>）</w:t>
            </w:r>
            <w:r w:rsidR="002808FD" w:rsidRPr="005E54BC">
              <w:rPr>
                <w:color w:val="000000" w:themeColor="text1"/>
                <w:kern w:val="0"/>
                <w:szCs w:val="21"/>
              </w:rPr>
              <w:t>”</w:t>
            </w:r>
            <w:r w:rsidR="002808FD" w:rsidRPr="005E54BC">
              <w:rPr>
                <w:color w:val="000000" w:themeColor="text1"/>
                <w:kern w:val="0"/>
                <w:szCs w:val="21"/>
              </w:rPr>
              <w:t>课题主要完成人，</w:t>
            </w:r>
            <w:r w:rsidRPr="005E54BC">
              <w:rPr>
                <w:color w:val="000000" w:themeColor="text1"/>
                <w:kern w:val="0"/>
                <w:szCs w:val="21"/>
              </w:rPr>
              <w:t>是专利（</w:t>
            </w:r>
            <w:r w:rsidR="00086C6F" w:rsidRPr="005E54BC">
              <w:rPr>
                <w:color w:val="000000" w:themeColor="text1"/>
                <w:kern w:val="0"/>
                <w:szCs w:val="21"/>
              </w:rPr>
              <w:t>7</w:t>
            </w:r>
            <w:r w:rsidRPr="005E54BC">
              <w:rPr>
                <w:color w:val="000000" w:themeColor="text1"/>
                <w:kern w:val="0"/>
                <w:szCs w:val="21"/>
              </w:rPr>
              <w:t>）的发明人，</w:t>
            </w:r>
            <w:r w:rsidR="00086C6F" w:rsidRPr="005E54BC">
              <w:rPr>
                <w:color w:val="000000" w:themeColor="text1"/>
                <w:kern w:val="0"/>
                <w:szCs w:val="21"/>
              </w:rPr>
              <w:t>是团体标准（</w:t>
            </w:r>
            <w:r w:rsidR="00086C6F" w:rsidRPr="005E54BC">
              <w:rPr>
                <w:color w:val="000000" w:themeColor="text1"/>
                <w:kern w:val="0"/>
                <w:szCs w:val="21"/>
              </w:rPr>
              <w:t>3</w:t>
            </w:r>
            <w:r w:rsidR="00086C6F" w:rsidRPr="005E54BC">
              <w:rPr>
                <w:color w:val="000000" w:themeColor="text1"/>
                <w:kern w:val="0"/>
                <w:szCs w:val="21"/>
              </w:rPr>
              <w:t>）的起草人。</w:t>
            </w:r>
          </w:p>
        </w:tc>
      </w:tr>
      <w:tr w:rsidR="002808FD" w:rsidRPr="005E54BC" w14:paraId="002676D2" w14:textId="77777777" w:rsidTr="0086318D">
        <w:trPr>
          <w:trHeight w:val="576"/>
          <w:jc w:val="center"/>
        </w:trPr>
        <w:tc>
          <w:tcPr>
            <w:tcW w:w="983"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58CD38BE" w14:textId="27170BAE" w:rsidR="00B531DE" w:rsidRPr="005E54BC" w:rsidRDefault="00917872" w:rsidP="00743CE6">
            <w:pPr>
              <w:widowControl/>
              <w:jc w:val="center"/>
              <w:rPr>
                <w:color w:val="000000" w:themeColor="text1"/>
                <w:kern w:val="0"/>
                <w:szCs w:val="21"/>
              </w:rPr>
            </w:pPr>
            <w:r w:rsidRPr="005E54BC">
              <w:rPr>
                <w:color w:val="000000" w:themeColor="text1"/>
                <w:szCs w:val="21"/>
              </w:rPr>
              <w:t>马东方</w:t>
            </w:r>
          </w:p>
        </w:tc>
        <w:tc>
          <w:tcPr>
            <w:tcW w:w="567"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5406A551" w14:textId="77777777" w:rsidR="00B531DE" w:rsidRPr="005E54BC" w:rsidRDefault="00B531DE" w:rsidP="00743CE6">
            <w:pPr>
              <w:widowControl/>
              <w:jc w:val="center"/>
              <w:rPr>
                <w:color w:val="000000" w:themeColor="text1"/>
                <w:kern w:val="0"/>
                <w:szCs w:val="21"/>
                <w:lang w:bidi="ar"/>
              </w:rPr>
            </w:pPr>
            <w:r w:rsidRPr="005E54BC">
              <w:rPr>
                <w:color w:val="000000" w:themeColor="text1"/>
                <w:szCs w:val="21"/>
              </w:rPr>
              <w:t>3</w:t>
            </w:r>
          </w:p>
        </w:tc>
        <w:tc>
          <w:tcPr>
            <w:tcW w:w="1134"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1E00FB88" w14:textId="357A0B1E" w:rsidR="00B531DE" w:rsidRPr="005E54BC" w:rsidRDefault="00EA5ED6" w:rsidP="00743CE6">
            <w:pPr>
              <w:widowControl/>
              <w:jc w:val="center"/>
              <w:rPr>
                <w:color w:val="000000" w:themeColor="text1"/>
                <w:kern w:val="0"/>
                <w:szCs w:val="21"/>
                <w:lang w:bidi="ar"/>
              </w:rPr>
            </w:pPr>
            <w:r w:rsidRPr="005E54BC">
              <w:rPr>
                <w:color w:val="000000" w:themeColor="text1"/>
                <w:kern w:val="0"/>
                <w:szCs w:val="21"/>
                <w:lang w:bidi="ar"/>
              </w:rPr>
              <w:t>副教授</w:t>
            </w:r>
          </w:p>
        </w:tc>
        <w:tc>
          <w:tcPr>
            <w:tcW w:w="1499"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26BE417C" w14:textId="7332890E" w:rsidR="00B531DE" w:rsidRPr="005E54BC" w:rsidRDefault="00C459B1" w:rsidP="00743CE6">
            <w:pPr>
              <w:widowControl/>
              <w:jc w:val="center"/>
              <w:rPr>
                <w:color w:val="000000" w:themeColor="text1"/>
                <w:kern w:val="0"/>
                <w:szCs w:val="21"/>
                <w:lang w:bidi="ar"/>
              </w:rPr>
            </w:pPr>
            <w:r w:rsidRPr="005E54BC">
              <w:rPr>
                <w:color w:val="000000" w:themeColor="text1"/>
                <w:kern w:val="0"/>
                <w:szCs w:val="21"/>
                <w:lang w:bidi="ar"/>
              </w:rPr>
              <w:t>浙江</w:t>
            </w:r>
            <w:r w:rsidR="00B531DE" w:rsidRPr="005E54BC">
              <w:rPr>
                <w:color w:val="000000" w:themeColor="text1"/>
                <w:kern w:val="0"/>
                <w:szCs w:val="21"/>
                <w:lang w:bidi="ar"/>
              </w:rPr>
              <w:t>大学</w:t>
            </w:r>
          </w:p>
        </w:tc>
        <w:tc>
          <w:tcPr>
            <w:tcW w:w="4807"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6BE30AE9" w14:textId="3CC290F6" w:rsidR="00B531DE" w:rsidRPr="005E54BC" w:rsidRDefault="00B531DE" w:rsidP="002349A1">
            <w:pPr>
              <w:ind w:firstLineChars="200" w:firstLine="420"/>
              <w:rPr>
                <w:color w:val="000000" w:themeColor="text1"/>
                <w:kern w:val="0"/>
                <w:szCs w:val="21"/>
              </w:rPr>
            </w:pPr>
            <w:r w:rsidRPr="005E54BC">
              <w:rPr>
                <w:color w:val="000000" w:themeColor="text1"/>
                <w:kern w:val="0"/>
                <w:szCs w:val="21"/>
              </w:rPr>
              <w:t>项目主要参与人，</w:t>
            </w:r>
            <w:r w:rsidR="00086C6F" w:rsidRPr="005E54BC">
              <w:rPr>
                <w:color w:val="000000" w:themeColor="text1"/>
                <w:kern w:val="0"/>
                <w:szCs w:val="21"/>
              </w:rPr>
              <w:t>对本项目的创新点（</w:t>
            </w:r>
            <w:r w:rsidR="00086C6F" w:rsidRPr="005E54BC">
              <w:rPr>
                <w:color w:val="000000" w:themeColor="text1"/>
                <w:kern w:val="0"/>
                <w:szCs w:val="21"/>
              </w:rPr>
              <w:t>1</w:t>
            </w:r>
            <w:r w:rsidR="00086C6F" w:rsidRPr="005E54BC">
              <w:rPr>
                <w:color w:val="000000" w:themeColor="text1"/>
                <w:kern w:val="0"/>
                <w:szCs w:val="21"/>
              </w:rPr>
              <w:t>）、（</w:t>
            </w:r>
            <w:r w:rsidR="00086C6F" w:rsidRPr="005E54BC">
              <w:rPr>
                <w:color w:val="000000" w:themeColor="text1"/>
                <w:kern w:val="0"/>
                <w:szCs w:val="21"/>
              </w:rPr>
              <w:t>3</w:t>
            </w:r>
            <w:r w:rsidR="00086C6F" w:rsidRPr="005E54BC">
              <w:rPr>
                <w:color w:val="000000" w:themeColor="text1"/>
                <w:kern w:val="0"/>
                <w:szCs w:val="21"/>
              </w:rPr>
              <w:t>）有突出贡献，</w:t>
            </w:r>
            <w:r w:rsidR="002808FD" w:rsidRPr="005E54BC">
              <w:rPr>
                <w:color w:val="000000" w:themeColor="text1"/>
                <w:kern w:val="0"/>
                <w:szCs w:val="21"/>
              </w:rPr>
              <w:t>是国家高技术研究发展计划（</w:t>
            </w:r>
            <w:r w:rsidR="002808FD" w:rsidRPr="005E54BC">
              <w:rPr>
                <w:color w:val="000000" w:themeColor="text1"/>
                <w:kern w:val="0"/>
                <w:szCs w:val="21"/>
              </w:rPr>
              <w:t xml:space="preserve">863 </w:t>
            </w:r>
            <w:r w:rsidR="002808FD" w:rsidRPr="005E54BC">
              <w:rPr>
                <w:color w:val="000000" w:themeColor="text1"/>
                <w:kern w:val="0"/>
                <w:szCs w:val="21"/>
              </w:rPr>
              <w:t>计划）</w:t>
            </w:r>
            <w:r w:rsidR="002808FD" w:rsidRPr="005E54BC">
              <w:rPr>
                <w:color w:val="000000" w:themeColor="text1"/>
                <w:kern w:val="0"/>
                <w:szCs w:val="21"/>
              </w:rPr>
              <w:t xml:space="preserve"> “</w:t>
            </w:r>
            <w:r w:rsidR="002808FD" w:rsidRPr="005E54BC">
              <w:rPr>
                <w:color w:val="000000" w:themeColor="text1"/>
                <w:kern w:val="0"/>
                <w:szCs w:val="21"/>
              </w:rPr>
              <w:t>区域交通动态协同优化控制技术</w:t>
            </w:r>
            <w:r w:rsidR="00DE5F35" w:rsidRPr="005E54BC">
              <w:rPr>
                <w:color w:val="000000" w:themeColor="text1"/>
                <w:kern w:val="0"/>
                <w:szCs w:val="21"/>
              </w:rPr>
              <w:t>（</w:t>
            </w:r>
            <w:r w:rsidR="00DE5F35" w:rsidRPr="005E54BC">
              <w:rPr>
                <w:color w:val="000000" w:themeColor="text1"/>
                <w:kern w:val="0"/>
                <w:szCs w:val="21"/>
              </w:rPr>
              <w:t>2011AA110304</w:t>
            </w:r>
            <w:r w:rsidR="00DE5F35" w:rsidRPr="005E54BC">
              <w:rPr>
                <w:color w:val="000000" w:themeColor="text1"/>
                <w:kern w:val="0"/>
                <w:szCs w:val="21"/>
              </w:rPr>
              <w:t>）</w:t>
            </w:r>
            <w:r w:rsidR="002808FD" w:rsidRPr="005E54BC">
              <w:rPr>
                <w:color w:val="000000" w:themeColor="text1"/>
                <w:kern w:val="0"/>
                <w:szCs w:val="21"/>
              </w:rPr>
              <w:t>”</w:t>
            </w:r>
            <w:r w:rsidR="002808FD" w:rsidRPr="005E54BC">
              <w:rPr>
                <w:color w:val="000000" w:themeColor="text1"/>
                <w:kern w:val="0"/>
                <w:szCs w:val="21"/>
              </w:rPr>
              <w:t>课题的主要完成人，</w:t>
            </w:r>
            <w:r w:rsidR="00086C6F" w:rsidRPr="005E54BC">
              <w:rPr>
                <w:color w:val="000000" w:themeColor="text1"/>
                <w:kern w:val="0"/>
                <w:szCs w:val="21"/>
              </w:rPr>
              <w:t>对创新点（</w:t>
            </w:r>
            <w:r w:rsidR="00086C6F" w:rsidRPr="005E54BC">
              <w:rPr>
                <w:color w:val="000000" w:themeColor="text1"/>
                <w:kern w:val="0"/>
                <w:szCs w:val="21"/>
              </w:rPr>
              <w:t>2</w:t>
            </w:r>
            <w:r w:rsidR="00086C6F" w:rsidRPr="005E54BC">
              <w:rPr>
                <w:color w:val="000000" w:themeColor="text1"/>
                <w:kern w:val="0"/>
                <w:szCs w:val="21"/>
              </w:rPr>
              <w:t>）做出了重要贡献</w:t>
            </w:r>
            <w:r w:rsidRPr="005E54BC">
              <w:rPr>
                <w:color w:val="000000" w:themeColor="text1"/>
                <w:kern w:val="0"/>
                <w:szCs w:val="21"/>
              </w:rPr>
              <w:t>，</w:t>
            </w:r>
            <w:r w:rsidR="00086C6F" w:rsidRPr="005E54BC">
              <w:rPr>
                <w:color w:val="000000" w:themeColor="text1"/>
                <w:kern w:val="0"/>
                <w:szCs w:val="21"/>
              </w:rPr>
              <w:t>是专利（</w:t>
            </w:r>
            <w:r w:rsidR="00086C6F" w:rsidRPr="005E54BC">
              <w:rPr>
                <w:color w:val="000000" w:themeColor="text1"/>
                <w:kern w:val="0"/>
                <w:szCs w:val="21"/>
              </w:rPr>
              <w:t>5</w:t>
            </w:r>
            <w:r w:rsidR="00086C6F" w:rsidRPr="005E54BC">
              <w:rPr>
                <w:color w:val="000000" w:themeColor="text1"/>
                <w:kern w:val="0"/>
                <w:szCs w:val="21"/>
              </w:rPr>
              <w:t>）、（</w:t>
            </w:r>
            <w:r w:rsidR="00086C6F" w:rsidRPr="005E54BC">
              <w:rPr>
                <w:color w:val="000000" w:themeColor="text1"/>
                <w:kern w:val="0"/>
                <w:szCs w:val="21"/>
              </w:rPr>
              <w:t>7</w:t>
            </w:r>
            <w:r w:rsidR="00086C6F" w:rsidRPr="005E54BC">
              <w:rPr>
                <w:color w:val="000000" w:themeColor="text1"/>
                <w:kern w:val="0"/>
                <w:szCs w:val="21"/>
              </w:rPr>
              <w:t>）、（</w:t>
            </w:r>
            <w:r w:rsidR="00086C6F" w:rsidRPr="005E54BC">
              <w:rPr>
                <w:color w:val="000000" w:themeColor="text1"/>
                <w:kern w:val="0"/>
                <w:szCs w:val="21"/>
              </w:rPr>
              <w:t>8</w:t>
            </w:r>
            <w:r w:rsidR="00086C6F" w:rsidRPr="005E54BC">
              <w:rPr>
                <w:color w:val="000000" w:themeColor="text1"/>
                <w:kern w:val="0"/>
                <w:szCs w:val="21"/>
              </w:rPr>
              <w:t>）的发明人，是团体标准（</w:t>
            </w:r>
            <w:r w:rsidR="00086C6F" w:rsidRPr="005E54BC">
              <w:rPr>
                <w:color w:val="000000" w:themeColor="text1"/>
                <w:kern w:val="0"/>
                <w:szCs w:val="21"/>
              </w:rPr>
              <w:t>3</w:t>
            </w:r>
            <w:r w:rsidR="00086C6F" w:rsidRPr="005E54BC">
              <w:rPr>
                <w:color w:val="000000" w:themeColor="text1"/>
                <w:kern w:val="0"/>
                <w:szCs w:val="21"/>
              </w:rPr>
              <w:t>）的起草人。</w:t>
            </w:r>
          </w:p>
        </w:tc>
      </w:tr>
      <w:tr w:rsidR="002808FD" w:rsidRPr="005E54BC" w14:paraId="0291D5DE" w14:textId="77777777" w:rsidTr="0086318D">
        <w:trPr>
          <w:trHeight w:val="907"/>
          <w:jc w:val="center"/>
        </w:trPr>
        <w:tc>
          <w:tcPr>
            <w:tcW w:w="983"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5EA91899" w14:textId="253662DB" w:rsidR="00B531DE" w:rsidRPr="005E54BC" w:rsidRDefault="00917872" w:rsidP="00743CE6">
            <w:pPr>
              <w:widowControl/>
              <w:jc w:val="center"/>
              <w:rPr>
                <w:color w:val="000000" w:themeColor="text1"/>
                <w:kern w:val="0"/>
                <w:szCs w:val="21"/>
                <w:lang w:bidi="ar"/>
              </w:rPr>
            </w:pPr>
            <w:r w:rsidRPr="005E54BC">
              <w:rPr>
                <w:color w:val="000000" w:themeColor="text1"/>
                <w:szCs w:val="21"/>
              </w:rPr>
              <w:t>来逢波</w:t>
            </w:r>
          </w:p>
        </w:tc>
        <w:tc>
          <w:tcPr>
            <w:tcW w:w="567"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18219C46" w14:textId="77777777" w:rsidR="00B531DE" w:rsidRPr="005E54BC" w:rsidRDefault="00B531DE" w:rsidP="00743CE6">
            <w:pPr>
              <w:widowControl/>
              <w:jc w:val="center"/>
              <w:rPr>
                <w:color w:val="000000" w:themeColor="text1"/>
                <w:kern w:val="0"/>
                <w:szCs w:val="21"/>
                <w:lang w:bidi="ar"/>
              </w:rPr>
            </w:pPr>
            <w:r w:rsidRPr="005E54BC">
              <w:rPr>
                <w:color w:val="000000" w:themeColor="text1"/>
                <w:kern w:val="0"/>
                <w:szCs w:val="21"/>
                <w:lang w:bidi="ar"/>
              </w:rPr>
              <w:t>4</w:t>
            </w:r>
          </w:p>
        </w:tc>
        <w:tc>
          <w:tcPr>
            <w:tcW w:w="1134"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5C74E080" w14:textId="669564A0" w:rsidR="00B531DE" w:rsidRPr="005E54BC" w:rsidRDefault="00354249" w:rsidP="00743CE6">
            <w:pPr>
              <w:widowControl/>
              <w:jc w:val="center"/>
              <w:rPr>
                <w:color w:val="000000" w:themeColor="text1"/>
                <w:kern w:val="0"/>
                <w:szCs w:val="21"/>
                <w:lang w:bidi="ar"/>
              </w:rPr>
            </w:pPr>
            <w:r>
              <w:rPr>
                <w:rFonts w:hint="eastAsia"/>
                <w:color w:val="000000" w:themeColor="text1"/>
                <w:kern w:val="0"/>
                <w:szCs w:val="21"/>
                <w:lang w:bidi="ar"/>
              </w:rPr>
              <w:t>处长</w:t>
            </w:r>
            <w:r w:rsidR="002349A1">
              <w:rPr>
                <w:rFonts w:hint="eastAsia"/>
                <w:color w:val="000000" w:themeColor="text1"/>
                <w:kern w:val="0"/>
                <w:szCs w:val="21"/>
                <w:lang w:bidi="ar"/>
              </w:rPr>
              <w:t>/</w:t>
            </w:r>
            <w:r w:rsidR="002349A1">
              <w:rPr>
                <w:rFonts w:hint="eastAsia"/>
                <w:color w:val="000000" w:themeColor="text1"/>
                <w:kern w:val="0"/>
                <w:szCs w:val="21"/>
                <w:lang w:bidi="ar"/>
              </w:rPr>
              <w:t>教授</w:t>
            </w:r>
          </w:p>
        </w:tc>
        <w:tc>
          <w:tcPr>
            <w:tcW w:w="1499"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0AD57BC0" w14:textId="3678E7F7" w:rsidR="00B531DE" w:rsidRPr="005E54BC" w:rsidRDefault="00C459B1" w:rsidP="00743CE6">
            <w:pPr>
              <w:widowControl/>
              <w:jc w:val="center"/>
              <w:rPr>
                <w:color w:val="000000" w:themeColor="text1"/>
                <w:kern w:val="0"/>
                <w:szCs w:val="21"/>
                <w:lang w:bidi="ar"/>
              </w:rPr>
            </w:pPr>
            <w:r w:rsidRPr="005E54BC">
              <w:rPr>
                <w:color w:val="000000" w:themeColor="text1"/>
                <w:kern w:val="0"/>
                <w:szCs w:val="21"/>
                <w:lang w:bidi="ar"/>
              </w:rPr>
              <w:t>山东交通学院</w:t>
            </w:r>
          </w:p>
        </w:tc>
        <w:tc>
          <w:tcPr>
            <w:tcW w:w="4807"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3AF921C8" w14:textId="15C16609" w:rsidR="00B531DE" w:rsidRPr="005E54BC" w:rsidRDefault="00B531DE" w:rsidP="00DE5F35">
            <w:pPr>
              <w:ind w:firstLineChars="200" w:firstLine="420"/>
              <w:rPr>
                <w:color w:val="000000" w:themeColor="text1"/>
                <w:kern w:val="0"/>
                <w:szCs w:val="21"/>
              </w:rPr>
            </w:pPr>
            <w:r w:rsidRPr="005E54BC">
              <w:rPr>
                <w:color w:val="000000" w:themeColor="text1"/>
                <w:kern w:val="0"/>
                <w:szCs w:val="21"/>
              </w:rPr>
              <w:t>项目主要参与人，</w:t>
            </w:r>
            <w:r w:rsidR="00F251B8" w:rsidRPr="005E54BC">
              <w:rPr>
                <w:color w:val="000000" w:themeColor="text1"/>
                <w:kern w:val="0"/>
                <w:szCs w:val="21"/>
              </w:rPr>
              <w:t>对本项目的创新点（</w:t>
            </w:r>
            <w:r w:rsidR="00F251B8" w:rsidRPr="005E54BC">
              <w:rPr>
                <w:color w:val="000000" w:themeColor="text1"/>
                <w:kern w:val="0"/>
                <w:szCs w:val="21"/>
              </w:rPr>
              <w:t>1</w:t>
            </w:r>
            <w:r w:rsidR="00F251B8" w:rsidRPr="005E54BC">
              <w:rPr>
                <w:color w:val="000000" w:themeColor="text1"/>
                <w:kern w:val="0"/>
                <w:szCs w:val="21"/>
              </w:rPr>
              <w:t>）、（</w:t>
            </w:r>
            <w:r w:rsidR="00F251B8" w:rsidRPr="005E54BC">
              <w:rPr>
                <w:color w:val="000000" w:themeColor="text1"/>
                <w:kern w:val="0"/>
                <w:szCs w:val="21"/>
              </w:rPr>
              <w:t>2</w:t>
            </w:r>
            <w:r w:rsidR="00F251B8" w:rsidRPr="005E54BC">
              <w:rPr>
                <w:color w:val="000000" w:themeColor="text1"/>
                <w:kern w:val="0"/>
                <w:szCs w:val="21"/>
              </w:rPr>
              <w:t>）有突出贡献，对创新点（</w:t>
            </w:r>
            <w:r w:rsidR="00F251B8" w:rsidRPr="005E54BC">
              <w:rPr>
                <w:color w:val="000000" w:themeColor="text1"/>
                <w:kern w:val="0"/>
                <w:szCs w:val="21"/>
              </w:rPr>
              <w:t>3</w:t>
            </w:r>
            <w:r w:rsidR="00F251B8" w:rsidRPr="005E54BC">
              <w:rPr>
                <w:color w:val="000000" w:themeColor="text1"/>
                <w:kern w:val="0"/>
                <w:szCs w:val="21"/>
              </w:rPr>
              <w:t>）做出了重要贡献</w:t>
            </w:r>
            <w:r w:rsidRPr="005E54BC">
              <w:rPr>
                <w:color w:val="000000" w:themeColor="text1"/>
                <w:kern w:val="0"/>
                <w:szCs w:val="21"/>
              </w:rPr>
              <w:t>。</w:t>
            </w:r>
          </w:p>
        </w:tc>
      </w:tr>
      <w:tr w:rsidR="002808FD" w:rsidRPr="005E54BC" w14:paraId="380A7707" w14:textId="77777777" w:rsidTr="0086318D">
        <w:trPr>
          <w:trHeight w:val="576"/>
          <w:jc w:val="center"/>
        </w:trPr>
        <w:tc>
          <w:tcPr>
            <w:tcW w:w="983"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2FC661D1" w14:textId="11C0043B" w:rsidR="00B531DE" w:rsidRPr="005E54BC" w:rsidRDefault="00917872" w:rsidP="00743CE6">
            <w:pPr>
              <w:widowControl/>
              <w:jc w:val="center"/>
              <w:rPr>
                <w:color w:val="000000" w:themeColor="text1"/>
                <w:kern w:val="0"/>
                <w:szCs w:val="21"/>
              </w:rPr>
            </w:pPr>
            <w:r w:rsidRPr="005E54BC">
              <w:rPr>
                <w:color w:val="000000" w:themeColor="text1"/>
                <w:szCs w:val="21"/>
              </w:rPr>
              <w:t>李大龙</w:t>
            </w:r>
          </w:p>
        </w:tc>
        <w:tc>
          <w:tcPr>
            <w:tcW w:w="567"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68A3634C" w14:textId="77777777" w:rsidR="00B531DE" w:rsidRPr="005E54BC" w:rsidRDefault="00B531DE" w:rsidP="00743CE6">
            <w:pPr>
              <w:widowControl/>
              <w:jc w:val="center"/>
              <w:rPr>
                <w:color w:val="000000" w:themeColor="text1"/>
                <w:kern w:val="0"/>
                <w:szCs w:val="21"/>
                <w:lang w:bidi="ar"/>
              </w:rPr>
            </w:pPr>
            <w:r w:rsidRPr="005E54BC">
              <w:rPr>
                <w:color w:val="000000" w:themeColor="text1"/>
                <w:kern w:val="0"/>
                <w:szCs w:val="21"/>
                <w:lang w:bidi="ar"/>
              </w:rPr>
              <w:t>5</w:t>
            </w:r>
          </w:p>
        </w:tc>
        <w:tc>
          <w:tcPr>
            <w:tcW w:w="1134"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5F253951" w14:textId="26094DD9" w:rsidR="00B531DE" w:rsidRPr="005E54BC" w:rsidRDefault="00EA5ED6" w:rsidP="00743CE6">
            <w:pPr>
              <w:widowControl/>
              <w:jc w:val="center"/>
              <w:rPr>
                <w:color w:val="000000" w:themeColor="text1"/>
                <w:kern w:val="0"/>
                <w:szCs w:val="21"/>
                <w:lang w:bidi="ar"/>
              </w:rPr>
            </w:pPr>
            <w:r w:rsidRPr="005E54BC">
              <w:rPr>
                <w:color w:val="000000" w:themeColor="text1"/>
                <w:kern w:val="0"/>
                <w:szCs w:val="21"/>
                <w:lang w:bidi="ar"/>
              </w:rPr>
              <w:t>讲师</w:t>
            </w:r>
          </w:p>
        </w:tc>
        <w:tc>
          <w:tcPr>
            <w:tcW w:w="1499"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3214C90B" w14:textId="03BAB2F1" w:rsidR="00B531DE" w:rsidRPr="005E54BC" w:rsidRDefault="00C459B1" w:rsidP="00743CE6">
            <w:pPr>
              <w:widowControl/>
              <w:jc w:val="center"/>
              <w:rPr>
                <w:color w:val="000000" w:themeColor="text1"/>
                <w:kern w:val="0"/>
                <w:szCs w:val="21"/>
                <w:lang w:bidi="ar"/>
              </w:rPr>
            </w:pPr>
            <w:r w:rsidRPr="005E54BC">
              <w:rPr>
                <w:color w:val="000000" w:themeColor="text1"/>
                <w:kern w:val="0"/>
                <w:szCs w:val="21"/>
                <w:lang w:bidi="ar"/>
              </w:rPr>
              <w:t>山东理工大学</w:t>
            </w:r>
          </w:p>
        </w:tc>
        <w:tc>
          <w:tcPr>
            <w:tcW w:w="4807"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6271850F" w14:textId="4F533FC7" w:rsidR="00B531DE" w:rsidRPr="005E54BC" w:rsidRDefault="00B531DE" w:rsidP="00DE5F35">
            <w:pPr>
              <w:ind w:firstLineChars="150" w:firstLine="315"/>
              <w:rPr>
                <w:color w:val="000000" w:themeColor="text1"/>
                <w:kern w:val="0"/>
                <w:szCs w:val="21"/>
              </w:rPr>
            </w:pPr>
            <w:r w:rsidRPr="005E54BC">
              <w:rPr>
                <w:color w:val="000000" w:themeColor="text1"/>
                <w:kern w:val="0"/>
                <w:szCs w:val="21"/>
              </w:rPr>
              <w:t>项目主要参与人，</w:t>
            </w:r>
            <w:r w:rsidR="00086C6F" w:rsidRPr="005E54BC">
              <w:rPr>
                <w:color w:val="000000" w:themeColor="text1"/>
                <w:kern w:val="0"/>
                <w:szCs w:val="21"/>
              </w:rPr>
              <w:t>对本项目的创新点（</w:t>
            </w:r>
            <w:r w:rsidR="00086C6F" w:rsidRPr="005E54BC">
              <w:rPr>
                <w:color w:val="000000" w:themeColor="text1"/>
                <w:kern w:val="0"/>
                <w:szCs w:val="21"/>
              </w:rPr>
              <w:t>1</w:t>
            </w:r>
            <w:r w:rsidR="00086C6F" w:rsidRPr="005E54BC">
              <w:rPr>
                <w:color w:val="000000" w:themeColor="text1"/>
                <w:kern w:val="0"/>
                <w:szCs w:val="21"/>
              </w:rPr>
              <w:t>）有突出贡献，对创新点（</w:t>
            </w:r>
            <w:r w:rsidR="00086C6F" w:rsidRPr="005E54BC">
              <w:rPr>
                <w:color w:val="000000" w:themeColor="text1"/>
                <w:kern w:val="0"/>
                <w:szCs w:val="21"/>
              </w:rPr>
              <w:t>2</w:t>
            </w:r>
            <w:r w:rsidR="00086C6F" w:rsidRPr="005E54BC">
              <w:rPr>
                <w:color w:val="000000" w:themeColor="text1"/>
                <w:kern w:val="0"/>
                <w:szCs w:val="21"/>
              </w:rPr>
              <w:t>）做出了重要贡献</w:t>
            </w:r>
            <w:r w:rsidR="002808FD" w:rsidRPr="005E54BC">
              <w:rPr>
                <w:color w:val="000000" w:themeColor="text1"/>
                <w:kern w:val="0"/>
                <w:szCs w:val="21"/>
              </w:rPr>
              <w:t>，是</w:t>
            </w:r>
            <w:r w:rsidR="007A394B" w:rsidRPr="005E54BC">
              <w:rPr>
                <w:color w:val="000000" w:themeColor="text1"/>
                <w:kern w:val="0"/>
                <w:szCs w:val="21"/>
              </w:rPr>
              <w:t>山东省重点研发计划</w:t>
            </w:r>
            <w:r w:rsidR="007A394B" w:rsidRPr="005E54BC">
              <w:rPr>
                <w:color w:val="000000" w:themeColor="text1"/>
                <w:kern w:val="0"/>
                <w:szCs w:val="21"/>
              </w:rPr>
              <w:t>“</w:t>
            </w:r>
            <w:r w:rsidR="007A394B" w:rsidRPr="005E54BC">
              <w:rPr>
                <w:color w:val="000000" w:themeColor="text1"/>
                <w:kern w:val="0"/>
                <w:szCs w:val="21"/>
              </w:rPr>
              <w:t>基于多源异构大数据的城市级交通拥堵控制关键技术与系统开发（</w:t>
            </w:r>
            <w:r w:rsidR="007A394B" w:rsidRPr="005E54BC">
              <w:rPr>
                <w:color w:val="000000" w:themeColor="text1"/>
                <w:kern w:val="0"/>
                <w:szCs w:val="21"/>
              </w:rPr>
              <w:t>2016GGX</w:t>
            </w:r>
            <w:r w:rsidR="007A394B">
              <w:rPr>
                <w:color w:val="000000" w:themeColor="text1"/>
                <w:kern w:val="0"/>
                <w:szCs w:val="21"/>
              </w:rPr>
              <w:t xml:space="preserve"> </w:t>
            </w:r>
            <w:r w:rsidR="007A394B" w:rsidRPr="005E54BC">
              <w:rPr>
                <w:color w:val="000000" w:themeColor="text1"/>
                <w:kern w:val="0"/>
                <w:szCs w:val="21"/>
              </w:rPr>
              <w:t>105010</w:t>
            </w:r>
            <w:r w:rsidR="007A394B" w:rsidRPr="005E54BC">
              <w:rPr>
                <w:color w:val="000000" w:themeColor="text1"/>
                <w:kern w:val="0"/>
                <w:szCs w:val="21"/>
              </w:rPr>
              <w:t>）</w:t>
            </w:r>
            <w:r w:rsidR="007A394B" w:rsidRPr="005E54BC">
              <w:rPr>
                <w:color w:val="000000" w:themeColor="text1"/>
                <w:kern w:val="0"/>
                <w:szCs w:val="21"/>
              </w:rPr>
              <w:t>”</w:t>
            </w:r>
            <w:r w:rsidR="002808FD" w:rsidRPr="005E54BC">
              <w:rPr>
                <w:color w:val="000000" w:themeColor="text1"/>
                <w:kern w:val="0"/>
                <w:szCs w:val="21"/>
              </w:rPr>
              <w:t>的主要完成人</w:t>
            </w:r>
            <w:r w:rsidRPr="005E54BC">
              <w:rPr>
                <w:color w:val="000000" w:themeColor="text1"/>
                <w:kern w:val="0"/>
                <w:szCs w:val="21"/>
              </w:rPr>
              <w:t>。</w:t>
            </w:r>
          </w:p>
        </w:tc>
      </w:tr>
      <w:tr w:rsidR="002808FD" w:rsidRPr="005E54BC" w14:paraId="0924EFF2" w14:textId="77777777" w:rsidTr="0086318D">
        <w:trPr>
          <w:trHeight w:val="576"/>
          <w:jc w:val="center"/>
        </w:trPr>
        <w:tc>
          <w:tcPr>
            <w:tcW w:w="983"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04851493" w14:textId="61389309" w:rsidR="00B531DE" w:rsidRPr="005E54BC" w:rsidRDefault="00F34717" w:rsidP="00743CE6">
            <w:pPr>
              <w:widowControl/>
              <w:jc w:val="center"/>
              <w:rPr>
                <w:color w:val="000000" w:themeColor="text1"/>
                <w:kern w:val="0"/>
                <w:szCs w:val="21"/>
              </w:rPr>
            </w:pPr>
            <w:r>
              <w:rPr>
                <w:rFonts w:hint="eastAsia"/>
                <w:color w:val="000000" w:themeColor="text1"/>
                <w:szCs w:val="21"/>
              </w:rPr>
              <w:t>白翰</w:t>
            </w:r>
          </w:p>
        </w:tc>
        <w:tc>
          <w:tcPr>
            <w:tcW w:w="567"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0072F464" w14:textId="77777777" w:rsidR="00B531DE" w:rsidRPr="005E54BC" w:rsidRDefault="00B531DE" w:rsidP="00743CE6">
            <w:pPr>
              <w:widowControl/>
              <w:jc w:val="center"/>
              <w:rPr>
                <w:color w:val="000000" w:themeColor="text1"/>
                <w:kern w:val="0"/>
                <w:szCs w:val="21"/>
                <w:lang w:bidi="ar"/>
              </w:rPr>
            </w:pPr>
            <w:r w:rsidRPr="005E54BC">
              <w:rPr>
                <w:color w:val="000000" w:themeColor="text1"/>
                <w:kern w:val="0"/>
                <w:szCs w:val="21"/>
                <w:lang w:bidi="ar"/>
              </w:rPr>
              <w:t>6</w:t>
            </w:r>
          </w:p>
        </w:tc>
        <w:tc>
          <w:tcPr>
            <w:tcW w:w="1134"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55166184" w14:textId="11A19B3A" w:rsidR="00B531DE" w:rsidRPr="005E54BC" w:rsidRDefault="002349A1" w:rsidP="00743CE6">
            <w:pPr>
              <w:widowControl/>
              <w:jc w:val="center"/>
              <w:rPr>
                <w:color w:val="000000" w:themeColor="text1"/>
                <w:kern w:val="0"/>
                <w:szCs w:val="21"/>
                <w:lang w:bidi="ar"/>
              </w:rPr>
            </w:pPr>
            <w:r w:rsidRPr="00194B48">
              <w:rPr>
                <w:color w:val="000000" w:themeColor="text1"/>
                <w:kern w:val="0"/>
                <w:szCs w:val="21"/>
                <w:lang w:bidi="ar"/>
              </w:rPr>
              <w:t>综合交通研究所所长</w:t>
            </w:r>
            <w:r w:rsidRPr="00194B48">
              <w:rPr>
                <w:rFonts w:hint="eastAsia"/>
                <w:color w:val="000000" w:themeColor="text1"/>
                <w:kern w:val="0"/>
                <w:szCs w:val="21"/>
                <w:lang w:bidi="ar"/>
              </w:rPr>
              <w:t>/</w:t>
            </w:r>
            <w:r w:rsidRPr="00194B48">
              <w:rPr>
                <w:rFonts w:hint="eastAsia"/>
                <w:color w:val="000000" w:themeColor="text1"/>
                <w:kern w:val="0"/>
                <w:szCs w:val="21"/>
                <w:lang w:bidi="ar"/>
              </w:rPr>
              <w:t>教授</w:t>
            </w:r>
          </w:p>
        </w:tc>
        <w:tc>
          <w:tcPr>
            <w:tcW w:w="1499"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56A7DFD7" w14:textId="40D479C0" w:rsidR="00B531DE" w:rsidRPr="005E54BC" w:rsidRDefault="00C459B1" w:rsidP="00743CE6">
            <w:pPr>
              <w:widowControl/>
              <w:jc w:val="center"/>
              <w:rPr>
                <w:color w:val="000000" w:themeColor="text1"/>
                <w:kern w:val="0"/>
                <w:szCs w:val="21"/>
                <w:lang w:bidi="ar"/>
              </w:rPr>
            </w:pPr>
            <w:r w:rsidRPr="005E54BC">
              <w:rPr>
                <w:color w:val="000000" w:themeColor="text1"/>
                <w:kern w:val="0"/>
                <w:szCs w:val="21"/>
                <w:lang w:bidi="ar"/>
              </w:rPr>
              <w:t>山东交通学院</w:t>
            </w:r>
          </w:p>
        </w:tc>
        <w:tc>
          <w:tcPr>
            <w:tcW w:w="4807"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01432D13" w14:textId="30D2CE9E" w:rsidR="00B531DE" w:rsidRPr="005E54BC" w:rsidRDefault="00B531DE" w:rsidP="00DE5F35">
            <w:pPr>
              <w:ind w:firstLineChars="150" w:firstLine="315"/>
              <w:rPr>
                <w:color w:val="000000" w:themeColor="text1"/>
                <w:kern w:val="0"/>
                <w:szCs w:val="21"/>
              </w:rPr>
            </w:pPr>
            <w:r w:rsidRPr="005E54BC">
              <w:rPr>
                <w:color w:val="000000" w:themeColor="text1"/>
                <w:kern w:val="0"/>
                <w:szCs w:val="21"/>
              </w:rPr>
              <w:t>项目主要参与人，</w:t>
            </w:r>
            <w:r w:rsidR="00F251B8" w:rsidRPr="005E54BC">
              <w:rPr>
                <w:color w:val="000000" w:themeColor="text1"/>
                <w:kern w:val="0"/>
                <w:szCs w:val="21"/>
              </w:rPr>
              <w:t>对本项目的创新点（</w:t>
            </w:r>
            <w:r w:rsidR="00413B95" w:rsidRPr="005E54BC">
              <w:rPr>
                <w:color w:val="000000" w:themeColor="text1"/>
                <w:kern w:val="0"/>
                <w:szCs w:val="21"/>
              </w:rPr>
              <w:t>3</w:t>
            </w:r>
            <w:r w:rsidR="00F251B8" w:rsidRPr="005E54BC">
              <w:rPr>
                <w:color w:val="000000" w:themeColor="text1"/>
                <w:kern w:val="0"/>
                <w:szCs w:val="21"/>
              </w:rPr>
              <w:t>）有突出贡献，对创新点（</w:t>
            </w:r>
            <w:r w:rsidR="00413B95" w:rsidRPr="005E54BC">
              <w:rPr>
                <w:color w:val="000000" w:themeColor="text1"/>
                <w:kern w:val="0"/>
                <w:szCs w:val="21"/>
              </w:rPr>
              <w:t>1</w:t>
            </w:r>
            <w:r w:rsidR="00F251B8" w:rsidRPr="005E54BC">
              <w:rPr>
                <w:color w:val="000000" w:themeColor="text1"/>
                <w:kern w:val="0"/>
                <w:szCs w:val="21"/>
              </w:rPr>
              <w:t>）做出了重要贡献</w:t>
            </w:r>
            <w:r w:rsidRPr="005E54BC">
              <w:rPr>
                <w:color w:val="000000" w:themeColor="text1"/>
                <w:kern w:val="0"/>
                <w:szCs w:val="21"/>
              </w:rPr>
              <w:t>。</w:t>
            </w:r>
          </w:p>
        </w:tc>
      </w:tr>
      <w:tr w:rsidR="002808FD" w:rsidRPr="005E54BC" w14:paraId="046A0F8A" w14:textId="77777777" w:rsidTr="0086318D">
        <w:trPr>
          <w:trHeight w:val="576"/>
          <w:jc w:val="center"/>
        </w:trPr>
        <w:tc>
          <w:tcPr>
            <w:tcW w:w="983"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6915D9AD" w14:textId="0932208A" w:rsidR="00B531DE" w:rsidRPr="005E54BC" w:rsidRDefault="00917872" w:rsidP="00743CE6">
            <w:pPr>
              <w:widowControl/>
              <w:jc w:val="center"/>
              <w:rPr>
                <w:color w:val="000000" w:themeColor="text1"/>
                <w:kern w:val="0"/>
                <w:szCs w:val="21"/>
              </w:rPr>
            </w:pPr>
            <w:r w:rsidRPr="005E54BC">
              <w:rPr>
                <w:color w:val="000000" w:themeColor="text1"/>
                <w:szCs w:val="21"/>
              </w:rPr>
              <w:t>郭栋</w:t>
            </w:r>
          </w:p>
        </w:tc>
        <w:tc>
          <w:tcPr>
            <w:tcW w:w="567"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064CA11F" w14:textId="77777777" w:rsidR="00B531DE" w:rsidRPr="005E54BC" w:rsidRDefault="00B531DE" w:rsidP="00743CE6">
            <w:pPr>
              <w:widowControl/>
              <w:jc w:val="center"/>
              <w:rPr>
                <w:color w:val="000000" w:themeColor="text1"/>
                <w:kern w:val="0"/>
                <w:szCs w:val="21"/>
              </w:rPr>
            </w:pPr>
            <w:r w:rsidRPr="005E54BC">
              <w:rPr>
                <w:color w:val="000000" w:themeColor="text1"/>
                <w:kern w:val="0"/>
                <w:szCs w:val="21"/>
              </w:rPr>
              <w:t>7</w:t>
            </w:r>
          </w:p>
        </w:tc>
        <w:tc>
          <w:tcPr>
            <w:tcW w:w="1134"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44CDE732" w14:textId="4DFC5067" w:rsidR="00B531DE" w:rsidRPr="005E54BC" w:rsidRDefault="00EA5ED6" w:rsidP="00743CE6">
            <w:pPr>
              <w:widowControl/>
              <w:jc w:val="center"/>
              <w:rPr>
                <w:color w:val="000000" w:themeColor="text1"/>
                <w:kern w:val="0"/>
                <w:szCs w:val="21"/>
              </w:rPr>
            </w:pPr>
            <w:r w:rsidRPr="005E54BC">
              <w:rPr>
                <w:color w:val="000000" w:themeColor="text1"/>
                <w:kern w:val="0"/>
                <w:szCs w:val="21"/>
              </w:rPr>
              <w:t>副教授</w:t>
            </w:r>
          </w:p>
        </w:tc>
        <w:tc>
          <w:tcPr>
            <w:tcW w:w="1499"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2A2B4733" w14:textId="4CC3E239" w:rsidR="00B531DE" w:rsidRPr="005E54BC" w:rsidRDefault="00C459B1" w:rsidP="00743CE6">
            <w:pPr>
              <w:widowControl/>
              <w:jc w:val="center"/>
              <w:rPr>
                <w:color w:val="000000" w:themeColor="text1"/>
                <w:kern w:val="0"/>
                <w:szCs w:val="21"/>
              </w:rPr>
            </w:pPr>
            <w:r w:rsidRPr="005E54BC">
              <w:rPr>
                <w:color w:val="000000" w:themeColor="text1"/>
                <w:kern w:val="0"/>
                <w:szCs w:val="21"/>
                <w:lang w:bidi="ar"/>
              </w:rPr>
              <w:t>山东理工大学</w:t>
            </w:r>
          </w:p>
        </w:tc>
        <w:tc>
          <w:tcPr>
            <w:tcW w:w="4807"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595747CB" w14:textId="27D5C513" w:rsidR="00B531DE" w:rsidRPr="005E54BC" w:rsidRDefault="005B7103" w:rsidP="00DE5F35">
            <w:pPr>
              <w:ind w:firstLineChars="150" w:firstLine="315"/>
              <w:rPr>
                <w:color w:val="000000" w:themeColor="text1"/>
                <w:kern w:val="0"/>
                <w:szCs w:val="21"/>
              </w:rPr>
            </w:pPr>
            <w:r w:rsidRPr="005E54BC">
              <w:rPr>
                <w:color w:val="000000" w:themeColor="text1"/>
                <w:kern w:val="0"/>
                <w:szCs w:val="21"/>
              </w:rPr>
              <w:t>项目主要参与人，</w:t>
            </w:r>
            <w:r w:rsidR="00F251B8" w:rsidRPr="005E54BC">
              <w:rPr>
                <w:color w:val="000000" w:themeColor="text1"/>
                <w:kern w:val="0"/>
                <w:szCs w:val="21"/>
              </w:rPr>
              <w:t>对本项目的创新点（</w:t>
            </w:r>
            <w:r w:rsidR="00F251B8" w:rsidRPr="005E54BC">
              <w:rPr>
                <w:color w:val="000000" w:themeColor="text1"/>
                <w:kern w:val="0"/>
                <w:szCs w:val="21"/>
              </w:rPr>
              <w:t>1</w:t>
            </w:r>
            <w:r w:rsidR="00F251B8" w:rsidRPr="005E54BC">
              <w:rPr>
                <w:color w:val="000000" w:themeColor="text1"/>
                <w:kern w:val="0"/>
                <w:szCs w:val="21"/>
              </w:rPr>
              <w:t>）有突出贡献，对创新点（</w:t>
            </w:r>
            <w:r w:rsidR="00F251B8" w:rsidRPr="005E54BC">
              <w:rPr>
                <w:color w:val="000000" w:themeColor="text1"/>
                <w:kern w:val="0"/>
                <w:szCs w:val="21"/>
              </w:rPr>
              <w:t>3</w:t>
            </w:r>
            <w:r w:rsidR="00F251B8" w:rsidRPr="005E54BC">
              <w:rPr>
                <w:color w:val="000000" w:themeColor="text1"/>
                <w:kern w:val="0"/>
                <w:szCs w:val="21"/>
              </w:rPr>
              <w:t>）做出了重要贡献</w:t>
            </w:r>
            <w:r w:rsidRPr="005E54BC">
              <w:rPr>
                <w:color w:val="000000" w:themeColor="text1"/>
                <w:kern w:val="0"/>
                <w:szCs w:val="21"/>
              </w:rPr>
              <w:t>，是专利（</w:t>
            </w:r>
            <w:r w:rsidR="00F251B8" w:rsidRPr="005E54BC">
              <w:rPr>
                <w:color w:val="000000" w:themeColor="text1"/>
                <w:kern w:val="0"/>
                <w:szCs w:val="21"/>
              </w:rPr>
              <w:t>2</w:t>
            </w:r>
            <w:r w:rsidRPr="005E54BC">
              <w:rPr>
                <w:color w:val="000000" w:themeColor="text1"/>
                <w:kern w:val="0"/>
                <w:szCs w:val="21"/>
              </w:rPr>
              <w:t>）的发明人。</w:t>
            </w:r>
          </w:p>
        </w:tc>
      </w:tr>
      <w:tr w:rsidR="002808FD" w:rsidRPr="005E54BC" w14:paraId="35C05503" w14:textId="77777777" w:rsidTr="0086318D">
        <w:trPr>
          <w:trHeight w:val="576"/>
          <w:jc w:val="center"/>
        </w:trPr>
        <w:tc>
          <w:tcPr>
            <w:tcW w:w="983"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73E2DDF9" w14:textId="1A1277DB" w:rsidR="00B531DE" w:rsidRPr="005E54BC" w:rsidRDefault="00917872" w:rsidP="00743CE6">
            <w:pPr>
              <w:widowControl/>
              <w:jc w:val="center"/>
              <w:rPr>
                <w:color w:val="000000" w:themeColor="text1"/>
                <w:kern w:val="0"/>
                <w:szCs w:val="21"/>
              </w:rPr>
            </w:pPr>
            <w:r w:rsidRPr="005E54BC">
              <w:rPr>
                <w:color w:val="000000" w:themeColor="text1"/>
                <w:szCs w:val="21"/>
              </w:rPr>
              <w:t>任月玲</w:t>
            </w:r>
          </w:p>
        </w:tc>
        <w:tc>
          <w:tcPr>
            <w:tcW w:w="567"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616A862D" w14:textId="77777777" w:rsidR="00B531DE" w:rsidRPr="005E54BC" w:rsidRDefault="00B531DE" w:rsidP="00743CE6">
            <w:pPr>
              <w:widowControl/>
              <w:jc w:val="center"/>
              <w:rPr>
                <w:color w:val="000000" w:themeColor="text1"/>
                <w:kern w:val="0"/>
                <w:szCs w:val="21"/>
              </w:rPr>
            </w:pPr>
            <w:r w:rsidRPr="005E54BC">
              <w:rPr>
                <w:color w:val="000000" w:themeColor="text1"/>
                <w:kern w:val="0"/>
                <w:szCs w:val="21"/>
              </w:rPr>
              <w:t>8</w:t>
            </w:r>
          </w:p>
        </w:tc>
        <w:tc>
          <w:tcPr>
            <w:tcW w:w="1134"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4EAA5BC4" w14:textId="63A55FB3" w:rsidR="00B531DE" w:rsidRPr="005E54BC" w:rsidRDefault="00EA5ED6" w:rsidP="00743CE6">
            <w:pPr>
              <w:widowControl/>
              <w:jc w:val="center"/>
              <w:rPr>
                <w:color w:val="000000" w:themeColor="text1"/>
                <w:kern w:val="0"/>
                <w:szCs w:val="21"/>
              </w:rPr>
            </w:pPr>
            <w:r w:rsidRPr="005E54BC">
              <w:rPr>
                <w:color w:val="000000" w:themeColor="text1"/>
                <w:kern w:val="0"/>
                <w:szCs w:val="21"/>
              </w:rPr>
              <w:t>助理工程师</w:t>
            </w:r>
          </w:p>
        </w:tc>
        <w:tc>
          <w:tcPr>
            <w:tcW w:w="1499"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788F4BDC" w14:textId="1996FB8E" w:rsidR="00B531DE" w:rsidRPr="005E54BC" w:rsidRDefault="00C459B1" w:rsidP="00743CE6">
            <w:pPr>
              <w:widowControl/>
              <w:jc w:val="center"/>
              <w:rPr>
                <w:color w:val="000000" w:themeColor="text1"/>
                <w:kern w:val="0"/>
                <w:szCs w:val="21"/>
              </w:rPr>
            </w:pPr>
            <w:r w:rsidRPr="005E54BC">
              <w:rPr>
                <w:color w:val="000000" w:themeColor="text1"/>
                <w:kern w:val="0"/>
                <w:szCs w:val="21"/>
                <w:lang w:bidi="ar"/>
              </w:rPr>
              <w:t>山东纳斯特交通科技</w:t>
            </w:r>
            <w:r w:rsidR="00241151" w:rsidRPr="005E54BC">
              <w:rPr>
                <w:color w:val="000000" w:themeColor="text1"/>
                <w:kern w:val="0"/>
                <w:szCs w:val="21"/>
                <w:lang w:bidi="ar"/>
              </w:rPr>
              <w:t>有限公司</w:t>
            </w:r>
          </w:p>
        </w:tc>
        <w:tc>
          <w:tcPr>
            <w:tcW w:w="4807"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2C5E3913" w14:textId="4AFA0D70" w:rsidR="00B531DE" w:rsidRPr="005E54BC" w:rsidRDefault="00B531DE" w:rsidP="00DE5F35">
            <w:pPr>
              <w:ind w:firstLineChars="150" w:firstLine="315"/>
              <w:rPr>
                <w:color w:val="000000" w:themeColor="text1"/>
                <w:kern w:val="0"/>
                <w:szCs w:val="21"/>
              </w:rPr>
            </w:pPr>
            <w:r w:rsidRPr="005E54BC">
              <w:rPr>
                <w:color w:val="000000" w:themeColor="text1"/>
                <w:kern w:val="0"/>
                <w:szCs w:val="21"/>
              </w:rPr>
              <w:t>项目主要参与人，</w:t>
            </w:r>
            <w:r w:rsidR="00F251B8" w:rsidRPr="005E54BC">
              <w:rPr>
                <w:color w:val="000000" w:themeColor="text1"/>
                <w:kern w:val="0"/>
                <w:szCs w:val="21"/>
              </w:rPr>
              <w:t>对本项目的创新点（</w:t>
            </w:r>
            <w:r w:rsidR="00F251B8" w:rsidRPr="005E54BC">
              <w:rPr>
                <w:color w:val="000000" w:themeColor="text1"/>
                <w:kern w:val="0"/>
                <w:szCs w:val="21"/>
              </w:rPr>
              <w:t>2</w:t>
            </w:r>
            <w:r w:rsidR="00F251B8" w:rsidRPr="005E54BC">
              <w:rPr>
                <w:color w:val="000000" w:themeColor="text1"/>
                <w:kern w:val="0"/>
                <w:szCs w:val="21"/>
              </w:rPr>
              <w:t>）有突出贡献，对创新点（</w:t>
            </w:r>
            <w:r w:rsidR="00F251B8" w:rsidRPr="005E54BC">
              <w:rPr>
                <w:color w:val="000000" w:themeColor="text1"/>
                <w:kern w:val="0"/>
                <w:szCs w:val="21"/>
              </w:rPr>
              <w:t>3</w:t>
            </w:r>
            <w:r w:rsidR="00F251B8" w:rsidRPr="005E54BC">
              <w:rPr>
                <w:color w:val="000000" w:themeColor="text1"/>
                <w:kern w:val="0"/>
                <w:szCs w:val="21"/>
              </w:rPr>
              <w:t>）做出了重要贡献</w:t>
            </w:r>
            <w:r w:rsidRPr="005E54BC">
              <w:rPr>
                <w:color w:val="000000" w:themeColor="text1"/>
                <w:kern w:val="0"/>
                <w:szCs w:val="21"/>
              </w:rPr>
              <w:t>。</w:t>
            </w:r>
          </w:p>
        </w:tc>
      </w:tr>
    </w:tbl>
    <w:p w14:paraId="4F87A660" w14:textId="77777777" w:rsidR="00B531DE" w:rsidRDefault="00B531DE" w:rsidP="00B531DE">
      <w:pPr>
        <w:spacing w:line="360" w:lineRule="auto"/>
        <w:rPr>
          <w:rFonts w:ascii="ˎ̥" w:hAnsi="ˎ̥"/>
          <w:b/>
          <w:sz w:val="24"/>
        </w:rPr>
      </w:pPr>
    </w:p>
    <w:p w14:paraId="22069090" w14:textId="40F2502A" w:rsidR="00B531DE" w:rsidRDefault="00B531DE" w:rsidP="00B531DE">
      <w:pPr>
        <w:spacing w:line="360" w:lineRule="auto"/>
        <w:rPr>
          <w:rFonts w:ascii="ˎ̥" w:hAnsi="ˎ̥"/>
          <w:b/>
          <w:sz w:val="24"/>
        </w:rPr>
      </w:pPr>
    </w:p>
    <w:p w14:paraId="2AFA1F98" w14:textId="589AD6DF" w:rsidR="00B531DE" w:rsidRDefault="00B531DE" w:rsidP="00B531DE">
      <w:pPr>
        <w:spacing w:line="360" w:lineRule="auto"/>
        <w:rPr>
          <w:rFonts w:ascii="ˎ̥" w:hAnsi="ˎ̥"/>
          <w:b/>
          <w:sz w:val="24"/>
        </w:rPr>
      </w:pPr>
    </w:p>
    <w:p w14:paraId="4731FBE2" w14:textId="39D8517D" w:rsidR="00B531DE" w:rsidRDefault="00B531DE" w:rsidP="00B531DE">
      <w:pPr>
        <w:spacing w:line="360" w:lineRule="auto"/>
        <w:rPr>
          <w:rFonts w:ascii="ˎ̥" w:hAnsi="ˎ̥"/>
          <w:b/>
          <w:sz w:val="24"/>
        </w:rPr>
      </w:pPr>
    </w:p>
    <w:p w14:paraId="70E49610" w14:textId="68083762" w:rsidR="00B531DE" w:rsidRDefault="00B531DE" w:rsidP="00B531DE">
      <w:pPr>
        <w:spacing w:line="360" w:lineRule="auto"/>
        <w:rPr>
          <w:rFonts w:ascii="ˎ̥" w:hAnsi="ˎ̥"/>
          <w:b/>
          <w:sz w:val="24"/>
        </w:rPr>
      </w:pPr>
      <w:r>
        <w:rPr>
          <w:rFonts w:ascii="ˎ̥" w:hAnsi="ˎ̥" w:hint="eastAsia"/>
          <w:b/>
          <w:sz w:val="24"/>
        </w:rPr>
        <w:lastRenderedPageBreak/>
        <w:t>主要完成单位</w:t>
      </w:r>
      <w:r w:rsidR="009404FA">
        <w:rPr>
          <w:rFonts w:ascii="ˎ̥" w:hAnsi="ˎ̥" w:hint="eastAsia"/>
          <w:b/>
          <w:sz w:val="24"/>
        </w:rPr>
        <w:t>情况</w:t>
      </w:r>
      <w:r w:rsidR="0086318D">
        <w:rPr>
          <w:rFonts w:ascii="ˎ̥" w:hAnsi="ˎ̥" w:hint="eastAsia"/>
          <w:b/>
          <w:sz w:val="24"/>
        </w:rPr>
        <w:t>：</w:t>
      </w:r>
    </w:p>
    <w:tbl>
      <w:tblPr>
        <w:tblW w:w="8884" w:type="dxa"/>
        <w:tblInd w:w="-34"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538"/>
        <w:gridCol w:w="736"/>
        <w:gridCol w:w="6610"/>
      </w:tblGrid>
      <w:tr w:rsidR="00DE5F35" w:rsidRPr="005E54BC" w14:paraId="68199103" w14:textId="77777777" w:rsidTr="009404FA">
        <w:trPr>
          <w:trHeight w:val="772"/>
        </w:trPr>
        <w:tc>
          <w:tcPr>
            <w:tcW w:w="1538"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0C5DD508" w14:textId="77777777" w:rsidR="00B531DE" w:rsidRPr="005E54BC" w:rsidRDefault="00B531DE" w:rsidP="00743CE6">
            <w:pPr>
              <w:widowControl/>
              <w:spacing w:before="100" w:beforeAutospacing="1" w:after="100" w:afterAutospacing="1" w:line="240" w:lineRule="atLeast"/>
              <w:jc w:val="center"/>
              <w:rPr>
                <w:b/>
                <w:color w:val="000000" w:themeColor="text1"/>
                <w:szCs w:val="21"/>
              </w:rPr>
            </w:pPr>
            <w:r w:rsidRPr="005E54BC">
              <w:rPr>
                <w:b/>
                <w:color w:val="000000" w:themeColor="text1"/>
                <w:kern w:val="0"/>
                <w:szCs w:val="21"/>
                <w:lang w:bidi="ar"/>
              </w:rPr>
              <w:t>姓名</w:t>
            </w:r>
          </w:p>
        </w:tc>
        <w:tc>
          <w:tcPr>
            <w:tcW w:w="736"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06C25912" w14:textId="77777777" w:rsidR="00B531DE" w:rsidRPr="005E54BC" w:rsidRDefault="00B531DE" w:rsidP="00743CE6">
            <w:pPr>
              <w:widowControl/>
              <w:spacing w:before="100" w:beforeAutospacing="1" w:after="100" w:afterAutospacing="1" w:line="240" w:lineRule="atLeast"/>
              <w:jc w:val="center"/>
              <w:rPr>
                <w:b/>
                <w:color w:val="000000" w:themeColor="text1"/>
                <w:szCs w:val="21"/>
              </w:rPr>
            </w:pPr>
            <w:r w:rsidRPr="005E54BC">
              <w:rPr>
                <w:b/>
                <w:color w:val="000000" w:themeColor="text1"/>
                <w:kern w:val="0"/>
                <w:szCs w:val="21"/>
                <w:lang w:bidi="ar"/>
              </w:rPr>
              <w:t>排名</w:t>
            </w:r>
          </w:p>
        </w:tc>
        <w:tc>
          <w:tcPr>
            <w:tcW w:w="6610"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68DFADC0" w14:textId="77777777" w:rsidR="00B531DE" w:rsidRPr="005E54BC" w:rsidRDefault="00B531DE" w:rsidP="00743CE6">
            <w:pPr>
              <w:widowControl/>
              <w:spacing w:before="100" w:beforeAutospacing="1" w:after="100" w:afterAutospacing="1" w:line="240" w:lineRule="atLeast"/>
              <w:jc w:val="center"/>
              <w:rPr>
                <w:b/>
                <w:color w:val="000000" w:themeColor="text1"/>
                <w:szCs w:val="21"/>
              </w:rPr>
            </w:pPr>
            <w:r w:rsidRPr="005E54BC">
              <w:rPr>
                <w:b/>
                <w:color w:val="000000" w:themeColor="text1"/>
                <w:kern w:val="0"/>
                <w:szCs w:val="21"/>
                <w:lang w:bidi="ar"/>
              </w:rPr>
              <w:t>对本项目技术创造性贡献</w:t>
            </w:r>
          </w:p>
        </w:tc>
      </w:tr>
      <w:tr w:rsidR="00DE5F35" w:rsidRPr="005E54BC" w14:paraId="53D6C544" w14:textId="77777777" w:rsidTr="009404FA">
        <w:trPr>
          <w:trHeight w:val="759"/>
        </w:trPr>
        <w:tc>
          <w:tcPr>
            <w:tcW w:w="1538"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37DD205E" w14:textId="77777777" w:rsidR="00B531DE" w:rsidRPr="005E54BC" w:rsidRDefault="00B531DE" w:rsidP="00743CE6">
            <w:pPr>
              <w:widowControl/>
              <w:spacing w:before="100" w:beforeAutospacing="1" w:after="100" w:afterAutospacing="1" w:line="240" w:lineRule="atLeast"/>
              <w:jc w:val="center"/>
              <w:rPr>
                <w:color w:val="000000" w:themeColor="text1"/>
                <w:kern w:val="0"/>
                <w:szCs w:val="21"/>
                <w:lang w:bidi="ar"/>
              </w:rPr>
            </w:pPr>
            <w:r w:rsidRPr="005E54BC">
              <w:rPr>
                <w:color w:val="000000" w:themeColor="text1"/>
                <w:kern w:val="0"/>
                <w:szCs w:val="21"/>
                <w:lang w:bidi="ar"/>
              </w:rPr>
              <w:t>山东理工大学</w:t>
            </w:r>
          </w:p>
        </w:tc>
        <w:tc>
          <w:tcPr>
            <w:tcW w:w="736"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392F8ECA" w14:textId="77777777" w:rsidR="00B531DE" w:rsidRPr="005E54BC" w:rsidRDefault="00B531DE" w:rsidP="00743CE6">
            <w:pPr>
              <w:widowControl/>
              <w:spacing w:before="100" w:beforeAutospacing="1" w:after="100" w:afterAutospacing="1" w:line="240" w:lineRule="atLeast"/>
              <w:jc w:val="center"/>
              <w:rPr>
                <w:color w:val="000000" w:themeColor="text1"/>
                <w:kern w:val="0"/>
                <w:szCs w:val="21"/>
                <w:lang w:bidi="ar"/>
              </w:rPr>
            </w:pPr>
            <w:r w:rsidRPr="005E54BC">
              <w:rPr>
                <w:color w:val="000000" w:themeColor="text1"/>
                <w:kern w:val="0"/>
                <w:szCs w:val="21"/>
                <w:lang w:bidi="ar"/>
              </w:rPr>
              <w:t>1</w:t>
            </w:r>
          </w:p>
        </w:tc>
        <w:tc>
          <w:tcPr>
            <w:tcW w:w="6610"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7085B0A6" w14:textId="29D434C8" w:rsidR="00B531DE" w:rsidRPr="005E54BC" w:rsidRDefault="00B531DE" w:rsidP="00B52FB5">
            <w:pPr>
              <w:pStyle w:val="a7"/>
              <w:adjustRightInd w:val="0"/>
              <w:snapToGrid w:val="0"/>
              <w:spacing w:before="120" w:after="120" w:line="240" w:lineRule="auto"/>
              <w:ind w:firstLine="420"/>
              <w:rPr>
                <w:rFonts w:ascii="Times New Roman"/>
                <w:color w:val="000000" w:themeColor="text1"/>
                <w:sz w:val="21"/>
                <w:szCs w:val="21"/>
              </w:rPr>
            </w:pPr>
            <w:r w:rsidRPr="005E54BC">
              <w:rPr>
                <w:rFonts w:ascii="Times New Roman"/>
                <w:color w:val="000000" w:themeColor="text1"/>
                <w:sz w:val="21"/>
                <w:szCs w:val="21"/>
              </w:rPr>
              <w:t>项目牵头单位，对创新点（</w:t>
            </w:r>
            <w:r w:rsidRPr="005E54BC">
              <w:rPr>
                <w:rFonts w:ascii="Times New Roman"/>
                <w:color w:val="000000" w:themeColor="text1"/>
                <w:sz w:val="21"/>
                <w:szCs w:val="21"/>
              </w:rPr>
              <w:t>1</w:t>
            </w:r>
            <w:r w:rsidRPr="005E54BC">
              <w:rPr>
                <w:rFonts w:ascii="Times New Roman"/>
                <w:color w:val="000000" w:themeColor="text1"/>
                <w:sz w:val="21"/>
                <w:szCs w:val="21"/>
              </w:rPr>
              <w:t>）、（</w:t>
            </w:r>
            <w:r w:rsidRPr="005E54BC">
              <w:rPr>
                <w:rFonts w:ascii="Times New Roman"/>
                <w:color w:val="000000" w:themeColor="text1"/>
                <w:sz w:val="21"/>
                <w:szCs w:val="21"/>
              </w:rPr>
              <w:t>2</w:t>
            </w:r>
            <w:r w:rsidRPr="005E54BC">
              <w:rPr>
                <w:rFonts w:ascii="Times New Roman"/>
                <w:color w:val="000000" w:themeColor="text1"/>
                <w:sz w:val="21"/>
                <w:szCs w:val="21"/>
              </w:rPr>
              <w:t>）、（</w:t>
            </w:r>
            <w:r w:rsidRPr="005E54BC">
              <w:rPr>
                <w:rFonts w:ascii="Times New Roman"/>
                <w:color w:val="000000" w:themeColor="text1"/>
                <w:sz w:val="21"/>
                <w:szCs w:val="21"/>
              </w:rPr>
              <w:t>3</w:t>
            </w:r>
            <w:r w:rsidRPr="005E54BC">
              <w:rPr>
                <w:rFonts w:ascii="Times New Roman"/>
                <w:color w:val="000000" w:themeColor="text1"/>
                <w:sz w:val="21"/>
                <w:szCs w:val="21"/>
              </w:rPr>
              <w:t>）做出了重要贡献。组织进行了</w:t>
            </w:r>
            <w:r w:rsidR="007A394B" w:rsidRPr="005E54BC">
              <w:rPr>
                <w:rFonts w:ascii="Times New Roman"/>
                <w:color w:val="000000" w:themeColor="text1"/>
                <w:sz w:val="21"/>
                <w:szCs w:val="21"/>
              </w:rPr>
              <w:t>非对称不均衡状态下交通流组织与控制协同优化技术的算法突破与开发</w:t>
            </w:r>
            <w:r w:rsidR="007A394B">
              <w:rPr>
                <w:rFonts w:ascii="Times New Roman" w:hint="eastAsia"/>
                <w:color w:val="000000" w:themeColor="text1"/>
                <w:sz w:val="21"/>
                <w:szCs w:val="21"/>
              </w:rPr>
              <w:t>，参与</w:t>
            </w:r>
            <w:r w:rsidR="007A394B" w:rsidRPr="005E54BC">
              <w:rPr>
                <w:rFonts w:ascii="Times New Roman"/>
                <w:color w:val="000000" w:themeColor="text1"/>
                <w:sz w:val="21"/>
                <w:szCs w:val="21"/>
              </w:rPr>
              <w:t>了</w:t>
            </w:r>
            <w:r w:rsidRPr="005E54BC">
              <w:rPr>
                <w:rFonts w:ascii="Times New Roman"/>
                <w:color w:val="000000" w:themeColor="text1"/>
                <w:sz w:val="21"/>
                <w:szCs w:val="21"/>
              </w:rPr>
              <w:t>面向高强度出行的复杂网络交通状态均衡控制等技术的科研工作；协助北京万集、上海宝康、青岛海信、山东星志等公司完成了技术和产品试运行环境的搭建</w:t>
            </w:r>
            <w:r w:rsidR="00F34717">
              <w:rPr>
                <w:rFonts w:ascii="Times New Roman" w:hint="eastAsia"/>
                <w:color w:val="000000" w:themeColor="text1"/>
                <w:sz w:val="21"/>
                <w:szCs w:val="21"/>
              </w:rPr>
              <w:t>，</w:t>
            </w:r>
            <w:r w:rsidRPr="005E54BC">
              <w:rPr>
                <w:rFonts w:ascii="Times New Roman"/>
                <w:color w:val="000000" w:themeColor="text1"/>
                <w:sz w:val="21"/>
                <w:szCs w:val="21"/>
              </w:rPr>
              <w:t>以及</w:t>
            </w:r>
            <w:r w:rsidRPr="005E54BC">
              <w:rPr>
                <w:rFonts w:ascii="Times New Roman"/>
                <w:color w:val="000000" w:themeColor="text1"/>
                <w:sz w:val="21"/>
                <w:szCs w:val="21"/>
              </w:rPr>
              <w:t>20</w:t>
            </w:r>
            <w:r w:rsidRPr="005E54BC">
              <w:rPr>
                <w:rFonts w:ascii="Times New Roman"/>
                <w:color w:val="000000" w:themeColor="text1"/>
                <w:sz w:val="21"/>
                <w:szCs w:val="21"/>
              </w:rPr>
              <w:t>多个城市的产品推广应用，实现了城市交通智能控制系统的产业化。</w:t>
            </w:r>
          </w:p>
        </w:tc>
      </w:tr>
      <w:tr w:rsidR="00DE5F35" w:rsidRPr="005E54BC" w14:paraId="22E6F5B0" w14:textId="77777777" w:rsidTr="009404FA">
        <w:trPr>
          <w:trHeight w:val="759"/>
        </w:trPr>
        <w:tc>
          <w:tcPr>
            <w:tcW w:w="1538"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715AB05F" w14:textId="620B9B60" w:rsidR="00B531DE" w:rsidRPr="005E54BC" w:rsidRDefault="00B531DE" w:rsidP="00743CE6">
            <w:pPr>
              <w:widowControl/>
              <w:spacing w:before="100" w:beforeAutospacing="1" w:after="100" w:afterAutospacing="1" w:line="240" w:lineRule="atLeast"/>
              <w:jc w:val="center"/>
              <w:rPr>
                <w:color w:val="000000" w:themeColor="text1"/>
                <w:kern w:val="0"/>
                <w:szCs w:val="21"/>
                <w:lang w:bidi="ar"/>
              </w:rPr>
            </w:pPr>
            <w:r w:rsidRPr="005E54BC">
              <w:rPr>
                <w:color w:val="000000" w:themeColor="text1"/>
                <w:kern w:val="0"/>
                <w:szCs w:val="21"/>
                <w:lang w:bidi="ar"/>
              </w:rPr>
              <w:t>山东交通学院</w:t>
            </w:r>
          </w:p>
        </w:tc>
        <w:tc>
          <w:tcPr>
            <w:tcW w:w="736"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3F2D1137" w14:textId="77777777" w:rsidR="00B531DE" w:rsidRPr="005E54BC" w:rsidRDefault="00B531DE" w:rsidP="00743CE6">
            <w:pPr>
              <w:widowControl/>
              <w:spacing w:before="100" w:beforeAutospacing="1" w:after="100" w:afterAutospacing="1" w:line="240" w:lineRule="atLeast"/>
              <w:jc w:val="center"/>
              <w:rPr>
                <w:color w:val="000000" w:themeColor="text1"/>
                <w:kern w:val="0"/>
                <w:szCs w:val="21"/>
                <w:lang w:bidi="ar"/>
              </w:rPr>
            </w:pPr>
            <w:r w:rsidRPr="005E54BC">
              <w:rPr>
                <w:color w:val="000000" w:themeColor="text1"/>
                <w:kern w:val="0"/>
                <w:szCs w:val="21"/>
                <w:lang w:bidi="ar"/>
              </w:rPr>
              <w:t>2</w:t>
            </w:r>
          </w:p>
        </w:tc>
        <w:tc>
          <w:tcPr>
            <w:tcW w:w="6610"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3EFA499E" w14:textId="153D249B" w:rsidR="00B531DE" w:rsidRPr="005E54BC" w:rsidRDefault="00B531DE" w:rsidP="00B52FB5">
            <w:pPr>
              <w:pStyle w:val="a7"/>
              <w:adjustRightInd w:val="0"/>
              <w:snapToGrid w:val="0"/>
              <w:spacing w:before="120" w:after="120" w:line="240" w:lineRule="auto"/>
              <w:ind w:firstLine="420"/>
              <w:rPr>
                <w:rFonts w:ascii="Times New Roman"/>
                <w:color w:val="000000" w:themeColor="text1"/>
                <w:sz w:val="21"/>
                <w:szCs w:val="21"/>
              </w:rPr>
            </w:pPr>
            <w:r w:rsidRPr="005E54BC">
              <w:rPr>
                <w:rFonts w:ascii="Times New Roman"/>
                <w:color w:val="000000" w:themeColor="text1"/>
                <w:sz w:val="21"/>
                <w:szCs w:val="21"/>
              </w:rPr>
              <w:t>项目主要参与单位，对创新点（</w:t>
            </w:r>
            <w:r w:rsidRPr="005E54BC">
              <w:rPr>
                <w:rFonts w:ascii="Times New Roman"/>
                <w:color w:val="000000" w:themeColor="text1"/>
                <w:sz w:val="21"/>
                <w:szCs w:val="21"/>
              </w:rPr>
              <w:t>2</w:t>
            </w:r>
            <w:r w:rsidRPr="005E54BC">
              <w:rPr>
                <w:rFonts w:ascii="Times New Roman"/>
                <w:color w:val="000000" w:themeColor="text1"/>
                <w:sz w:val="21"/>
                <w:szCs w:val="21"/>
              </w:rPr>
              <w:t>）、（</w:t>
            </w:r>
            <w:r w:rsidRPr="005E54BC">
              <w:rPr>
                <w:rFonts w:ascii="Times New Roman"/>
                <w:color w:val="000000" w:themeColor="text1"/>
                <w:sz w:val="21"/>
                <w:szCs w:val="21"/>
              </w:rPr>
              <w:t>3</w:t>
            </w:r>
            <w:r w:rsidRPr="005E54BC">
              <w:rPr>
                <w:rFonts w:ascii="Times New Roman"/>
                <w:color w:val="000000" w:themeColor="text1"/>
                <w:sz w:val="21"/>
                <w:szCs w:val="21"/>
              </w:rPr>
              <w:t>）做出了重要贡献。组织进行了非均衡过饱和状态下交通流组织与控制协同优化技术的预研工作，研究了不同尺度变向交通控制的切换流程及实现方法；协助青岛海信网络科技股份有限公司完成了技术和产品试运行环境的搭建，以及济南、青岛等</w:t>
            </w:r>
            <w:r w:rsidRPr="005E54BC">
              <w:rPr>
                <w:rFonts w:ascii="Times New Roman"/>
                <w:color w:val="000000" w:themeColor="text1"/>
                <w:sz w:val="21"/>
                <w:szCs w:val="21"/>
              </w:rPr>
              <w:t>10</w:t>
            </w:r>
            <w:r w:rsidRPr="005E54BC">
              <w:rPr>
                <w:rFonts w:ascii="Times New Roman"/>
                <w:color w:val="000000" w:themeColor="text1"/>
                <w:sz w:val="21"/>
                <w:szCs w:val="21"/>
              </w:rPr>
              <w:t>多个城市的产品推广应用。</w:t>
            </w:r>
          </w:p>
        </w:tc>
      </w:tr>
      <w:tr w:rsidR="00DE5F35" w:rsidRPr="005E54BC" w14:paraId="27E49D82" w14:textId="77777777" w:rsidTr="009404FA">
        <w:trPr>
          <w:trHeight w:val="759"/>
        </w:trPr>
        <w:tc>
          <w:tcPr>
            <w:tcW w:w="1538"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116C18C3" w14:textId="337A7AE2" w:rsidR="00B531DE" w:rsidRPr="005E54BC" w:rsidRDefault="00B531DE" w:rsidP="00743CE6">
            <w:pPr>
              <w:widowControl/>
              <w:spacing w:before="100" w:beforeAutospacing="1" w:after="100" w:afterAutospacing="1" w:line="240" w:lineRule="atLeast"/>
              <w:jc w:val="center"/>
              <w:rPr>
                <w:color w:val="000000" w:themeColor="text1"/>
                <w:kern w:val="0"/>
                <w:szCs w:val="21"/>
                <w:lang w:bidi="ar"/>
              </w:rPr>
            </w:pPr>
            <w:r w:rsidRPr="005E54BC">
              <w:rPr>
                <w:color w:val="000000" w:themeColor="text1"/>
                <w:kern w:val="0"/>
                <w:szCs w:val="21"/>
                <w:lang w:bidi="ar"/>
              </w:rPr>
              <w:t>浙江大学</w:t>
            </w:r>
          </w:p>
        </w:tc>
        <w:tc>
          <w:tcPr>
            <w:tcW w:w="736"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7AFEB0AD" w14:textId="77777777" w:rsidR="00B531DE" w:rsidRPr="005E54BC" w:rsidRDefault="00B531DE" w:rsidP="00743CE6">
            <w:pPr>
              <w:widowControl/>
              <w:spacing w:before="100" w:beforeAutospacing="1" w:after="100" w:afterAutospacing="1" w:line="240" w:lineRule="atLeast"/>
              <w:jc w:val="center"/>
              <w:rPr>
                <w:color w:val="000000" w:themeColor="text1"/>
                <w:kern w:val="0"/>
                <w:szCs w:val="21"/>
                <w:lang w:bidi="ar"/>
              </w:rPr>
            </w:pPr>
            <w:r w:rsidRPr="005E54BC">
              <w:rPr>
                <w:color w:val="000000" w:themeColor="text1"/>
                <w:kern w:val="0"/>
                <w:szCs w:val="21"/>
                <w:lang w:bidi="ar"/>
              </w:rPr>
              <w:t>3</w:t>
            </w:r>
          </w:p>
        </w:tc>
        <w:tc>
          <w:tcPr>
            <w:tcW w:w="6610"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17CCD3C3" w14:textId="249846A6" w:rsidR="00B531DE" w:rsidRPr="005E54BC" w:rsidRDefault="00B531DE" w:rsidP="00B52FB5">
            <w:pPr>
              <w:pStyle w:val="a7"/>
              <w:adjustRightInd w:val="0"/>
              <w:snapToGrid w:val="0"/>
              <w:spacing w:before="120" w:after="120" w:line="240" w:lineRule="auto"/>
              <w:ind w:firstLine="420"/>
              <w:rPr>
                <w:rFonts w:ascii="Times New Roman"/>
                <w:color w:val="000000" w:themeColor="text1"/>
                <w:sz w:val="21"/>
                <w:szCs w:val="21"/>
              </w:rPr>
            </w:pPr>
            <w:r w:rsidRPr="005E54BC">
              <w:rPr>
                <w:rFonts w:ascii="Times New Roman"/>
                <w:color w:val="000000" w:themeColor="text1"/>
                <w:sz w:val="21"/>
                <w:szCs w:val="21"/>
              </w:rPr>
              <w:t>项目主要参与单位，对创新点（</w:t>
            </w:r>
            <w:r w:rsidRPr="005E54BC">
              <w:rPr>
                <w:rFonts w:ascii="Times New Roman"/>
                <w:color w:val="000000" w:themeColor="text1"/>
                <w:sz w:val="21"/>
                <w:szCs w:val="21"/>
              </w:rPr>
              <w:t>1</w:t>
            </w:r>
            <w:r w:rsidRPr="005E54BC">
              <w:rPr>
                <w:rFonts w:ascii="Times New Roman"/>
                <w:color w:val="000000" w:themeColor="text1"/>
                <w:sz w:val="21"/>
                <w:szCs w:val="21"/>
              </w:rPr>
              <w:t>）、（</w:t>
            </w:r>
            <w:r w:rsidRPr="005E54BC">
              <w:rPr>
                <w:rFonts w:ascii="Times New Roman"/>
                <w:color w:val="000000" w:themeColor="text1"/>
                <w:sz w:val="21"/>
                <w:szCs w:val="21"/>
              </w:rPr>
              <w:t>2</w:t>
            </w:r>
            <w:r w:rsidRPr="005E54BC">
              <w:rPr>
                <w:rFonts w:ascii="Times New Roman"/>
                <w:color w:val="000000" w:themeColor="text1"/>
                <w:sz w:val="21"/>
                <w:szCs w:val="21"/>
              </w:rPr>
              <w:t>）做出了重要贡献。组织进行了基于大数据挖掘的全景交通流参数提取等技术的预研工作，参与了数据驱动的拥堵区域多级联动控制技术的算法突破与开发；开发了区域交通动态优化仿真平台，实现了项目算法的软件仿真测试。</w:t>
            </w:r>
          </w:p>
        </w:tc>
      </w:tr>
      <w:tr w:rsidR="00DE5F35" w:rsidRPr="005E54BC" w14:paraId="066C3E33" w14:textId="77777777" w:rsidTr="009404FA">
        <w:trPr>
          <w:trHeight w:val="759"/>
        </w:trPr>
        <w:tc>
          <w:tcPr>
            <w:tcW w:w="1538"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23C783AA" w14:textId="0B1C22B6" w:rsidR="00B531DE" w:rsidRPr="005E54BC" w:rsidRDefault="00B531DE" w:rsidP="00743CE6">
            <w:pPr>
              <w:widowControl/>
              <w:spacing w:before="100" w:beforeAutospacing="1" w:after="100" w:afterAutospacing="1" w:line="240" w:lineRule="atLeast"/>
              <w:jc w:val="center"/>
              <w:rPr>
                <w:color w:val="000000" w:themeColor="text1"/>
                <w:kern w:val="0"/>
                <w:szCs w:val="21"/>
                <w:lang w:bidi="ar"/>
              </w:rPr>
            </w:pPr>
            <w:r w:rsidRPr="005E54BC">
              <w:rPr>
                <w:color w:val="000000" w:themeColor="text1"/>
                <w:kern w:val="0"/>
                <w:szCs w:val="21"/>
                <w:lang w:bidi="ar"/>
              </w:rPr>
              <w:t>山东纳斯特交通科技</w:t>
            </w:r>
          </w:p>
        </w:tc>
        <w:tc>
          <w:tcPr>
            <w:tcW w:w="736"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3812DCE3" w14:textId="549C3C8A" w:rsidR="00B531DE" w:rsidRPr="005E54BC" w:rsidRDefault="0086318D" w:rsidP="00743CE6">
            <w:pPr>
              <w:widowControl/>
              <w:spacing w:before="100" w:beforeAutospacing="1" w:after="100" w:afterAutospacing="1" w:line="240" w:lineRule="atLeast"/>
              <w:jc w:val="center"/>
              <w:rPr>
                <w:color w:val="000000" w:themeColor="text1"/>
                <w:kern w:val="0"/>
                <w:szCs w:val="21"/>
                <w:lang w:bidi="ar"/>
              </w:rPr>
            </w:pPr>
            <w:r w:rsidRPr="005E54BC">
              <w:rPr>
                <w:color w:val="000000" w:themeColor="text1"/>
                <w:kern w:val="0"/>
                <w:szCs w:val="21"/>
                <w:lang w:bidi="ar"/>
              </w:rPr>
              <w:t>4</w:t>
            </w:r>
          </w:p>
        </w:tc>
        <w:tc>
          <w:tcPr>
            <w:tcW w:w="6610"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46B0C46C" w14:textId="43FE779B" w:rsidR="00B531DE" w:rsidRPr="005E54BC" w:rsidRDefault="00B531DE" w:rsidP="00B52FB5">
            <w:pPr>
              <w:pStyle w:val="a7"/>
              <w:adjustRightInd w:val="0"/>
              <w:snapToGrid w:val="0"/>
              <w:spacing w:before="120" w:after="120" w:line="240" w:lineRule="auto"/>
              <w:ind w:firstLine="420"/>
              <w:rPr>
                <w:rFonts w:ascii="Times New Roman"/>
                <w:color w:val="000000" w:themeColor="text1"/>
                <w:sz w:val="21"/>
                <w:szCs w:val="21"/>
              </w:rPr>
            </w:pPr>
            <w:r w:rsidRPr="005E54BC">
              <w:rPr>
                <w:rFonts w:ascii="Times New Roman"/>
                <w:color w:val="000000" w:themeColor="text1"/>
                <w:sz w:val="21"/>
                <w:szCs w:val="21"/>
              </w:rPr>
              <w:t>项目主要参与单位，对创新点（</w:t>
            </w:r>
            <w:r w:rsidRPr="005E54BC">
              <w:rPr>
                <w:rFonts w:ascii="Times New Roman"/>
                <w:color w:val="000000" w:themeColor="text1"/>
                <w:sz w:val="21"/>
                <w:szCs w:val="21"/>
              </w:rPr>
              <w:t>3</w:t>
            </w:r>
            <w:r w:rsidRPr="005E54BC">
              <w:rPr>
                <w:rFonts w:ascii="Times New Roman"/>
                <w:color w:val="000000" w:themeColor="text1"/>
                <w:sz w:val="21"/>
                <w:szCs w:val="21"/>
              </w:rPr>
              <w:t>）做出了重要贡献。</w:t>
            </w:r>
            <w:r w:rsidR="00DE5F35" w:rsidRPr="005E54BC">
              <w:rPr>
                <w:rFonts w:ascii="Times New Roman"/>
                <w:color w:val="000000" w:themeColor="text1"/>
                <w:sz w:val="21"/>
                <w:szCs w:val="21"/>
              </w:rPr>
              <w:t>组织进行了面向过饱和状态的拥堵区域限流控制，交叉口变向交通多模式协同控制等技术预研工作，</w:t>
            </w:r>
            <w:r w:rsidRPr="005E54BC">
              <w:rPr>
                <w:rFonts w:ascii="Times New Roman"/>
                <w:color w:val="000000" w:themeColor="text1"/>
                <w:sz w:val="21"/>
                <w:szCs w:val="21"/>
              </w:rPr>
              <w:t>在</w:t>
            </w:r>
            <w:r w:rsidR="00B52FB5" w:rsidRPr="005E54BC">
              <w:rPr>
                <w:rFonts w:ascii="Times New Roman"/>
                <w:color w:val="000000" w:themeColor="text1"/>
                <w:sz w:val="21"/>
                <w:szCs w:val="21"/>
              </w:rPr>
              <w:t>交通控制与组织协同优化技术</w:t>
            </w:r>
            <w:r w:rsidRPr="005E54BC">
              <w:rPr>
                <w:rFonts w:ascii="Times New Roman"/>
                <w:color w:val="000000" w:themeColor="text1"/>
                <w:sz w:val="21"/>
                <w:szCs w:val="21"/>
              </w:rPr>
              <w:t>开发及推广应用方面等方面做出了重要贡献。</w:t>
            </w:r>
          </w:p>
        </w:tc>
      </w:tr>
    </w:tbl>
    <w:p w14:paraId="66C70D59" w14:textId="77777777" w:rsidR="00B531DE" w:rsidRPr="00B531DE" w:rsidRDefault="00B531DE"/>
    <w:sectPr w:rsidR="00B531DE" w:rsidRPr="00B531DE" w:rsidSect="004016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2F4D4" w14:textId="77777777" w:rsidR="003E5486" w:rsidRDefault="003E5486" w:rsidP="00A57368">
      <w:r>
        <w:separator/>
      </w:r>
    </w:p>
  </w:endnote>
  <w:endnote w:type="continuationSeparator" w:id="0">
    <w:p w14:paraId="59D2A7C3" w14:textId="77777777" w:rsidR="003E5486" w:rsidRDefault="003E5486" w:rsidP="00A57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新宋体">
    <w:altName w:val="NSimSun"/>
    <w:panose1 w:val="02010609030101010101"/>
    <w:charset w:val="86"/>
    <w:family w:val="modern"/>
    <w:pitch w:val="fixed"/>
    <w:sig w:usb0="00000283" w:usb1="288F0000" w:usb2="00000016" w:usb3="00000000" w:csb0="00040001"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09ECD" w14:textId="77777777" w:rsidR="003E5486" w:rsidRDefault="003E5486" w:rsidP="00A57368">
      <w:r>
        <w:separator/>
      </w:r>
    </w:p>
  </w:footnote>
  <w:footnote w:type="continuationSeparator" w:id="0">
    <w:p w14:paraId="50B17E20" w14:textId="77777777" w:rsidR="003E5486" w:rsidRDefault="003E5486" w:rsidP="00A573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E94CD0"/>
    <w:multiLevelType w:val="hybridMultilevel"/>
    <w:tmpl w:val="734EEF20"/>
    <w:lvl w:ilvl="0" w:tplc="81E0E1A0">
      <w:start w:val="1"/>
      <w:numFmt w:val="decimal"/>
      <w:lvlText w:val="[%1]"/>
      <w:lvlJc w:val="left"/>
      <w:pPr>
        <w:ind w:left="397" w:hanging="397"/>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C4C"/>
    <w:rsid w:val="000220D7"/>
    <w:rsid w:val="00025EE1"/>
    <w:rsid w:val="00027FA7"/>
    <w:rsid w:val="00047CD6"/>
    <w:rsid w:val="00053735"/>
    <w:rsid w:val="00086C6F"/>
    <w:rsid w:val="000936CB"/>
    <w:rsid w:val="000B2EC3"/>
    <w:rsid w:val="000B41B8"/>
    <w:rsid w:val="000B54A6"/>
    <w:rsid w:val="000E0DEE"/>
    <w:rsid w:val="000E2359"/>
    <w:rsid w:val="000E2BBB"/>
    <w:rsid w:val="000E3F73"/>
    <w:rsid w:val="000F4960"/>
    <w:rsid w:val="001269F5"/>
    <w:rsid w:val="0016227D"/>
    <w:rsid w:val="0017751F"/>
    <w:rsid w:val="00194B48"/>
    <w:rsid w:val="00195AB2"/>
    <w:rsid w:val="001A1BF7"/>
    <w:rsid w:val="001A1E71"/>
    <w:rsid w:val="001A4953"/>
    <w:rsid w:val="001C1558"/>
    <w:rsid w:val="001D5534"/>
    <w:rsid w:val="001F4A42"/>
    <w:rsid w:val="002002C1"/>
    <w:rsid w:val="00201123"/>
    <w:rsid w:val="002101B7"/>
    <w:rsid w:val="002349A1"/>
    <w:rsid w:val="00241151"/>
    <w:rsid w:val="002451CB"/>
    <w:rsid w:val="00253970"/>
    <w:rsid w:val="00257D63"/>
    <w:rsid w:val="002808FD"/>
    <w:rsid w:val="002A03A8"/>
    <w:rsid w:val="002A4780"/>
    <w:rsid w:val="002B681B"/>
    <w:rsid w:val="002C6C9D"/>
    <w:rsid w:val="0032585B"/>
    <w:rsid w:val="00335879"/>
    <w:rsid w:val="00354249"/>
    <w:rsid w:val="003663B7"/>
    <w:rsid w:val="003868ED"/>
    <w:rsid w:val="00387331"/>
    <w:rsid w:val="0039510D"/>
    <w:rsid w:val="003B2AB1"/>
    <w:rsid w:val="003E5486"/>
    <w:rsid w:val="0040161E"/>
    <w:rsid w:val="00413B95"/>
    <w:rsid w:val="0041731E"/>
    <w:rsid w:val="00437C4C"/>
    <w:rsid w:val="00457720"/>
    <w:rsid w:val="00473CC9"/>
    <w:rsid w:val="00476AE8"/>
    <w:rsid w:val="004B06A8"/>
    <w:rsid w:val="004B0D0B"/>
    <w:rsid w:val="004D1FC7"/>
    <w:rsid w:val="005327A8"/>
    <w:rsid w:val="005523F9"/>
    <w:rsid w:val="00552AD6"/>
    <w:rsid w:val="00570698"/>
    <w:rsid w:val="005B2F47"/>
    <w:rsid w:val="005B5D48"/>
    <w:rsid w:val="005B7103"/>
    <w:rsid w:val="005C2193"/>
    <w:rsid w:val="005D4CF9"/>
    <w:rsid w:val="005E54BC"/>
    <w:rsid w:val="005F4044"/>
    <w:rsid w:val="00611F6B"/>
    <w:rsid w:val="00637410"/>
    <w:rsid w:val="00641F09"/>
    <w:rsid w:val="00645D1B"/>
    <w:rsid w:val="00676246"/>
    <w:rsid w:val="0067681B"/>
    <w:rsid w:val="006805B9"/>
    <w:rsid w:val="0068383A"/>
    <w:rsid w:val="00697B71"/>
    <w:rsid w:val="006E6496"/>
    <w:rsid w:val="00742B5D"/>
    <w:rsid w:val="00744497"/>
    <w:rsid w:val="00766FCA"/>
    <w:rsid w:val="00781287"/>
    <w:rsid w:val="007833FD"/>
    <w:rsid w:val="00792EC3"/>
    <w:rsid w:val="00797010"/>
    <w:rsid w:val="007A0936"/>
    <w:rsid w:val="007A394B"/>
    <w:rsid w:val="007C4BB5"/>
    <w:rsid w:val="007E6352"/>
    <w:rsid w:val="0080408F"/>
    <w:rsid w:val="008053F0"/>
    <w:rsid w:val="00806694"/>
    <w:rsid w:val="00814F34"/>
    <w:rsid w:val="0083463E"/>
    <w:rsid w:val="0084386F"/>
    <w:rsid w:val="008457E9"/>
    <w:rsid w:val="008461AE"/>
    <w:rsid w:val="0085196B"/>
    <w:rsid w:val="0086318D"/>
    <w:rsid w:val="008B1793"/>
    <w:rsid w:val="008B4D55"/>
    <w:rsid w:val="008B515F"/>
    <w:rsid w:val="00917872"/>
    <w:rsid w:val="00923F23"/>
    <w:rsid w:val="009404FA"/>
    <w:rsid w:val="009430D0"/>
    <w:rsid w:val="00945297"/>
    <w:rsid w:val="00970694"/>
    <w:rsid w:val="00970FE1"/>
    <w:rsid w:val="0099027C"/>
    <w:rsid w:val="00990738"/>
    <w:rsid w:val="009A0902"/>
    <w:rsid w:val="009A0BF4"/>
    <w:rsid w:val="009A0C2B"/>
    <w:rsid w:val="009B2160"/>
    <w:rsid w:val="009D509F"/>
    <w:rsid w:val="009D7198"/>
    <w:rsid w:val="00A03B5E"/>
    <w:rsid w:val="00A051C1"/>
    <w:rsid w:val="00A1692A"/>
    <w:rsid w:val="00A42655"/>
    <w:rsid w:val="00A57368"/>
    <w:rsid w:val="00A6365F"/>
    <w:rsid w:val="00A760FB"/>
    <w:rsid w:val="00A81CDF"/>
    <w:rsid w:val="00A86DB8"/>
    <w:rsid w:val="00A9003F"/>
    <w:rsid w:val="00A92B09"/>
    <w:rsid w:val="00A95625"/>
    <w:rsid w:val="00AA15D7"/>
    <w:rsid w:val="00AB1116"/>
    <w:rsid w:val="00AB1B6E"/>
    <w:rsid w:val="00AC447A"/>
    <w:rsid w:val="00AC4DF7"/>
    <w:rsid w:val="00AE090B"/>
    <w:rsid w:val="00B10909"/>
    <w:rsid w:val="00B172E5"/>
    <w:rsid w:val="00B24C23"/>
    <w:rsid w:val="00B404DD"/>
    <w:rsid w:val="00B52FB5"/>
    <w:rsid w:val="00B531DE"/>
    <w:rsid w:val="00B64AA3"/>
    <w:rsid w:val="00B70099"/>
    <w:rsid w:val="00B741E4"/>
    <w:rsid w:val="00B75DA2"/>
    <w:rsid w:val="00B76AC9"/>
    <w:rsid w:val="00BA0CE9"/>
    <w:rsid w:val="00BA7E32"/>
    <w:rsid w:val="00BB1FF9"/>
    <w:rsid w:val="00BC13FC"/>
    <w:rsid w:val="00C10ACF"/>
    <w:rsid w:val="00C126FD"/>
    <w:rsid w:val="00C17AB9"/>
    <w:rsid w:val="00C347FB"/>
    <w:rsid w:val="00C35AAA"/>
    <w:rsid w:val="00C459B1"/>
    <w:rsid w:val="00C54495"/>
    <w:rsid w:val="00C95387"/>
    <w:rsid w:val="00CA793A"/>
    <w:rsid w:val="00CC52B7"/>
    <w:rsid w:val="00CD649B"/>
    <w:rsid w:val="00CE0995"/>
    <w:rsid w:val="00CF0B9E"/>
    <w:rsid w:val="00CF29FE"/>
    <w:rsid w:val="00D11682"/>
    <w:rsid w:val="00D43F01"/>
    <w:rsid w:val="00D549B2"/>
    <w:rsid w:val="00D6004B"/>
    <w:rsid w:val="00D63EF8"/>
    <w:rsid w:val="00D67BEA"/>
    <w:rsid w:val="00D96BAF"/>
    <w:rsid w:val="00DB41B6"/>
    <w:rsid w:val="00DB744D"/>
    <w:rsid w:val="00DE5F35"/>
    <w:rsid w:val="00E26594"/>
    <w:rsid w:val="00E2713A"/>
    <w:rsid w:val="00E5709B"/>
    <w:rsid w:val="00E64330"/>
    <w:rsid w:val="00E6471D"/>
    <w:rsid w:val="00E671D5"/>
    <w:rsid w:val="00E90BC7"/>
    <w:rsid w:val="00EA5ED6"/>
    <w:rsid w:val="00EB3C6B"/>
    <w:rsid w:val="00EB7F3B"/>
    <w:rsid w:val="00EC56E0"/>
    <w:rsid w:val="00ED300C"/>
    <w:rsid w:val="00EE2889"/>
    <w:rsid w:val="00F028EC"/>
    <w:rsid w:val="00F20732"/>
    <w:rsid w:val="00F251B8"/>
    <w:rsid w:val="00F34717"/>
    <w:rsid w:val="00F37099"/>
    <w:rsid w:val="00F41577"/>
    <w:rsid w:val="00F42D5F"/>
    <w:rsid w:val="00F44E2E"/>
    <w:rsid w:val="00F73571"/>
    <w:rsid w:val="00FA7D41"/>
    <w:rsid w:val="00FC598E"/>
    <w:rsid w:val="00FD1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6A413"/>
  <w15:chartTrackingRefBased/>
  <w15:docId w15:val="{DAF8BC0C-E216-4C1F-B8BC-5AC4113D5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368"/>
    <w:pPr>
      <w:widowControl w:val="0"/>
      <w:spacing w:after="0" w:line="240" w:lineRule="auto"/>
      <w:jc w:val="both"/>
    </w:pPr>
    <w:rPr>
      <w:rFonts w:ascii="Times New Roman" w:eastAsia="宋体" w:hAnsi="Times New Roman" w:cs="Times New Roman"/>
      <w:kern w:val="2"/>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7368"/>
    <w:pPr>
      <w:widowControl/>
      <w:tabs>
        <w:tab w:val="center" w:pos="4680"/>
        <w:tab w:val="right" w:pos="9360"/>
      </w:tabs>
      <w:jc w:val="left"/>
    </w:pPr>
    <w:rPr>
      <w:rFonts w:asciiTheme="minorHAnsi" w:eastAsiaTheme="minorEastAsia" w:hAnsiTheme="minorHAnsi" w:cstheme="minorBidi"/>
      <w:kern w:val="0"/>
      <w:sz w:val="22"/>
      <w:szCs w:val="22"/>
    </w:rPr>
  </w:style>
  <w:style w:type="character" w:customStyle="1" w:styleId="Char">
    <w:name w:val="页眉 Char"/>
    <w:basedOn w:val="a0"/>
    <w:link w:val="a3"/>
    <w:uiPriority w:val="99"/>
    <w:rsid w:val="00A57368"/>
  </w:style>
  <w:style w:type="paragraph" w:styleId="a4">
    <w:name w:val="footer"/>
    <w:basedOn w:val="a"/>
    <w:link w:val="Char0"/>
    <w:uiPriority w:val="99"/>
    <w:unhideWhenUsed/>
    <w:rsid w:val="00A57368"/>
    <w:pPr>
      <w:widowControl/>
      <w:tabs>
        <w:tab w:val="center" w:pos="4680"/>
        <w:tab w:val="right" w:pos="9360"/>
      </w:tabs>
      <w:jc w:val="left"/>
    </w:pPr>
    <w:rPr>
      <w:rFonts w:asciiTheme="minorHAnsi" w:eastAsiaTheme="minorEastAsia" w:hAnsiTheme="minorHAnsi" w:cstheme="minorBidi"/>
      <w:kern w:val="0"/>
      <w:sz w:val="22"/>
      <w:szCs w:val="22"/>
    </w:rPr>
  </w:style>
  <w:style w:type="character" w:customStyle="1" w:styleId="Char0">
    <w:name w:val="页脚 Char"/>
    <w:basedOn w:val="a0"/>
    <w:link w:val="a4"/>
    <w:uiPriority w:val="99"/>
    <w:rsid w:val="00A57368"/>
  </w:style>
  <w:style w:type="paragraph" w:styleId="a5">
    <w:name w:val="endnote text"/>
    <w:basedOn w:val="a"/>
    <w:link w:val="Char1"/>
    <w:uiPriority w:val="99"/>
    <w:semiHidden/>
    <w:unhideWhenUsed/>
    <w:rsid w:val="00A57368"/>
    <w:rPr>
      <w:sz w:val="20"/>
    </w:rPr>
  </w:style>
  <w:style w:type="character" w:customStyle="1" w:styleId="Char1">
    <w:name w:val="尾注文本 Char"/>
    <w:basedOn w:val="a0"/>
    <w:link w:val="a5"/>
    <w:uiPriority w:val="99"/>
    <w:semiHidden/>
    <w:rsid w:val="00A57368"/>
    <w:rPr>
      <w:rFonts w:ascii="Times New Roman" w:eastAsia="宋体" w:hAnsi="Times New Roman" w:cs="Times New Roman"/>
      <w:kern w:val="2"/>
      <w:sz w:val="20"/>
      <w:szCs w:val="20"/>
    </w:rPr>
  </w:style>
  <w:style w:type="character" w:styleId="a6">
    <w:name w:val="endnote reference"/>
    <w:basedOn w:val="a0"/>
    <w:uiPriority w:val="99"/>
    <w:semiHidden/>
    <w:unhideWhenUsed/>
    <w:rsid w:val="00A57368"/>
    <w:rPr>
      <w:vertAlign w:val="superscript"/>
    </w:rPr>
  </w:style>
  <w:style w:type="paragraph" w:styleId="a7">
    <w:name w:val="Plain Text"/>
    <w:basedOn w:val="a"/>
    <w:link w:val="Char2"/>
    <w:qFormat/>
    <w:rsid w:val="0040161E"/>
    <w:pPr>
      <w:spacing w:line="360" w:lineRule="auto"/>
      <w:ind w:firstLineChars="200" w:firstLine="480"/>
    </w:pPr>
    <w:rPr>
      <w:rFonts w:ascii="仿宋_GB2312"/>
      <w:sz w:val="24"/>
    </w:rPr>
  </w:style>
  <w:style w:type="character" w:customStyle="1" w:styleId="Char2">
    <w:name w:val="纯文本 Char"/>
    <w:basedOn w:val="a0"/>
    <w:link w:val="a7"/>
    <w:rsid w:val="0040161E"/>
    <w:rPr>
      <w:rFonts w:ascii="仿宋_GB2312" w:eastAsia="宋体" w:hAnsi="Times New Roman" w:cs="Times New Roman"/>
      <w:kern w:val="2"/>
      <w:sz w:val="24"/>
      <w:szCs w:val="20"/>
    </w:rPr>
  </w:style>
  <w:style w:type="character" w:styleId="a8">
    <w:name w:val="annotation reference"/>
    <w:basedOn w:val="a0"/>
    <w:uiPriority w:val="99"/>
    <w:semiHidden/>
    <w:unhideWhenUsed/>
    <w:rsid w:val="002349A1"/>
    <w:rPr>
      <w:sz w:val="21"/>
      <w:szCs w:val="21"/>
    </w:rPr>
  </w:style>
  <w:style w:type="paragraph" w:styleId="a9">
    <w:name w:val="annotation text"/>
    <w:basedOn w:val="a"/>
    <w:link w:val="Char3"/>
    <w:uiPriority w:val="99"/>
    <w:semiHidden/>
    <w:unhideWhenUsed/>
    <w:rsid w:val="002349A1"/>
    <w:pPr>
      <w:jc w:val="left"/>
    </w:pPr>
  </w:style>
  <w:style w:type="character" w:customStyle="1" w:styleId="Char3">
    <w:name w:val="批注文字 Char"/>
    <w:basedOn w:val="a0"/>
    <w:link w:val="a9"/>
    <w:uiPriority w:val="99"/>
    <w:semiHidden/>
    <w:rsid w:val="002349A1"/>
    <w:rPr>
      <w:rFonts w:ascii="Times New Roman" w:eastAsia="宋体" w:hAnsi="Times New Roman" w:cs="Times New Roman"/>
      <w:kern w:val="2"/>
      <w:sz w:val="21"/>
      <w:szCs w:val="20"/>
    </w:rPr>
  </w:style>
  <w:style w:type="paragraph" w:styleId="aa">
    <w:name w:val="annotation subject"/>
    <w:basedOn w:val="a9"/>
    <w:next w:val="a9"/>
    <w:link w:val="Char4"/>
    <w:uiPriority w:val="99"/>
    <w:semiHidden/>
    <w:unhideWhenUsed/>
    <w:rsid w:val="002349A1"/>
    <w:rPr>
      <w:b/>
      <w:bCs/>
    </w:rPr>
  </w:style>
  <w:style w:type="character" w:customStyle="1" w:styleId="Char4">
    <w:name w:val="批注主题 Char"/>
    <w:basedOn w:val="Char3"/>
    <w:link w:val="aa"/>
    <w:uiPriority w:val="99"/>
    <w:semiHidden/>
    <w:rsid w:val="002349A1"/>
    <w:rPr>
      <w:rFonts w:ascii="Times New Roman" w:eastAsia="宋体" w:hAnsi="Times New Roman" w:cs="Times New Roman"/>
      <w:b/>
      <w:bCs/>
      <w:kern w:val="2"/>
      <w:sz w:val="21"/>
      <w:szCs w:val="20"/>
    </w:rPr>
  </w:style>
  <w:style w:type="paragraph" w:styleId="ab">
    <w:name w:val="List Paragraph"/>
    <w:basedOn w:val="a"/>
    <w:uiPriority w:val="34"/>
    <w:qFormat/>
    <w:rsid w:val="00570698"/>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846A8-66F9-47C1-A402-39582095C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 Sun</dc:creator>
  <cp:keywords/>
  <dc:description/>
  <cp:lastModifiedBy>ZJU</cp:lastModifiedBy>
  <cp:revision>2</cp:revision>
  <dcterms:created xsi:type="dcterms:W3CDTF">2021-01-21T02:30:00Z</dcterms:created>
  <dcterms:modified xsi:type="dcterms:W3CDTF">2021-01-21T02:30:00Z</dcterms:modified>
</cp:coreProperties>
</file>