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D04F">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14:paraId="0B32982F">
      <w:pPr>
        <w:adjustRightInd w:val="0"/>
        <w:snapToGrid w:val="0"/>
        <w:spacing w:line="500" w:lineRule="exact"/>
        <w:ind w:firstLine="607" w:firstLineChars="196"/>
        <w:rPr>
          <w:color w:val="000000"/>
          <w:kern w:val="0"/>
          <w:sz w:val="31"/>
          <w:szCs w:val="31"/>
        </w:rPr>
      </w:pPr>
    </w:p>
    <w:p w14:paraId="7BD250AA">
      <w:pPr>
        <w:adjustRightInd w:val="0"/>
        <w:snapToGrid w:val="0"/>
        <w:spacing w:line="500" w:lineRule="exact"/>
        <w:ind w:right="2400"/>
        <w:jc w:val="both"/>
        <w:rPr>
          <w:rFonts w:ascii="Times New Roman"/>
          <w:b/>
          <w:bCs/>
          <w:color w:val="000000"/>
          <w:kern w:val="0"/>
          <w:sz w:val="28"/>
          <w:szCs w:val="28"/>
        </w:rPr>
      </w:pPr>
      <w:r>
        <w:rPr>
          <w:rFonts w:hint="eastAsia"/>
          <w:color w:val="000000"/>
          <w:kern w:val="0"/>
          <w:sz w:val="28"/>
          <w:szCs w:val="28"/>
        </w:rPr>
        <w:t>附：公示内容</w:t>
      </w:r>
      <w:r>
        <w:rPr>
          <w:rFonts w:hint="eastAsia" w:ascii="Times New Roman"/>
          <w:b/>
          <w:bCs/>
          <w:color w:val="000000"/>
          <w:kern w:val="0"/>
          <w:sz w:val="28"/>
          <w:szCs w:val="28"/>
        </w:rPr>
        <w:br w:type="textWrapping"/>
      </w:r>
      <w:r>
        <w:rPr>
          <w:rFonts w:hint="eastAsia" w:ascii="Times New Roman"/>
          <w:b/>
          <w:bCs/>
          <w:color w:val="000000"/>
          <w:kern w:val="0"/>
          <w:sz w:val="28"/>
          <w:szCs w:val="28"/>
        </w:rPr>
        <w:t>申报华医国际合作促进奖公示内容如下：</w:t>
      </w:r>
    </w:p>
    <w:p w14:paraId="5710294A">
      <w:pPr>
        <w:pStyle w:val="8"/>
        <w:snapToGrid w:val="0"/>
        <w:spacing w:line="500" w:lineRule="exact"/>
        <w:ind w:firstLine="0" w:firstLineChars="0"/>
        <w:rPr>
          <w:rFonts w:ascii="Times New Roman"/>
          <w:color w:val="000000"/>
          <w:kern w:val="0"/>
          <w:sz w:val="24"/>
          <w:szCs w:val="24"/>
        </w:rPr>
      </w:pPr>
      <w:r>
        <w:rPr>
          <w:rFonts w:hint="eastAsia" w:ascii="Times New Roman"/>
          <w:color w:val="000000"/>
          <w:kern w:val="0"/>
          <w:sz w:val="28"/>
          <w:szCs w:val="28"/>
        </w:rPr>
        <w:t>奖项类别：</w:t>
      </w:r>
      <w:r>
        <w:rPr>
          <w:rFonts w:hint="eastAsia"/>
          <w:color w:val="000000"/>
          <w:kern w:val="0"/>
          <w:sz w:val="28"/>
          <w:szCs w:val="28"/>
        </w:rPr>
        <w:t>华医国际合作促进奖</w:t>
      </w:r>
    </w:p>
    <w:p w14:paraId="1DA15480">
      <w:pPr>
        <w:pStyle w:val="8"/>
        <w:snapToGrid w:val="0"/>
        <w:spacing w:line="500" w:lineRule="exact"/>
        <w:ind w:firstLine="0" w:firstLineChars="0"/>
        <w:rPr>
          <w:rFonts w:hint="default" w:ascii="Times New Roman" w:eastAsia="宋体"/>
          <w:color w:val="000000"/>
          <w:kern w:val="0"/>
          <w:sz w:val="28"/>
          <w:szCs w:val="28"/>
          <w:lang w:val="en-US" w:eastAsia="zh-CN"/>
        </w:rPr>
      </w:pPr>
      <w:r>
        <w:rPr>
          <w:rFonts w:ascii="Times New Roman"/>
          <w:color w:val="000000"/>
          <w:kern w:val="0"/>
          <w:sz w:val="28"/>
          <w:szCs w:val="28"/>
        </w:rPr>
        <w:t>候选人姓名</w:t>
      </w:r>
      <w:r>
        <w:rPr>
          <w:rFonts w:hint="eastAsia" w:ascii="Times New Roman"/>
          <w:color w:val="000000"/>
          <w:kern w:val="0"/>
          <w:sz w:val="28"/>
          <w:szCs w:val="28"/>
          <w:lang w:eastAsia="zh-CN"/>
        </w:rPr>
        <w:t>：</w:t>
      </w:r>
      <w:r>
        <w:rPr>
          <w:rFonts w:hint="eastAsia" w:ascii="Times New Roman"/>
          <w:color w:val="000000"/>
          <w:kern w:val="0"/>
          <w:sz w:val="28"/>
          <w:szCs w:val="28"/>
          <w:lang w:val="en-US" w:eastAsia="zh-CN"/>
        </w:rPr>
        <w:t>马大青</w:t>
      </w:r>
      <w:r>
        <w:rPr>
          <w:rFonts w:hint="default" w:ascii="Calibri" w:hAnsi="Calibri" w:cs="Calibri"/>
          <w:color w:val="000000"/>
          <w:kern w:val="0"/>
          <w:sz w:val="28"/>
          <w:szCs w:val="28"/>
          <w:lang w:val="en-US" w:eastAsia="zh-CN"/>
        </w:rPr>
        <w:t>（MA DAQING）</w:t>
      </w:r>
      <w:r>
        <w:rPr>
          <w:rFonts w:hint="eastAsia" w:ascii="Times New Roman"/>
          <w:color w:val="000000"/>
          <w:kern w:val="0"/>
          <w:sz w:val="24"/>
          <w:szCs w:val="24"/>
        </w:rPr>
        <w:br w:type="textWrapping"/>
      </w:r>
      <w:r>
        <w:rPr>
          <w:rFonts w:ascii="Times New Roman"/>
          <w:color w:val="000000"/>
          <w:kern w:val="0"/>
          <w:sz w:val="28"/>
          <w:szCs w:val="28"/>
        </w:rPr>
        <w:t>国籍</w:t>
      </w:r>
      <w:r>
        <w:rPr>
          <w:rFonts w:hint="eastAsia" w:ascii="Times New Roman"/>
          <w:color w:val="000000"/>
          <w:kern w:val="0"/>
          <w:sz w:val="28"/>
          <w:szCs w:val="28"/>
          <w:lang w:eastAsia="zh-CN"/>
        </w:rPr>
        <w:t>：</w:t>
      </w:r>
      <w:r>
        <w:rPr>
          <w:rFonts w:hint="eastAsia" w:ascii="Times New Roman"/>
          <w:color w:val="000000"/>
          <w:kern w:val="0"/>
          <w:sz w:val="28"/>
          <w:szCs w:val="28"/>
          <w:lang w:val="en-US" w:eastAsia="zh-CN"/>
        </w:rPr>
        <w:t>英国</w:t>
      </w:r>
      <w:r>
        <w:rPr>
          <w:rFonts w:ascii="Times New Roman"/>
          <w:color w:val="000000"/>
          <w:kern w:val="0"/>
          <w:sz w:val="28"/>
          <w:szCs w:val="28"/>
        </w:rPr>
        <w:br w:type="textWrapping"/>
      </w:r>
      <w:r>
        <w:rPr>
          <w:rFonts w:ascii="Times New Roman"/>
          <w:color w:val="000000"/>
          <w:kern w:val="0"/>
          <w:sz w:val="28"/>
          <w:szCs w:val="28"/>
        </w:rPr>
        <w:t>工作单位：</w:t>
      </w:r>
      <w:r>
        <w:rPr>
          <w:rFonts w:hint="eastAsia" w:ascii="Times New Roman"/>
          <w:color w:val="000000"/>
          <w:kern w:val="0"/>
          <w:sz w:val="28"/>
          <w:szCs w:val="28"/>
          <w:lang w:val="en-US" w:eastAsia="zh-CN"/>
        </w:rPr>
        <w:t>浙江大学医学院附属儿童医院</w:t>
      </w:r>
    </w:p>
    <w:p w14:paraId="28458970">
      <w:pPr>
        <w:pStyle w:val="8"/>
        <w:snapToGrid w:val="0"/>
        <w:spacing w:line="500" w:lineRule="exact"/>
        <w:ind w:firstLine="0" w:firstLineChars="0"/>
        <w:rPr>
          <w:rFonts w:hint="eastAsia" w:ascii="Times New Roman"/>
          <w:color w:val="000000"/>
          <w:kern w:val="0"/>
          <w:sz w:val="28"/>
          <w:szCs w:val="28"/>
          <w:lang w:val="en-US" w:eastAsia="zh-CN"/>
        </w:rPr>
      </w:pPr>
      <w:r>
        <w:rPr>
          <w:rFonts w:ascii="Times New Roman"/>
          <w:color w:val="000000"/>
          <w:kern w:val="0"/>
          <w:sz w:val="28"/>
          <w:szCs w:val="28"/>
        </w:rPr>
        <w:t>国内主要合作单位（含排序）：</w:t>
      </w:r>
      <w:r>
        <w:rPr>
          <w:rFonts w:hint="eastAsia" w:ascii="Times New Roman"/>
          <w:color w:val="000000"/>
          <w:kern w:val="0"/>
          <w:sz w:val="28"/>
          <w:szCs w:val="28"/>
          <w:lang w:val="en-US" w:eastAsia="zh-CN"/>
        </w:rPr>
        <w:t>浙江大学、北京大学第一医院、宁波大学附属第一医院</w:t>
      </w:r>
    </w:p>
    <w:p w14:paraId="09695EDC">
      <w:pPr>
        <w:pStyle w:val="8"/>
        <w:snapToGrid w:val="0"/>
        <w:spacing w:line="500" w:lineRule="exact"/>
        <w:ind w:firstLine="0" w:firstLineChars="0"/>
        <w:rPr>
          <w:rFonts w:hint="eastAsia" w:ascii="Times New Roman"/>
          <w:color w:val="000000"/>
          <w:kern w:val="0"/>
          <w:sz w:val="28"/>
          <w:szCs w:val="28"/>
        </w:rPr>
      </w:pPr>
      <w:r>
        <w:rPr>
          <w:rFonts w:hint="eastAsia" w:ascii="Times New Roman"/>
          <w:color w:val="000000"/>
          <w:kern w:val="0"/>
          <w:sz w:val="28"/>
          <w:szCs w:val="28"/>
          <w:lang w:val="en-US" w:eastAsia="zh-CN"/>
        </w:rPr>
        <w:t>推荐单位：浙江大学</w:t>
      </w:r>
      <w:bookmarkStart w:id="0" w:name="_GoBack"/>
      <w:bookmarkEnd w:id="0"/>
      <w:r>
        <w:rPr>
          <w:rFonts w:hint="eastAsia" w:ascii="Times New Roman"/>
          <w:color w:val="000000"/>
          <w:kern w:val="0"/>
          <w:sz w:val="28"/>
          <w:szCs w:val="28"/>
          <w:lang w:val="en-US" w:eastAsia="zh-CN"/>
        </w:rPr>
        <w:br w:type="textWrapping"/>
      </w:r>
      <w:r>
        <w:rPr>
          <w:rFonts w:hint="eastAsia" w:ascii="Times New Roman"/>
          <w:color w:val="000000"/>
          <w:kern w:val="0"/>
          <w:sz w:val="28"/>
          <w:szCs w:val="28"/>
        </w:rPr>
        <w:t>候选人简历：</w:t>
      </w:r>
    </w:p>
    <w:p w14:paraId="2857862C">
      <w:pPr>
        <w:pStyle w:val="8"/>
        <w:snapToGrid w:val="0"/>
        <w:spacing w:line="500" w:lineRule="exact"/>
        <w:ind w:firstLine="560" w:firstLineChars="200"/>
        <w:jc w:val="both"/>
        <w:rPr>
          <w:rFonts w:hint="default" w:ascii="Calibri" w:hAnsi="Calibri" w:cs="Calibri"/>
          <w:sz w:val="28"/>
          <w:szCs w:val="24"/>
        </w:rPr>
      </w:pPr>
      <w:r>
        <w:rPr>
          <w:rFonts w:hint="default" w:ascii="Calibri" w:hAnsi="Calibri" w:cs="Calibri"/>
          <w:sz w:val="28"/>
          <w:szCs w:val="24"/>
        </w:rPr>
        <w:t>马大青（MA DAQING），欧洲科学院院士，英国皇家麻醉学院院士，英国伦敦帝国理工学院终身教授，浙江大学讲席教授。1999年于英国伦敦帝国理工学院获麻醉学博士学位，后受聘为英国伦敦帝国理工学院终身讲席麻醉学教授，英国伦敦帝国理工学院威斯敏斯特医院外科兼肿瘤医学部麻醉学研究中心主任，英国皇家麻醉学院Macintosh教授，BOC讲席教授。马大青教授长期致力于麻醉机理及围术期医学研究，他的科学研究获得MRC、Alzheimer's Society/BupaFoundation、BJA/RCoA、AAGBI、SPARKS、欧盟、欧洲麻醉协会等40余项科研基金资助，特别在氙气对大脑、肾脏和肺等器官的保护，术后认知障碍和谵妄，麻醉手术后肿瘤复发的分子机制等研究领域取得了国际公认重要研究成果</w:t>
      </w:r>
      <w:r>
        <w:rPr>
          <w:rFonts w:hint="eastAsia" w:ascii="Calibri" w:hAnsi="Calibri" w:cs="Calibri"/>
          <w:sz w:val="28"/>
          <w:szCs w:val="24"/>
          <w:lang w:eastAsia="zh-CN"/>
        </w:rPr>
        <w:t>。</w:t>
      </w:r>
      <w:r>
        <w:rPr>
          <w:rFonts w:hint="default" w:ascii="Calibri" w:hAnsi="Calibri" w:cs="Calibri"/>
          <w:sz w:val="28"/>
          <w:szCs w:val="24"/>
        </w:rPr>
        <w:t>在国际核心期刊发表相关领域的著作、综述450余篇(h-index 89，i10-index 290 and citation &gt; 30,000)，并获得国际专利5项。荣获欧洲REX IERLM医学奖和Andreas Hoeft奖，世界华人医师协会世界杰出华人医师霍英东奖，中国麻醉学会麻醉学发展贡献奖和国际麻醉学院名人堂奖。主要学术贡献如下：</w:t>
      </w:r>
      <w:r>
        <w:rPr>
          <w:rFonts w:hint="default" w:ascii="Calibri" w:hAnsi="Calibri" w:cs="Calibri"/>
          <w:sz w:val="28"/>
          <w:szCs w:val="24"/>
          <w:highlight w:val="none"/>
        </w:rPr>
        <w:t>（1）牵头开展一系列国际多中心临床研究和基础研究，首次发现低剂量麻醉药物右美托咪定可预防术后谵妄的发生，揭示其关键机制在于减轻神经炎症，开创了麻醉药物预防术后谵妄的新理论。（2）首次发现氙气对肾脏和大脑的保护作用</w:t>
      </w:r>
      <w:r>
        <w:rPr>
          <w:rFonts w:hint="eastAsia" w:ascii="Calibri" w:hAnsi="Calibri" w:cs="Calibri"/>
          <w:sz w:val="28"/>
          <w:szCs w:val="24"/>
          <w:highlight w:val="none"/>
          <w:lang w:val="en-US" w:eastAsia="zh-CN"/>
        </w:rPr>
        <w:t>并</w:t>
      </w:r>
      <w:r>
        <w:rPr>
          <w:rFonts w:hint="default" w:ascii="Calibri" w:hAnsi="Calibri" w:cs="Calibri"/>
          <w:sz w:val="28"/>
          <w:szCs w:val="24"/>
          <w:highlight w:val="none"/>
        </w:rPr>
        <w:t>阐明其机制，奠定了惰性气体在器官保护领域的重要地位，为新生儿缺血缺氧性脑病、围产期窒息、术后认知功能障碍、肾移植、围术期肺损伤等多个医学领域提供了新的治疗策略。（3）建立世界领先的欧洲癌症围术期干预与预后研究平台，明确麻醉药物对肿瘤细胞行为的调控作用，为术后肿瘤复发的防治奠定了理论基础。</w:t>
      </w:r>
      <w:r>
        <w:rPr>
          <w:rFonts w:hint="default" w:ascii="Calibri" w:hAnsi="Calibri" w:cs="Calibri"/>
          <w:sz w:val="28"/>
          <w:szCs w:val="24"/>
          <w:highlight w:val="none"/>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35C0"/>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2E46D6A"/>
    <w:rsid w:val="04FC6AE0"/>
    <w:rsid w:val="06585F98"/>
    <w:rsid w:val="0828199A"/>
    <w:rsid w:val="0A5A6A60"/>
    <w:rsid w:val="0A871AD6"/>
    <w:rsid w:val="0BEC31B3"/>
    <w:rsid w:val="0CA0707A"/>
    <w:rsid w:val="10245D58"/>
    <w:rsid w:val="11B06C88"/>
    <w:rsid w:val="12EF1A32"/>
    <w:rsid w:val="18606042"/>
    <w:rsid w:val="1CA4388D"/>
    <w:rsid w:val="20605D1D"/>
    <w:rsid w:val="21486EDD"/>
    <w:rsid w:val="23133FE2"/>
    <w:rsid w:val="232A08F0"/>
    <w:rsid w:val="23ED25CC"/>
    <w:rsid w:val="243966A1"/>
    <w:rsid w:val="24C85C3F"/>
    <w:rsid w:val="27BF68D6"/>
    <w:rsid w:val="28397580"/>
    <w:rsid w:val="283D6944"/>
    <w:rsid w:val="29BD3BC7"/>
    <w:rsid w:val="2C720A39"/>
    <w:rsid w:val="307355F9"/>
    <w:rsid w:val="31CA749A"/>
    <w:rsid w:val="32D83E39"/>
    <w:rsid w:val="37C467BB"/>
    <w:rsid w:val="391706F7"/>
    <w:rsid w:val="39177390"/>
    <w:rsid w:val="39744DD4"/>
    <w:rsid w:val="3BDF1D94"/>
    <w:rsid w:val="3E214686"/>
    <w:rsid w:val="3FA330D9"/>
    <w:rsid w:val="3FAE7AEE"/>
    <w:rsid w:val="40D84160"/>
    <w:rsid w:val="436D6F30"/>
    <w:rsid w:val="43A0606A"/>
    <w:rsid w:val="44587E10"/>
    <w:rsid w:val="4A111CB3"/>
    <w:rsid w:val="4C7E2F03"/>
    <w:rsid w:val="4CD4551D"/>
    <w:rsid w:val="4DA42054"/>
    <w:rsid w:val="522D19B8"/>
    <w:rsid w:val="545A24A8"/>
    <w:rsid w:val="547A66A6"/>
    <w:rsid w:val="557355CF"/>
    <w:rsid w:val="58044C05"/>
    <w:rsid w:val="59282B75"/>
    <w:rsid w:val="593E37DC"/>
    <w:rsid w:val="5A973B8D"/>
    <w:rsid w:val="5CF74D38"/>
    <w:rsid w:val="60830691"/>
    <w:rsid w:val="62E278F0"/>
    <w:rsid w:val="631877B6"/>
    <w:rsid w:val="669C425A"/>
    <w:rsid w:val="69472D1F"/>
    <w:rsid w:val="69527E32"/>
    <w:rsid w:val="69F76E6F"/>
    <w:rsid w:val="6ABC311D"/>
    <w:rsid w:val="6B070031"/>
    <w:rsid w:val="6DA560EA"/>
    <w:rsid w:val="730E028E"/>
    <w:rsid w:val="75497CA3"/>
    <w:rsid w:val="776C7C79"/>
    <w:rsid w:val="77925DC9"/>
    <w:rsid w:val="7881288F"/>
    <w:rsid w:val="79F376C1"/>
    <w:rsid w:val="7C86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772</Words>
  <Characters>898</Characters>
  <Lines>2</Lines>
  <Paragraphs>1</Paragraphs>
  <TotalTime>1</TotalTime>
  <ScaleCrop>false</ScaleCrop>
  <LinksUpToDate>false</LinksUpToDate>
  <CharactersWithSpaces>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七月份的尾巴尖</cp:lastModifiedBy>
  <dcterms:modified xsi:type="dcterms:W3CDTF">2026-03-16T08:10:33Z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65C1F3DFFF654FA7BEFCA2A9CB35017B_13</vt:lpwstr>
  </property>
  <property fmtid="{D5CDD505-2E9C-101B-9397-08002B2CF9AE}" pid="4" name="KSOTemplateDocerSaveRecord">
    <vt:lpwstr>eyJoZGlkIjoiZTllYjc3MGRiNzI1MDY1NDgwNjBjYzEyMDk3NjZlNGEiLCJ1c2VySWQiOiI3OTg2NTM2NTgifQ==</vt:lpwstr>
  </property>
</Properties>
</file>