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Lines="0" w:afterLines="0" w:line="390" w:lineRule="atLeast"/>
        <w:jc w:val="right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bookmarkStart w:id="5" w:name="_GoBack"/>
      <w:bookmarkEnd w:id="5"/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编号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</w:p>
    <w:p>
      <w:pPr>
        <w:spacing w:beforeLines="0" w:afterLines="0" w:line="390" w:lineRule="atLeast"/>
        <w:jc w:val="right"/>
        <w:rPr>
          <w:rFonts w:hint="default" w:ascii="Times New Roman" w:eastAsia="Times New Roman"/>
          <w:color w:val="000000"/>
          <w:kern w:val="0"/>
          <w:sz w:val="30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napToGrid w:val="0"/>
        <w:spacing w:beforeLines="0" w:afterLines="0" w:line="240" w:lineRule="atLeast"/>
        <w:jc w:val="center"/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浙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江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省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海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外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创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新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孵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化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中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心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40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申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报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书</w:t>
      </w: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申报单位：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　</w:t>
      </w:r>
    </w:p>
    <w:p>
      <w:pPr>
        <w:wordWrap w:val="0"/>
        <w:spacing w:beforeLines="0" w:afterLines="0" w:line="580" w:lineRule="exact"/>
        <w:ind w:right="641"/>
        <w:rPr>
          <w:rFonts w:hint="default" w:ascii="Times New Roman" w:hAnsi="Times New Roman" w:eastAsia="方正仿宋简体"/>
          <w:color w:val="000000"/>
          <w:kern w:val="0"/>
          <w:sz w:val="32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填报日期：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</w:t>
      </w: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黑体简体"/>
          <w:color w:val="000000"/>
          <w:kern w:val="0"/>
          <w:sz w:val="32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浙江省科学技术厅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eastAsia="方正黑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二</w:t>
      </w:r>
      <w:r>
        <w:rPr>
          <w:rFonts w:hint="eastAsia" w:ascii="宋体" w:hAnsi="宋体"/>
          <w:color w:val="000000"/>
          <w:kern w:val="0"/>
          <w:sz w:val="32"/>
        </w:rPr>
        <w:t>〇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</w:rPr>
        <w:t>二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年</w:t>
      </w:r>
      <w:r>
        <w:rPr>
          <w:rFonts w:hint="eastAsia" w:ascii="Times New Roman" w:hAnsi="Times New Roman" w:eastAsia="方正黑体简体"/>
          <w:color w:val="000000"/>
          <w:kern w:val="0"/>
          <w:sz w:val="32"/>
          <w:lang w:val="en-US" w:eastAsia="zh-CN"/>
        </w:rPr>
        <w:t xml:space="preserve"> 制表</w:t>
      </w:r>
    </w:p>
    <w:p>
      <w:pPr>
        <w:snapToGrid w:val="0"/>
        <w:spacing w:beforeLines="0" w:afterLines="0" w:line="580" w:lineRule="exact"/>
        <w:jc w:val="center"/>
        <w:rPr>
          <w:rFonts w:hint="default" w:ascii="Times New Roman" w:hAnsi="Times New Roman" w:eastAsia="方正黑体简体"/>
          <w:b/>
          <w:color w:val="000000"/>
          <w:kern w:val="0"/>
          <w:sz w:val="32"/>
        </w:rPr>
      </w:pPr>
    </w:p>
    <w:p>
      <w:pPr>
        <w:snapToGrid w:val="0"/>
        <w:spacing w:beforeLines="0" w:afterLines="0" w:line="500" w:lineRule="exact"/>
        <w:rPr>
          <w:rFonts w:hint="default" w:ascii="Times New Roman" w:eastAsia="Times New Roman"/>
          <w:color w:val="000000"/>
          <w:kern w:val="0"/>
          <w:sz w:val="28"/>
        </w:rPr>
      </w:pPr>
    </w:p>
    <w:p>
      <w:pPr>
        <w:spacing w:beforeLines="0" w:afterLines="0" w:line="360" w:lineRule="auto"/>
        <w:rPr>
          <w:rFonts w:hint="default" w:ascii="Times New Roman" w:eastAsia="Times New Roman"/>
          <w:color w:val="000000"/>
          <w:kern w:val="0"/>
          <w:sz w:val="24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850" w:h="16783"/>
          <w:pgMar w:top="1440" w:right="1588" w:bottom="1440" w:left="1588" w:header="720" w:footer="794" w:gutter="0"/>
          <w:cols w:space="720" w:num="1"/>
          <w:docGrid w:linePitch="286" w:charSpace="0"/>
        </w:sectPr>
      </w:pPr>
    </w:p>
    <w:tbl>
      <w:tblPr>
        <w:tblStyle w:val="8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98"/>
        <w:gridCol w:w="387"/>
        <w:gridCol w:w="835"/>
        <w:gridCol w:w="951"/>
        <w:gridCol w:w="1655"/>
        <w:gridCol w:w="366"/>
        <w:gridCol w:w="1216"/>
        <w:gridCol w:w="18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基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本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信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息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系统提取法人资质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提取）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所在省/市/县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（提取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注册信息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both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归口管理部门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（地市科技局、省属高校科研部门、省直有关部门等，下拉菜单）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法定代表人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单位联系人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海外创新孵化中心名称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海外运营团队（上传工作协议等证明）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专职人员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机构情况简介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ascii="Times New Roman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建设基础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val="en-US" w:eastAsia="zh-CN"/>
              </w:rPr>
              <w:t>上传依托单位财务审计报告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bookmarkStart w:id="0" w:name="CompanyClass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both"/>
              <w:rPr>
                <w:rFonts w:hint="eastAsia" w:ascii="Times New Roman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海外主要合作伙伴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val="en-US" w:eastAsia="zh-CN"/>
              </w:rPr>
              <w:t>上传机构合作协议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720" w:firstLineChars="30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单位负责人（签章）：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spacing w:before="156" w:beforeLines="50" w:afterLines="0" w:line="330" w:lineRule="atLeast"/>
              <w:ind w:firstLine="600" w:firstLineChars="25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="156" w:beforeLines="50" w:afterLines="0" w:line="330" w:lineRule="atLeast"/>
              <w:ind w:firstLine="1080" w:firstLineChars="45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方正黑体简体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组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织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荐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意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见（</w:t>
            </w:r>
            <w:r>
              <w:rPr>
                <w:rFonts w:hint="eastAsia" w:ascii="Times New Roman" w:hAnsi="Times New Roman" w:eastAsia="仿宋"/>
                <w:sz w:val="32"/>
              </w:rPr>
              <w:t>登录系统在线审核、推荐，不需盖章。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县（市、区）科技局初审意见（省属单位可不填）</w:t>
            </w:r>
          </w:p>
          <w:p>
            <w:pPr>
              <w:widowControl w:val="0"/>
              <w:spacing w:beforeLines="0" w:afterLines="0" w:line="4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1" w:name="InitialOpinion"/>
            <w:bookmarkEnd w:id="1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bookmarkStart w:id="2" w:name="Initial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  年  月  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市科技局（委）或归口管理部门审查意见</w:t>
            </w: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3" w:name="ReviewOpinion"/>
            <w:bookmarkEnd w:id="3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</w:t>
            </w:r>
            <w:bookmarkStart w:id="4" w:name="Review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日</w:t>
            </w:r>
            <w:bookmarkEnd w:id="4"/>
          </w:p>
        </w:tc>
      </w:tr>
    </w:tbl>
    <w:p>
      <w:pPr>
        <w:spacing w:beforeLines="0" w:afterLines="0"/>
        <w:ind w:left="420" w:hanging="420" w:hangingChars="200"/>
        <w:rPr>
          <w:rFonts w:hint="default" w:ascii="Times New Roman" w:eastAsia="Times New Roman"/>
          <w:color w:val="000000"/>
          <w:sz w:val="21"/>
        </w:rPr>
      </w:pPr>
      <w:r>
        <w:rPr>
          <w:rFonts w:hint="eastAsia" w:ascii="Times New Roman" w:hAnsi="宋体"/>
          <w:color w:val="000000"/>
          <w:sz w:val="21"/>
        </w:rPr>
        <w:t>注：请以附件形式将应的佐证材料上传系统。</w:t>
      </w: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</w:pP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  <w:sectPr>
          <w:headerReference r:id="rId11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</w:t>
      </w:r>
      <w:r>
        <w:rPr>
          <w:rFonts w:hint="eastAsia" w:ascii="方正小标宋简体" w:hAnsi="Times New Roman" w:eastAsia="方正小标宋简体"/>
          <w:sz w:val="32"/>
          <w:lang w:val="en-US" w:eastAsia="zh-CN"/>
        </w:rPr>
        <w:t>海外创新孵化中心</w:t>
      </w:r>
      <w:r>
        <w:rPr>
          <w:rFonts w:hint="eastAsia" w:ascii="方正小标宋简体" w:hAnsi="Times New Roman" w:eastAsia="方正小标宋简体"/>
          <w:sz w:val="32"/>
        </w:rPr>
        <w:t>单位绩效汇总表</w:t>
      </w:r>
    </w:p>
    <w:p>
      <w:pPr>
        <w:spacing w:beforeLines="0" w:afterLines="0" w:line="400" w:lineRule="exact"/>
        <w:jc w:val="center"/>
        <w:rPr>
          <w:rFonts w:hint="default" w:ascii="Times New Roman" w:hAnsi="Times New Roman" w:eastAsia="仿宋_GB2312"/>
          <w:b/>
          <w:sz w:val="28"/>
        </w:rPr>
      </w:pP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海外创新孵化中心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</w:t>
      </w:r>
    </w:p>
    <w:p>
      <w:pPr>
        <w:spacing w:beforeLines="0" w:afterLines="0" w:line="400" w:lineRule="exact"/>
        <w:rPr>
          <w:rFonts w:hint="default" w:ascii="宋体" w:hAnsi="宋体"/>
          <w:b w:val="0"/>
          <w:bCs w:val="0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*海外实体场地条件及运营团队情况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绩效内容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所在城市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场地拥有形式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海外创新孵化中心地址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场地产权证明或购置协议或房屋租赁协议（必需）、现场照片等。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海外人才、技术、机构储备情况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13"/>
        <w:gridCol w:w="3297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人才、技术、机构名称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海外人才、技术、合作机构来源渠道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人才简历、项目介绍、合作机构简介、联络邮件等佐证材料（人才与项目不得重复，储备与引进不得重复）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提供至少20项。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 w:val="0"/>
          <w:bCs w:val="0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 w:val="0"/>
          <w:bCs w:val="0"/>
          <w:color w:val="000000"/>
          <w:kern w:val="0"/>
          <w:sz w:val="21"/>
          <w:lang w:val="en-US" w:eastAsia="zh-CN"/>
        </w:rPr>
        <w:t>引进落地海外机构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落地公司的营业执照（必需）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/>
          <w:b w:val="0"/>
          <w:bCs w:val="0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1"/>
          <w:lang w:val="en-US" w:eastAsia="zh-CN"/>
        </w:rPr>
        <w:t>引进落地海外技术项目</w:t>
      </w:r>
    </w:p>
    <w:tbl>
      <w:tblPr>
        <w:tblStyle w:val="8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50"/>
        <w:gridCol w:w="962"/>
        <w:gridCol w:w="232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技术项目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技术引进服务协议（必需）；同时提供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引进落地海外创新创业人才</w:t>
      </w:r>
    </w:p>
    <w:tbl>
      <w:tblPr>
        <w:tblStyle w:val="8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须海外获得博士学位（博士后不算）或引进前在海外有副教授（或同级别）以上职位。提供协助引进的服务协议（必需），并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组织海外对接路演活动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对接、路演活动名称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提供举办线上或线下的对接会、路演活动的佐证材料（会议通知、现场照片、活动报道等）。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协助省内各类主体开展海外技术对接、交流、培训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协助主体名称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协助方式（技术对接、交流、培训等）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协助事项简要介绍（对接技术名称、交流活动名称、培训课程名称等）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提供与协助对象的协议（必需），同时提供成果证明（必需，技术转移证明、举办活动证明、举办培训证明等）。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360" w:lineRule="auto"/>
        <w:ind w:right="320"/>
        <w:rPr>
          <w:rFonts w:hint="default" w:ascii="Times New Roman" w:hAnsi="宋体" w:eastAsia="Times New Roman"/>
          <w:color w:val="000000"/>
          <w:kern w:val="0"/>
          <w:sz w:val="30"/>
        </w:rPr>
      </w:pPr>
    </w:p>
    <w:sectPr>
      <w:pgSz w:w="11850" w:h="16783"/>
      <w:pgMar w:top="1440" w:right="1588" w:bottom="1440" w:left="1588" w:header="72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1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3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9" o:spid="_x0000_s1025" o:spt="136" type="#_x0000_t136" style="position:absolute;left:0pt;height:127.8pt;width:511.2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8" o:spid="_x0000_s1027" o:spt="136" type="#_x0000_t136" style="position:absolute;left:0pt;height:127.8pt;width:511.2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2" o:spid="_x0000_s1028" o:spt="136" type="#_x0000_t136" style="position:absolute;left:0pt;height:127.8pt;width:511.2pt;mso-position-horizontal:center;mso-position-horizontal-relative:margin;mso-position-vertical:center;mso-position-vertical-relative:margin;rotation:20643840f;z-index:-25165414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1" o:spid="_x0000_s1030" o:spt="136" type="#_x0000_t136" style="position:absolute;left:0pt;height:127.8pt;width:511.2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JmM2Q5ZmNiZDU2NmRmMTU0MDU5ZjE2NzQ2NzIifQ=="/>
  </w:docVars>
  <w:rsids>
    <w:rsidRoot w:val="00172A27"/>
    <w:rsid w:val="03DB595B"/>
    <w:rsid w:val="067B29C9"/>
    <w:rsid w:val="06EE5810"/>
    <w:rsid w:val="08B970DF"/>
    <w:rsid w:val="113A4FD2"/>
    <w:rsid w:val="21CC2350"/>
    <w:rsid w:val="266A7DFE"/>
    <w:rsid w:val="360A006C"/>
    <w:rsid w:val="38115D6A"/>
    <w:rsid w:val="3D503CB6"/>
    <w:rsid w:val="41E83F05"/>
    <w:rsid w:val="473B2520"/>
    <w:rsid w:val="4F2341F5"/>
    <w:rsid w:val="4F3D39C3"/>
    <w:rsid w:val="52E76CD6"/>
    <w:rsid w:val="68C673DF"/>
    <w:rsid w:val="6FB11F9B"/>
    <w:rsid w:val="703256A4"/>
    <w:rsid w:val="7DEF0AE1"/>
    <w:rsid w:val="FFFF5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qFormat="1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2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 w:ascii="宋体" w:hAnsi="宋体"/>
      <w:sz w:val="24"/>
    </w:rPr>
  </w:style>
  <w:style w:type="character" w:styleId="10">
    <w:name w:val="Emphasis"/>
    <w:basedOn w:val="9"/>
    <w:unhideWhenUsed/>
    <w:qFormat/>
    <w:uiPriority w:val="20"/>
    <w:rPr>
      <w:rFonts w:hint="default" w:ascii="Times New Roman"/>
      <w:color w:val="CC0000"/>
      <w:sz w:val="24"/>
    </w:rPr>
  </w:style>
  <w:style w:type="character" w:styleId="11">
    <w:name w:val="Hyperlink"/>
    <w:basedOn w:val="9"/>
    <w:unhideWhenUsed/>
    <w:qFormat/>
    <w:uiPriority w:val="99"/>
    <w:rPr>
      <w:rFonts w:hint="default" w:ascii="??"/>
      <w:color w:val="000000"/>
      <w:sz w:val="24"/>
    </w:rPr>
  </w:style>
  <w:style w:type="paragraph" w:styleId="12">
    <w:name w:val="No Spacing"/>
    <w:basedOn w:val="1"/>
    <w:link w:val="20"/>
    <w:unhideWhenUsed/>
    <w:qFormat/>
    <w:uiPriority w:val="1"/>
    <w:pPr>
      <w:spacing w:beforeLines="0" w:afterLines="0"/>
    </w:pPr>
    <w:rPr>
      <w:rFonts w:hint="eastAsia"/>
      <w:sz w:val="20"/>
      <w:lang w:val="en-CA"/>
    </w:rPr>
  </w:style>
  <w:style w:type="paragraph" w:styleId="13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lang w:val="en-CA"/>
    </w:rPr>
  </w:style>
  <w:style w:type="paragraph" w:customStyle="1" w:styleId="14">
    <w:name w:val="default"/>
    <w:basedOn w:val="1"/>
    <w:unhideWhenUsed/>
    <w:qFormat/>
    <w:uiPriority w:val="0"/>
    <w:pPr>
      <w:spacing w:before="100" w:beforeLines="0" w:beforeAutospacing="1" w:after="100" w:afterLines="0" w:afterAutospacing="1" w:line="432" w:lineRule="auto"/>
      <w:ind w:right="300"/>
    </w:pPr>
    <w:rPr>
      <w:rFonts w:hint="eastAsia" w:ascii="Verdana" w:hAnsi="Verdana"/>
      <w:color w:val="000000"/>
      <w:sz w:val="21"/>
    </w:rPr>
  </w:style>
  <w:style w:type="character" w:customStyle="1" w:styleId="15">
    <w:name w:val="blockemailnoname2"/>
    <w:unhideWhenUsed/>
    <w:qFormat/>
    <w:uiPriority w:val="0"/>
    <w:rPr>
      <w:rFonts w:hint="default"/>
      <w:color w:val="2A2A2A"/>
      <w:sz w:val="24"/>
    </w:rPr>
  </w:style>
  <w:style w:type="character" w:customStyle="1" w:styleId="16">
    <w:name w:val="标题 2 Char"/>
    <w:basedOn w:val="9"/>
    <w:link w:val="2"/>
    <w:unhideWhenUsed/>
    <w:qFormat/>
    <w:locked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7">
    <w:name w:val="页眉 Char"/>
    <w:basedOn w:val="9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8">
    <w:name w:val="页脚 Char"/>
    <w:basedOn w:val="9"/>
    <w:link w:val="5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9">
    <w:name w:val="日期 Char"/>
    <w:basedOn w:val="9"/>
    <w:link w:val="3"/>
    <w:unhideWhenUsed/>
    <w:qFormat/>
    <w:locked/>
    <w:uiPriority w:val="99"/>
    <w:rPr>
      <w:rFonts w:hint="default" w:ascii="Times New Roman"/>
      <w:kern w:val="2"/>
      <w:sz w:val="22"/>
    </w:rPr>
  </w:style>
  <w:style w:type="character" w:customStyle="1" w:styleId="20">
    <w:name w:val="无间隔 Char"/>
    <w:link w:val="12"/>
    <w:unhideWhenUsed/>
    <w:qFormat/>
    <w:locked/>
    <w:uiPriority w:val="0"/>
    <w:rPr>
      <w:rFonts w:hint="default"/>
      <w:sz w:val="24"/>
      <w:lang w:val="en-CA"/>
    </w:rPr>
  </w:style>
  <w:style w:type="character" w:customStyle="1" w:styleId="21">
    <w:name w:val="批注框文本 Char"/>
    <w:basedOn w:val="9"/>
    <w:link w:val="4"/>
    <w:unhideWhenUsed/>
    <w:qFormat/>
    <w:locked/>
    <w:uiPriority w:val="99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1270</Words>
  <Characters>1278</Characters>
  <TotalTime>4</TotalTime>
  <ScaleCrop>false</ScaleCrop>
  <LinksUpToDate>false</LinksUpToDate>
  <CharactersWithSpaces>1615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2022-06-13T09:56:00Z</dcterms:created>
  <dc:creator>dell</dc:creator>
  <cp:lastModifiedBy>姚旭东 (ZJE浙大爱丁堡大学）</cp:lastModifiedBy>
  <dcterms:modified xsi:type="dcterms:W3CDTF">2023-04-28T00:26:18Z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EF0694EEB14A49CFB95DD01AD391423E_13</vt:lpwstr>
  </property>
</Properties>
</file>