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D11AC" w14:textId="77777777" w:rsidR="00DB5B94" w:rsidRDefault="00643B35">
      <w:pPr>
        <w:spacing w:beforeLines="50" w:before="156" w:afterLines="50" w:after="156" w:line="400" w:lineRule="exact"/>
        <w:jc w:val="center"/>
        <w:rPr>
          <w:rFonts w:ascii="方正小标宋简体" w:eastAsia="方正小标宋简体"/>
          <w:bCs/>
          <w:sz w:val="44"/>
          <w:szCs w:val="44"/>
        </w:rPr>
      </w:pPr>
      <w:r>
        <w:rPr>
          <w:rFonts w:ascii="方正小标宋简体" w:eastAsia="方正小标宋简体" w:hint="eastAsia"/>
          <w:bCs/>
          <w:sz w:val="44"/>
          <w:szCs w:val="44"/>
        </w:rPr>
        <w:t>2024年广西自然科学奖提名公示信息</w:t>
      </w:r>
    </w:p>
    <w:p w14:paraId="49DBB6EB" w14:textId="77777777" w:rsidR="00DB5B94" w:rsidRDefault="00DB5B94">
      <w:pPr>
        <w:spacing w:beforeLines="50" w:before="156" w:afterLines="50" w:after="156" w:line="400" w:lineRule="exact"/>
        <w:jc w:val="center"/>
        <w:rPr>
          <w:rFonts w:ascii="方正小标宋简体" w:eastAsia="方正小标宋简体"/>
          <w:bCs/>
          <w:sz w:val="44"/>
          <w:szCs w:val="44"/>
        </w:rPr>
      </w:pPr>
    </w:p>
    <w:tbl>
      <w:tblPr>
        <w:tblW w:w="14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5954"/>
        <w:gridCol w:w="1417"/>
        <w:gridCol w:w="4795"/>
      </w:tblGrid>
      <w:tr w:rsidR="00DB5B94" w14:paraId="45286998" w14:textId="77777777">
        <w:trPr>
          <w:trHeight w:val="421"/>
          <w:jc w:val="center"/>
        </w:trPr>
        <w:tc>
          <w:tcPr>
            <w:tcW w:w="2405" w:type="dxa"/>
            <w:shd w:val="clear" w:color="auto" w:fill="auto"/>
            <w:vAlign w:val="center"/>
          </w:tcPr>
          <w:p w14:paraId="0D05417F" w14:textId="77777777" w:rsidR="00DB5B94" w:rsidRDefault="00643B35">
            <w:pPr>
              <w:spacing w:line="360" w:lineRule="exact"/>
              <w:jc w:val="center"/>
              <w:rPr>
                <w:rFonts w:ascii="仿宋" w:eastAsia="仿宋" w:hAnsi="仿宋"/>
                <w:b/>
                <w:kern w:val="0"/>
                <w:sz w:val="24"/>
                <w:szCs w:val="24"/>
              </w:rPr>
            </w:pPr>
            <w:r>
              <w:rPr>
                <w:rFonts w:ascii="仿宋" w:eastAsia="仿宋" w:hAnsi="仿宋"/>
                <w:b/>
                <w:kern w:val="0"/>
                <w:sz w:val="24"/>
                <w:szCs w:val="24"/>
              </w:rPr>
              <w:t>项目名称</w:t>
            </w:r>
          </w:p>
        </w:tc>
        <w:tc>
          <w:tcPr>
            <w:tcW w:w="12166" w:type="dxa"/>
            <w:gridSpan w:val="3"/>
            <w:shd w:val="clear" w:color="auto" w:fill="auto"/>
            <w:vAlign w:val="center"/>
          </w:tcPr>
          <w:p w14:paraId="1DAE5CBC" w14:textId="77777777" w:rsidR="00DB5B94" w:rsidRDefault="00643B35">
            <w:pPr>
              <w:spacing w:line="360" w:lineRule="auto"/>
              <w:jc w:val="center"/>
              <w:rPr>
                <w:rFonts w:ascii="仿宋" w:eastAsia="仿宋" w:hAnsi="仿宋"/>
                <w:kern w:val="0"/>
                <w:sz w:val="24"/>
                <w:szCs w:val="24"/>
              </w:rPr>
            </w:pPr>
            <w:r>
              <w:rPr>
                <w:rFonts w:ascii="仿宋" w:eastAsia="仿宋" w:hAnsi="仿宋" w:hint="eastAsia"/>
                <w:kern w:val="0"/>
                <w:sz w:val="24"/>
                <w:szCs w:val="24"/>
              </w:rPr>
              <w:t>土地利用转型研究</w:t>
            </w:r>
          </w:p>
        </w:tc>
      </w:tr>
      <w:tr w:rsidR="00DB5B94" w14:paraId="50DF8812" w14:textId="77777777">
        <w:trPr>
          <w:trHeight w:val="421"/>
          <w:jc w:val="center"/>
        </w:trPr>
        <w:tc>
          <w:tcPr>
            <w:tcW w:w="2405" w:type="dxa"/>
            <w:shd w:val="clear" w:color="auto" w:fill="auto"/>
            <w:vAlign w:val="center"/>
          </w:tcPr>
          <w:p w14:paraId="3A67C921" w14:textId="77777777" w:rsidR="00DB5B94" w:rsidRDefault="00643B35">
            <w:pPr>
              <w:spacing w:line="360" w:lineRule="exact"/>
              <w:jc w:val="center"/>
              <w:rPr>
                <w:rFonts w:ascii="仿宋" w:eastAsia="仿宋" w:hAnsi="仿宋"/>
                <w:b/>
                <w:kern w:val="0"/>
                <w:sz w:val="24"/>
                <w:szCs w:val="24"/>
              </w:rPr>
            </w:pPr>
            <w:r>
              <w:rPr>
                <w:rFonts w:ascii="仿宋" w:eastAsia="仿宋" w:hAnsi="仿宋"/>
                <w:b/>
                <w:kern w:val="0"/>
                <w:sz w:val="24"/>
                <w:szCs w:val="24"/>
              </w:rPr>
              <w:t>提名单位</w:t>
            </w:r>
            <w:r>
              <w:rPr>
                <w:rFonts w:ascii="仿宋" w:eastAsia="仿宋" w:hAnsi="仿宋" w:hint="eastAsia"/>
                <w:b/>
                <w:kern w:val="0"/>
                <w:sz w:val="24"/>
                <w:szCs w:val="24"/>
              </w:rPr>
              <w:t>/提名专家</w:t>
            </w:r>
          </w:p>
        </w:tc>
        <w:tc>
          <w:tcPr>
            <w:tcW w:w="5954" w:type="dxa"/>
            <w:shd w:val="clear" w:color="auto" w:fill="auto"/>
            <w:vAlign w:val="center"/>
          </w:tcPr>
          <w:p w14:paraId="3A9BD9D2" w14:textId="4073B27A" w:rsidR="00DB5B94" w:rsidRPr="0011382D" w:rsidRDefault="00643B35" w:rsidP="00813D31">
            <w:pPr>
              <w:spacing w:line="360" w:lineRule="exact"/>
              <w:ind w:firstLineChars="400" w:firstLine="960"/>
              <w:jc w:val="center"/>
              <w:rPr>
                <w:rFonts w:ascii="仿宋" w:eastAsia="仿宋" w:hAnsi="仿宋"/>
                <w:kern w:val="0"/>
                <w:sz w:val="24"/>
                <w:szCs w:val="24"/>
              </w:rPr>
            </w:pPr>
            <w:r w:rsidRPr="0011382D">
              <w:rPr>
                <w:rFonts w:ascii="仿宋" w:eastAsia="仿宋" w:hAnsi="仿宋" w:hint="eastAsia"/>
                <w:kern w:val="0"/>
                <w:sz w:val="24"/>
                <w:szCs w:val="24"/>
              </w:rPr>
              <w:t>广西自治区教育厅</w:t>
            </w:r>
          </w:p>
        </w:tc>
        <w:tc>
          <w:tcPr>
            <w:tcW w:w="1417" w:type="dxa"/>
            <w:shd w:val="clear" w:color="auto" w:fill="auto"/>
            <w:vAlign w:val="center"/>
          </w:tcPr>
          <w:p w14:paraId="0800172C" w14:textId="77777777" w:rsidR="00DB5B94" w:rsidRPr="0011382D" w:rsidRDefault="00643B35">
            <w:pPr>
              <w:spacing w:line="400" w:lineRule="exact"/>
              <w:jc w:val="center"/>
              <w:rPr>
                <w:rFonts w:ascii="仿宋" w:eastAsia="仿宋" w:hAnsi="仿宋"/>
                <w:b/>
                <w:kern w:val="0"/>
                <w:sz w:val="24"/>
                <w:szCs w:val="24"/>
              </w:rPr>
            </w:pPr>
            <w:r w:rsidRPr="0011382D">
              <w:rPr>
                <w:rFonts w:ascii="仿宋" w:eastAsia="仿宋" w:hAnsi="仿宋"/>
                <w:b/>
                <w:kern w:val="0"/>
                <w:sz w:val="24"/>
                <w:szCs w:val="24"/>
              </w:rPr>
              <w:t>提名等级</w:t>
            </w:r>
          </w:p>
        </w:tc>
        <w:tc>
          <w:tcPr>
            <w:tcW w:w="4795" w:type="dxa"/>
            <w:shd w:val="clear" w:color="auto" w:fill="auto"/>
            <w:vAlign w:val="center"/>
          </w:tcPr>
          <w:p w14:paraId="0685AA36" w14:textId="476F5519" w:rsidR="00DB5B94" w:rsidRPr="0011382D" w:rsidRDefault="00643B35" w:rsidP="0084353E">
            <w:pPr>
              <w:spacing w:line="360" w:lineRule="exact"/>
              <w:jc w:val="center"/>
              <w:rPr>
                <w:rFonts w:ascii="仿宋" w:eastAsia="仿宋" w:hAnsi="仿宋"/>
                <w:kern w:val="0"/>
                <w:sz w:val="24"/>
                <w:szCs w:val="24"/>
              </w:rPr>
            </w:pPr>
            <w:r w:rsidRPr="0011382D">
              <w:rPr>
                <w:rFonts w:ascii="仿宋" w:eastAsia="仿宋" w:hAnsi="仿宋" w:hint="eastAsia"/>
                <w:kern w:val="0"/>
                <w:sz w:val="24"/>
                <w:szCs w:val="24"/>
              </w:rPr>
              <w:t>一等奖</w:t>
            </w:r>
          </w:p>
        </w:tc>
      </w:tr>
      <w:tr w:rsidR="00DB5B94" w14:paraId="1E94BF7C" w14:textId="77777777">
        <w:trPr>
          <w:trHeight w:val="421"/>
          <w:jc w:val="center"/>
        </w:trPr>
        <w:tc>
          <w:tcPr>
            <w:tcW w:w="2405" w:type="dxa"/>
            <w:shd w:val="clear" w:color="auto" w:fill="auto"/>
            <w:vAlign w:val="center"/>
          </w:tcPr>
          <w:p w14:paraId="2A740C0F" w14:textId="77777777" w:rsidR="00DB5B94" w:rsidRDefault="00643B35">
            <w:pPr>
              <w:spacing w:line="360" w:lineRule="exact"/>
              <w:jc w:val="center"/>
              <w:rPr>
                <w:rFonts w:ascii="仿宋" w:eastAsia="仿宋" w:hAnsi="仿宋"/>
                <w:b/>
                <w:kern w:val="0"/>
                <w:sz w:val="24"/>
                <w:szCs w:val="24"/>
              </w:rPr>
            </w:pPr>
            <w:r>
              <w:rPr>
                <w:rFonts w:ascii="仿宋" w:eastAsia="仿宋" w:hAnsi="仿宋" w:hint="eastAsia"/>
                <w:b/>
                <w:kern w:val="0"/>
                <w:sz w:val="24"/>
                <w:szCs w:val="24"/>
              </w:rPr>
              <w:t>候选个人</w:t>
            </w:r>
          </w:p>
        </w:tc>
        <w:tc>
          <w:tcPr>
            <w:tcW w:w="12166" w:type="dxa"/>
            <w:gridSpan w:val="3"/>
            <w:shd w:val="clear" w:color="auto" w:fill="auto"/>
            <w:vAlign w:val="center"/>
          </w:tcPr>
          <w:p w14:paraId="40FF560B" w14:textId="77777777" w:rsidR="00DB5B94" w:rsidRPr="0011382D" w:rsidRDefault="00643B35">
            <w:pPr>
              <w:pStyle w:val="a3"/>
              <w:spacing w:line="240" w:lineRule="auto"/>
              <w:rPr>
                <w:rFonts w:ascii="仿宋" w:eastAsia="仿宋" w:hAnsi="仿宋" w:hint="default"/>
                <w:kern w:val="0"/>
                <w:szCs w:val="24"/>
              </w:rPr>
            </w:pPr>
            <w:r w:rsidRPr="0011382D">
              <w:rPr>
                <w:rFonts w:ascii="仿宋" w:eastAsia="仿宋" w:hAnsi="仿宋"/>
                <w:kern w:val="0"/>
                <w:szCs w:val="24"/>
              </w:rPr>
              <w:t>龙花楼、李裕瑞、屠爽爽、姜棪峰、张英男、马历、刘永强、李婷婷、曲艺、陈坤秋</w:t>
            </w:r>
          </w:p>
        </w:tc>
      </w:tr>
      <w:tr w:rsidR="00DB5B94" w14:paraId="6B55053D" w14:textId="77777777">
        <w:trPr>
          <w:trHeight w:val="421"/>
          <w:jc w:val="center"/>
        </w:trPr>
        <w:tc>
          <w:tcPr>
            <w:tcW w:w="2405" w:type="dxa"/>
            <w:shd w:val="clear" w:color="auto" w:fill="auto"/>
            <w:vAlign w:val="center"/>
          </w:tcPr>
          <w:p w14:paraId="4B82C992" w14:textId="77777777" w:rsidR="00DB5B94" w:rsidRDefault="00643B35">
            <w:pPr>
              <w:spacing w:line="360" w:lineRule="exact"/>
              <w:jc w:val="center"/>
              <w:rPr>
                <w:rFonts w:ascii="仿宋" w:eastAsia="仿宋" w:hAnsi="仿宋"/>
                <w:b/>
                <w:kern w:val="0"/>
                <w:sz w:val="24"/>
                <w:szCs w:val="24"/>
              </w:rPr>
            </w:pPr>
            <w:r>
              <w:rPr>
                <w:rFonts w:ascii="仿宋" w:eastAsia="仿宋" w:hAnsi="仿宋" w:hint="eastAsia"/>
                <w:b/>
                <w:kern w:val="0"/>
                <w:sz w:val="24"/>
                <w:szCs w:val="24"/>
              </w:rPr>
              <w:t>候选组织</w:t>
            </w:r>
          </w:p>
        </w:tc>
        <w:tc>
          <w:tcPr>
            <w:tcW w:w="12166" w:type="dxa"/>
            <w:gridSpan w:val="3"/>
            <w:shd w:val="clear" w:color="auto" w:fill="auto"/>
            <w:vAlign w:val="center"/>
          </w:tcPr>
          <w:p w14:paraId="737BB17D" w14:textId="77777777" w:rsidR="00DB5B94" w:rsidRPr="0011382D" w:rsidRDefault="00643B35">
            <w:pPr>
              <w:pStyle w:val="a3"/>
              <w:spacing w:line="240" w:lineRule="auto"/>
              <w:rPr>
                <w:rFonts w:ascii="仿宋" w:eastAsia="仿宋" w:hAnsi="仿宋" w:hint="default"/>
                <w:b/>
                <w:bCs/>
                <w:kern w:val="0"/>
                <w:szCs w:val="24"/>
                <w:lang w:bidi="ar"/>
              </w:rPr>
            </w:pPr>
            <w:r w:rsidRPr="0011382D">
              <w:rPr>
                <w:rFonts w:ascii="仿宋" w:eastAsia="仿宋" w:hAnsi="仿宋"/>
                <w:kern w:val="0"/>
                <w:szCs w:val="24"/>
              </w:rPr>
              <w:t>广西大学、中国科学院地理科学与资源研究所、南宁师范大学、浙江大学、重庆大学</w:t>
            </w:r>
          </w:p>
        </w:tc>
      </w:tr>
      <w:tr w:rsidR="00DB5B94" w14:paraId="05800B01" w14:textId="77777777">
        <w:trPr>
          <w:trHeight w:val="4318"/>
          <w:jc w:val="center"/>
        </w:trPr>
        <w:tc>
          <w:tcPr>
            <w:tcW w:w="2405" w:type="dxa"/>
            <w:shd w:val="clear" w:color="auto" w:fill="auto"/>
            <w:vAlign w:val="center"/>
          </w:tcPr>
          <w:p w14:paraId="37B6E6AD" w14:textId="77777777" w:rsidR="00DB5B94" w:rsidRDefault="00643B35">
            <w:pPr>
              <w:spacing w:line="400" w:lineRule="exact"/>
              <w:jc w:val="center"/>
              <w:rPr>
                <w:rFonts w:ascii="仿宋" w:eastAsia="仿宋" w:hAnsi="仿宋"/>
                <w:b/>
                <w:kern w:val="0"/>
                <w:sz w:val="24"/>
                <w:szCs w:val="24"/>
              </w:rPr>
            </w:pPr>
            <w:r>
              <w:rPr>
                <w:rFonts w:ascii="仿宋" w:eastAsia="仿宋" w:hAnsi="仿宋" w:hint="eastAsia"/>
                <w:b/>
                <w:kern w:val="0"/>
                <w:sz w:val="24"/>
                <w:szCs w:val="24"/>
              </w:rPr>
              <w:t>项目简介</w:t>
            </w:r>
          </w:p>
        </w:tc>
        <w:tc>
          <w:tcPr>
            <w:tcW w:w="12166" w:type="dxa"/>
            <w:gridSpan w:val="3"/>
            <w:shd w:val="clear" w:color="auto" w:fill="auto"/>
            <w:vAlign w:val="center"/>
          </w:tcPr>
          <w:p w14:paraId="7EBC5BE0" w14:textId="7C6E9F96" w:rsidR="00DB5B94" w:rsidRDefault="00643B35">
            <w:pPr>
              <w:spacing w:line="400" w:lineRule="exact"/>
              <w:ind w:firstLine="480"/>
              <w:jc w:val="both"/>
              <w:rPr>
                <w:rFonts w:ascii="仿宋" w:eastAsia="仿宋" w:hAnsi="仿宋"/>
                <w:kern w:val="0"/>
                <w:sz w:val="24"/>
                <w:szCs w:val="24"/>
              </w:rPr>
            </w:pPr>
            <w:r>
              <w:rPr>
                <w:rFonts w:ascii="仿宋" w:eastAsia="仿宋" w:hAnsi="仿宋" w:hint="eastAsia"/>
                <w:kern w:val="0"/>
                <w:sz w:val="24"/>
                <w:szCs w:val="24"/>
              </w:rPr>
              <w:t>如何通过工程技术和政策措施改变土地利用形态，使土地系统发挥应有的功效以服务支撑区域经济社会发展目标的实现，是快速工业化和城镇化背景下土地利用转型研究的关键问题，其难点与核心是土地利用转型规律的揭示、障碍因素的诊断与土地利用形态的调控。</w:t>
            </w:r>
            <w:r w:rsidR="00BF23D6" w:rsidRPr="00BF23D6">
              <w:rPr>
                <w:rFonts w:ascii="仿宋" w:eastAsia="仿宋" w:hAnsi="仿宋" w:hint="eastAsia"/>
                <w:kern w:val="0"/>
                <w:sz w:val="24"/>
                <w:szCs w:val="24"/>
              </w:rPr>
              <w:t>在国家自然科学基金重点项目、面上项目，以及广西</w:t>
            </w:r>
            <w:r w:rsidR="004E5E61">
              <w:rPr>
                <w:rFonts w:ascii="仿宋" w:eastAsia="仿宋" w:hAnsi="仿宋" w:hint="eastAsia"/>
                <w:kern w:val="0"/>
                <w:sz w:val="24"/>
                <w:szCs w:val="24"/>
              </w:rPr>
              <w:t>科技厅</w:t>
            </w:r>
            <w:r w:rsidR="00BF23D6" w:rsidRPr="00BF23D6">
              <w:rPr>
                <w:rFonts w:ascii="仿宋" w:eastAsia="仿宋" w:hAnsi="仿宋" w:hint="eastAsia"/>
                <w:kern w:val="0"/>
                <w:sz w:val="24"/>
                <w:szCs w:val="24"/>
              </w:rPr>
              <w:t>人才项目</w:t>
            </w:r>
            <w:r w:rsidR="00BF23D6">
              <w:rPr>
                <w:rFonts w:ascii="仿宋" w:eastAsia="仿宋" w:hAnsi="仿宋" w:hint="eastAsia"/>
                <w:kern w:val="0"/>
                <w:sz w:val="24"/>
                <w:szCs w:val="24"/>
              </w:rPr>
              <w:t>等支持下，</w:t>
            </w:r>
            <w:r>
              <w:rPr>
                <w:rFonts w:ascii="仿宋" w:eastAsia="仿宋" w:hAnsi="仿宋" w:hint="eastAsia"/>
                <w:kern w:val="0"/>
                <w:sz w:val="24"/>
                <w:szCs w:val="24"/>
              </w:rPr>
              <w:t>经过</w:t>
            </w:r>
            <w:r w:rsidR="00773148">
              <w:rPr>
                <w:rFonts w:ascii="仿宋" w:eastAsia="仿宋" w:hAnsi="仿宋" w:hint="eastAsia"/>
                <w:kern w:val="0"/>
                <w:sz w:val="24"/>
                <w:szCs w:val="24"/>
              </w:rPr>
              <w:t>20</w:t>
            </w:r>
            <w:r>
              <w:rPr>
                <w:rFonts w:ascii="仿宋" w:eastAsia="仿宋" w:hAnsi="仿宋" w:hint="eastAsia"/>
                <w:kern w:val="0"/>
                <w:sz w:val="24"/>
                <w:szCs w:val="24"/>
              </w:rPr>
              <w:t>余年系统研究，首次区分了土地利用的显性形态和隐性形态，提出了区域土地利用转型“冲突-协调”理论模式，创新了多学科综合和横向比较等土地利用转型研究方法，科学解释了快速城镇化背景下的</w:t>
            </w:r>
            <w:r w:rsidR="003D714A">
              <w:rPr>
                <w:rFonts w:ascii="仿宋" w:eastAsia="仿宋" w:hAnsi="仿宋" w:hint="eastAsia"/>
                <w:kern w:val="0"/>
                <w:sz w:val="24"/>
                <w:szCs w:val="24"/>
              </w:rPr>
              <w:t>区域</w:t>
            </w:r>
            <w:r>
              <w:rPr>
                <w:rFonts w:ascii="仿宋" w:eastAsia="仿宋" w:hAnsi="仿宋" w:hint="eastAsia"/>
                <w:kern w:val="0"/>
                <w:sz w:val="24"/>
                <w:szCs w:val="24"/>
              </w:rPr>
              <w:t>土地利用转型，并探讨了土地利用转型助推乡村重构与振兴的机制，为土地系统科学研究提供了新的综合途径。主要研究成果如下：</w:t>
            </w:r>
          </w:p>
          <w:p w14:paraId="1B1DA932" w14:textId="3308A5EA" w:rsidR="00DB5B94" w:rsidRDefault="00643B35">
            <w:pPr>
              <w:spacing w:line="400" w:lineRule="exact"/>
              <w:ind w:firstLine="480"/>
              <w:jc w:val="both"/>
              <w:rPr>
                <w:rFonts w:ascii="仿宋" w:eastAsia="仿宋" w:hAnsi="仿宋"/>
                <w:kern w:val="0"/>
                <w:sz w:val="24"/>
                <w:szCs w:val="24"/>
              </w:rPr>
            </w:pPr>
            <w:r w:rsidRPr="0039419C">
              <w:rPr>
                <w:rFonts w:ascii="黑体" w:eastAsia="黑体" w:hAnsi="黑体" w:hint="eastAsia"/>
                <w:kern w:val="0"/>
                <w:sz w:val="24"/>
                <w:szCs w:val="24"/>
              </w:rPr>
              <w:t>1．提出了区域土地利用转型“冲突-协调”理论模式。</w:t>
            </w:r>
            <w:r>
              <w:rPr>
                <w:rFonts w:ascii="仿宋" w:eastAsia="仿宋" w:hAnsi="仿宋" w:hint="eastAsia"/>
                <w:kern w:val="0"/>
                <w:sz w:val="24"/>
                <w:szCs w:val="24"/>
              </w:rPr>
              <w:t>提出土地利用形态包含具有数量和空间结构属性的显性形态</w:t>
            </w:r>
            <w:r w:rsidR="00773148">
              <w:rPr>
                <w:rFonts w:ascii="仿宋" w:eastAsia="仿宋" w:hAnsi="仿宋" w:hint="eastAsia"/>
                <w:kern w:val="0"/>
                <w:sz w:val="24"/>
                <w:szCs w:val="24"/>
              </w:rPr>
              <w:t>及</w:t>
            </w:r>
            <w:r>
              <w:rPr>
                <w:rFonts w:ascii="仿宋" w:eastAsia="仿宋" w:hAnsi="仿宋" w:hint="eastAsia"/>
                <w:kern w:val="0"/>
                <w:sz w:val="24"/>
                <w:szCs w:val="24"/>
              </w:rPr>
              <w:t>具有质量和功能等多重属性的隐性形态两种类型；随着经济社会的发展，城乡地域系统内各土地利用类型其形态格局</w:t>
            </w:r>
            <w:r w:rsidR="003D714A">
              <w:rPr>
                <w:rFonts w:ascii="仿宋" w:eastAsia="仿宋" w:hAnsi="仿宋" w:hint="eastAsia"/>
                <w:kern w:val="0"/>
                <w:sz w:val="24"/>
                <w:szCs w:val="24"/>
              </w:rPr>
              <w:t>将</w:t>
            </w:r>
            <w:r>
              <w:rPr>
                <w:rFonts w:ascii="仿宋" w:eastAsia="仿宋" w:hAnsi="仿宋" w:hint="eastAsia"/>
                <w:kern w:val="0"/>
                <w:sz w:val="24"/>
                <w:szCs w:val="24"/>
              </w:rPr>
              <w:t>由于结构矛盾</w:t>
            </w:r>
            <w:r w:rsidRPr="00616812">
              <w:rPr>
                <w:rFonts w:ascii="仿宋" w:eastAsia="仿宋" w:hAnsi="仿宋" w:hint="eastAsia"/>
                <w:kern w:val="0"/>
                <w:sz w:val="24"/>
                <w:szCs w:val="24"/>
              </w:rPr>
              <w:t>引发</w:t>
            </w:r>
            <w:r>
              <w:rPr>
                <w:rFonts w:ascii="仿宋" w:eastAsia="仿宋" w:hAnsi="仿宋" w:hint="eastAsia"/>
                <w:kern w:val="0"/>
                <w:sz w:val="24"/>
                <w:szCs w:val="24"/>
              </w:rPr>
              <w:t>空间显性形态冲突和由于功效不匹配产生内部隐性形态冲突，随后通过政策措施和工程技术的运用使此类冲突得以逐渐缓解和消除，从而使表征各部门发展的土地利用类型之间的形态格局达到协调状态，以满足区域经济社会发展目标实现对土地系统发挥应有功效的需求。</w:t>
            </w:r>
            <w:r w:rsidR="003D714A">
              <w:rPr>
                <w:rFonts w:ascii="仿宋" w:eastAsia="仿宋" w:hAnsi="仿宋" w:hint="eastAsia"/>
                <w:kern w:val="0"/>
                <w:sz w:val="24"/>
                <w:szCs w:val="24"/>
              </w:rPr>
              <w:t>土地利用形态</w:t>
            </w:r>
            <w:r>
              <w:rPr>
                <w:rFonts w:ascii="仿宋" w:eastAsia="仿宋" w:hAnsi="仿宋" w:hint="eastAsia"/>
                <w:kern w:val="0"/>
                <w:sz w:val="24"/>
                <w:szCs w:val="24"/>
              </w:rPr>
              <w:t>概念</w:t>
            </w:r>
            <w:r w:rsidR="003D714A">
              <w:rPr>
                <w:rFonts w:ascii="仿宋" w:eastAsia="仿宋" w:hAnsi="仿宋" w:hint="eastAsia"/>
                <w:kern w:val="0"/>
                <w:sz w:val="24"/>
                <w:szCs w:val="24"/>
              </w:rPr>
              <w:t>内涵</w:t>
            </w:r>
            <w:r>
              <w:rPr>
                <w:rFonts w:ascii="仿宋" w:eastAsia="仿宋" w:hAnsi="仿宋" w:hint="eastAsia"/>
                <w:kern w:val="0"/>
                <w:sz w:val="24"/>
                <w:szCs w:val="24"/>
              </w:rPr>
              <w:t>的拓展和</w:t>
            </w:r>
            <w:r w:rsidR="003D714A">
              <w:rPr>
                <w:rFonts w:ascii="仿宋" w:eastAsia="仿宋" w:hAnsi="仿宋" w:hint="eastAsia"/>
                <w:kern w:val="0"/>
                <w:sz w:val="24"/>
                <w:szCs w:val="24"/>
              </w:rPr>
              <w:t>土地利用转型</w:t>
            </w:r>
            <w:r>
              <w:rPr>
                <w:rFonts w:ascii="仿宋" w:eastAsia="仿宋" w:hAnsi="仿宋" w:hint="eastAsia"/>
                <w:kern w:val="0"/>
                <w:sz w:val="24"/>
                <w:szCs w:val="24"/>
              </w:rPr>
              <w:t>理论模式的提出，引领了该</w:t>
            </w:r>
            <w:r w:rsidR="003D714A">
              <w:rPr>
                <w:rFonts w:ascii="仿宋" w:eastAsia="仿宋" w:hAnsi="仿宋" w:hint="eastAsia"/>
                <w:kern w:val="0"/>
                <w:sz w:val="24"/>
                <w:szCs w:val="24"/>
              </w:rPr>
              <w:t>研究</w:t>
            </w:r>
            <w:r>
              <w:rPr>
                <w:rFonts w:ascii="仿宋" w:eastAsia="仿宋" w:hAnsi="仿宋" w:hint="eastAsia"/>
                <w:kern w:val="0"/>
                <w:sz w:val="24"/>
                <w:szCs w:val="24"/>
              </w:rPr>
              <w:t>领域的发展，推动了我国土地资源学科的发展建设。</w:t>
            </w:r>
          </w:p>
          <w:p w14:paraId="5BF0B0B7" w14:textId="77777777" w:rsidR="00DB5B94" w:rsidRDefault="00643B35">
            <w:pPr>
              <w:spacing w:line="400" w:lineRule="exact"/>
              <w:ind w:firstLine="480"/>
              <w:jc w:val="both"/>
              <w:rPr>
                <w:rFonts w:ascii="仿宋" w:eastAsia="仿宋" w:hAnsi="仿宋"/>
                <w:kern w:val="0"/>
                <w:sz w:val="24"/>
                <w:szCs w:val="24"/>
              </w:rPr>
            </w:pPr>
            <w:r w:rsidRPr="0039419C">
              <w:rPr>
                <w:rFonts w:ascii="黑体" w:eastAsia="黑体" w:hAnsi="黑体" w:hint="eastAsia"/>
                <w:kern w:val="0"/>
                <w:sz w:val="24"/>
                <w:szCs w:val="24"/>
              </w:rPr>
              <w:lastRenderedPageBreak/>
              <w:t>2．创新了土地利用转型研究方法并科学解释了区域土地利用转型。</w:t>
            </w:r>
            <w:r>
              <w:rPr>
                <w:rFonts w:ascii="仿宋" w:eastAsia="仿宋" w:hAnsi="仿宋" w:hint="eastAsia"/>
                <w:kern w:val="0"/>
                <w:sz w:val="24"/>
                <w:szCs w:val="24"/>
              </w:rPr>
              <w:t>创新了土地利用隐性形态转型研究的多学科综合研究框架，提出了“以空间换取时间”研究中国土地利用转型的横向比较研究方法，基此揭示了中国农村宅基地利用转型的规律及空心村发展演化的模式。从土地利用形态的变化引起土地系统结构的变化，进而导致土地系统功能的变化，辅以基于格局与过程耦合的土地利用转型调控等三个维度构建了土地利用转型的解释框架，基于人文地理学和土地系统科学解释了快速城镇化背景下的区域土地利用转型。</w:t>
            </w:r>
          </w:p>
          <w:p w14:paraId="3BB8363F" w14:textId="77777777" w:rsidR="00DB5B94" w:rsidRDefault="00643B35">
            <w:pPr>
              <w:spacing w:line="400" w:lineRule="exact"/>
              <w:ind w:firstLine="480"/>
              <w:jc w:val="both"/>
              <w:rPr>
                <w:rFonts w:ascii="仿宋" w:eastAsia="仿宋" w:hAnsi="仿宋"/>
                <w:kern w:val="0"/>
                <w:sz w:val="24"/>
                <w:szCs w:val="24"/>
              </w:rPr>
            </w:pPr>
            <w:r w:rsidRPr="0039419C">
              <w:rPr>
                <w:rFonts w:ascii="黑体" w:eastAsia="黑体" w:hAnsi="黑体" w:hint="eastAsia"/>
                <w:kern w:val="0"/>
                <w:sz w:val="24"/>
                <w:szCs w:val="24"/>
              </w:rPr>
              <w:t>3．探讨了土地利用转型助推乡村重构与振兴的机制与调控模式。</w:t>
            </w:r>
            <w:r>
              <w:rPr>
                <w:rFonts w:ascii="仿宋" w:eastAsia="仿宋" w:hAnsi="仿宋" w:hint="eastAsia"/>
                <w:kern w:val="0"/>
                <w:sz w:val="24"/>
                <w:szCs w:val="24"/>
              </w:rPr>
              <w:t>提出了开展农村土地综合整治以重构乡村生产、生活和生态空间助推土地利用转型的概念模式，基于对空间重构层级性、系统性、地域性和多功能性的科学认知，实现从“以地为本”的单要素调控到“人、地、业”多元要素协调耦合的综合整治模式转变。探讨了土地整治助推土地利用转型实现乡村重构与振兴的机制，并提出重构乡村空间实现乡村振兴的土地利用转型调控路径和区域模式，为我国乡村振兴战略的实施提供了可操作化途径。</w:t>
            </w:r>
          </w:p>
          <w:p w14:paraId="6C79535D" w14:textId="0F262247" w:rsidR="00DB5B94" w:rsidRDefault="00BF23D6" w:rsidP="007D40CB">
            <w:pPr>
              <w:spacing w:line="400" w:lineRule="exact"/>
              <w:ind w:firstLine="480"/>
              <w:jc w:val="both"/>
              <w:rPr>
                <w:rFonts w:ascii="仿宋" w:eastAsia="仿宋" w:hAnsi="仿宋"/>
                <w:kern w:val="0"/>
                <w:sz w:val="24"/>
                <w:szCs w:val="24"/>
              </w:rPr>
            </w:pPr>
            <w:r w:rsidRPr="00616812">
              <w:rPr>
                <w:rFonts w:ascii="仿宋" w:eastAsia="仿宋" w:hAnsi="仿宋" w:hint="eastAsia"/>
                <w:kern w:val="0"/>
                <w:sz w:val="24"/>
                <w:szCs w:val="24"/>
              </w:rPr>
              <w:t>土地利用转型</w:t>
            </w:r>
            <w:r w:rsidR="00BC0D46" w:rsidRPr="00616812">
              <w:rPr>
                <w:rFonts w:ascii="仿宋" w:eastAsia="仿宋" w:hAnsi="仿宋" w:hint="eastAsia"/>
                <w:kern w:val="0"/>
                <w:sz w:val="24"/>
                <w:szCs w:val="24"/>
              </w:rPr>
              <w:t>等相关</w:t>
            </w:r>
            <w:r w:rsidR="00643B35" w:rsidRPr="00616812">
              <w:rPr>
                <w:rFonts w:ascii="仿宋" w:eastAsia="仿宋" w:hAnsi="仿宋" w:hint="eastAsia"/>
                <w:kern w:val="0"/>
                <w:sz w:val="24"/>
                <w:szCs w:val="24"/>
              </w:rPr>
              <w:t>研究成果得到了国内外同行</w:t>
            </w:r>
            <w:r w:rsidR="00C74D40" w:rsidRPr="00616812">
              <w:rPr>
                <w:rFonts w:ascii="仿宋" w:eastAsia="仿宋" w:hAnsi="仿宋" w:hint="eastAsia"/>
                <w:kern w:val="0"/>
                <w:sz w:val="24"/>
                <w:szCs w:val="24"/>
              </w:rPr>
              <w:t>的高度认可和评价</w:t>
            </w:r>
            <w:r w:rsidR="00643B35" w:rsidRPr="00616812">
              <w:rPr>
                <w:rFonts w:ascii="仿宋" w:eastAsia="仿宋" w:hAnsi="仿宋" w:hint="eastAsia"/>
                <w:kern w:val="0"/>
                <w:sz w:val="24"/>
                <w:szCs w:val="24"/>
              </w:rPr>
              <w:t>，</w:t>
            </w:r>
            <w:r w:rsidR="00643B35" w:rsidRPr="00616812">
              <w:rPr>
                <w:rFonts w:eastAsia="仿宋" w:hint="eastAsia"/>
                <w:kern w:val="0"/>
                <w:sz w:val="24"/>
                <w:szCs w:val="24"/>
              </w:rPr>
              <w:t>项目</w:t>
            </w:r>
            <w:r w:rsidR="003A2203" w:rsidRPr="00616812">
              <w:rPr>
                <w:rFonts w:eastAsia="仿宋" w:hint="eastAsia"/>
                <w:kern w:val="0"/>
                <w:sz w:val="24"/>
                <w:szCs w:val="24"/>
              </w:rPr>
              <w:t>实施</w:t>
            </w:r>
            <w:r w:rsidR="00643B35" w:rsidRPr="00616812">
              <w:rPr>
                <w:rFonts w:eastAsia="仿宋" w:hint="eastAsia"/>
                <w:kern w:val="0"/>
                <w:sz w:val="24"/>
                <w:szCs w:val="24"/>
              </w:rPr>
              <w:t>期间</w:t>
            </w:r>
            <w:r w:rsidR="004E5E61" w:rsidRPr="00616812">
              <w:rPr>
                <w:rFonts w:eastAsia="仿宋" w:hint="eastAsia"/>
                <w:kern w:val="0"/>
                <w:sz w:val="24"/>
                <w:szCs w:val="24"/>
              </w:rPr>
              <w:t>候选人</w:t>
            </w:r>
            <w:r w:rsidR="00643B35" w:rsidRPr="00616812">
              <w:rPr>
                <w:rFonts w:ascii="仿宋" w:eastAsia="仿宋" w:hAnsi="仿宋" w:hint="eastAsia"/>
                <w:kern w:val="0"/>
                <w:sz w:val="24"/>
                <w:szCs w:val="24"/>
              </w:rPr>
              <w:t>主编出版专业著作</w:t>
            </w:r>
            <w:r w:rsidR="003F3323" w:rsidRPr="00616812">
              <w:rPr>
                <w:rFonts w:ascii="仿宋" w:eastAsia="仿宋" w:hAnsi="仿宋"/>
                <w:kern w:val="0"/>
                <w:sz w:val="24"/>
                <w:szCs w:val="24"/>
              </w:rPr>
              <w:t>6</w:t>
            </w:r>
            <w:r w:rsidR="00643B35" w:rsidRPr="00616812">
              <w:rPr>
                <w:rFonts w:ascii="仿宋" w:eastAsia="仿宋" w:hAnsi="仿宋" w:hint="eastAsia"/>
                <w:kern w:val="0"/>
                <w:sz w:val="24"/>
                <w:szCs w:val="24"/>
              </w:rPr>
              <w:t>部（其中英文著作</w:t>
            </w:r>
            <w:r w:rsidR="00E42BEB" w:rsidRPr="00616812">
              <w:rPr>
                <w:rFonts w:ascii="仿宋" w:eastAsia="仿宋" w:hAnsi="仿宋"/>
                <w:kern w:val="0"/>
                <w:sz w:val="24"/>
                <w:szCs w:val="24"/>
              </w:rPr>
              <w:t>2</w:t>
            </w:r>
            <w:r w:rsidR="00643B35" w:rsidRPr="00616812">
              <w:rPr>
                <w:rFonts w:ascii="仿宋" w:eastAsia="仿宋" w:hAnsi="仿宋" w:hint="eastAsia"/>
                <w:kern w:val="0"/>
                <w:sz w:val="24"/>
                <w:szCs w:val="24"/>
              </w:rPr>
              <w:t>部），在</w:t>
            </w:r>
            <w:r w:rsidR="00597E1A" w:rsidRPr="00616812">
              <w:rPr>
                <w:rFonts w:eastAsia="仿宋"/>
                <w:i/>
                <w:iCs/>
                <w:kern w:val="0"/>
                <w:sz w:val="24"/>
                <w:szCs w:val="24"/>
              </w:rPr>
              <w:t>Resources Conservation and Recycling,</w:t>
            </w:r>
            <w:r w:rsidR="00597E1A" w:rsidRPr="00616812">
              <w:rPr>
                <w:rFonts w:ascii="仿宋" w:eastAsia="仿宋" w:hAnsi="仿宋"/>
                <w:kern w:val="0"/>
                <w:sz w:val="24"/>
                <w:szCs w:val="24"/>
              </w:rPr>
              <w:t xml:space="preserve"> </w:t>
            </w:r>
            <w:r w:rsidRPr="00616812">
              <w:rPr>
                <w:rFonts w:eastAsia="仿宋"/>
                <w:i/>
                <w:iCs/>
                <w:kern w:val="0"/>
                <w:sz w:val="24"/>
                <w:szCs w:val="24"/>
              </w:rPr>
              <w:t>Computers and Electronics in Agriculture,</w:t>
            </w:r>
            <w:r w:rsidRPr="00616812">
              <w:rPr>
                <w:rFonts w:ascii="仿宋" w:eastAsia="仿宋" w:hAnsi="仿宋"/>
                <w:kern w:val="0"/>
                <w:sz w:val="24"/>
                <w:szCs w:val="24"/>
              </w:rPr>
              <w:t xml:space="preserve"> </w:t>
            </w:r>
            <w:r w:rsidR="00643B35" w:rsidRPr="00616812">
              <w:rPr>
                <w:rFonts w:eastAsia="仿宋"/>
                <w:i/>
                <w:iCs/>
                <w:kern w:val="0"/>
                <w:sz w:val="24"/>
                <w:szCs w:val="24"/>
              </w:rPr>
              <w:t>Land Use Policy</w:t>
            </w:r>
            <w:r w:rsidR="00643B35" w:rsidRPr="00616812">
              <w:rPr>
                <w:rFonts w:eastAsia="仿宋"/>
                <w:kern w:val="0"/>
                <w:sz w:val="24"/>
                <w:szCs w:val="24"/>
              </w:rPr>
              <w:t xml:space="preserve">, </w:t>
            </w:r>
            <w:r w:rsidR="00643B35" w:rsidRPr="00616812">
              <w:rPr>
                <w:rFonts w:eastAsia="仿宋"/>
                <w:i/>
                <w:iCs/>
                <w:kern w:val="0"/>
                <w:sz w:val="24"/>
                <w:szCs w:val="24"/>
              </w:rPr>
              <w:t>Habitat International</w:t>
            </w:r>
            <w:r w:rsidR="00643B35" w:rsidRPr="00616812">
              <w:rPr>
                <w:rFonts w:eastAsia="仿宋" w:hint="eastAsia"/>
                <w:kern w:val="0"/>
                <w:sz w:val="24"/>
                <w:szCs w:val="24"/>
              </w:rPr>
              <w:t>等知名国际刊物发表</w:t>
            </w:r>
            <w:r w:rsidR="00643B35" w:rsidRPr="00616812">
              <w:rPr>
                <w:rFonts w:eastAsia="仿宋"/>
                <w:kern w:val="0"/>
                <w:sz w:val="24"/>
                <w:szCs w:val="24"/>
              </w:rPr>
              <w:t>SCI/SSCI</w:t>
            </w:r>
            <w:r w:rsidR="00643B35" w:rsidRPr="00616812">
              <w:rPr>
                <w:rFonts w:eastAsia="仿宋" w:hint="eastAsia"/>
                <w:kern w:val="0"/>
                <w:sz w:val="24"/>
                <w:szCs w:val="24"/>
              </w:rPr>
              <w:t>论文</w:t>
            </w:r>
            <w:r w:rsidR="003F3323" w:rsidRPr="00616812">
              <w:rPr>
                <w:rFonts w:eastAsia="仿宋"/>
                <w:kern w:val="0"/>
                <w:sz w:val="24"/>
                <w:szCs w:val="24"/>
              </w:rPr>
              <w:t>159</w:t>
            </w:r>
            <w:r w:rsidR="00643B35" w:rsidRPr="00616812">
              <w:rPr>
                <w:rFonts w:eastAsia="仿宋" w:hint="eastAsia"/>
                <w:kern w:val="0"/>
                <w:sz w:val="24"/>
                <w:szCs w:val="24"/>
              </w:rPr>
              <w:t>篇，有</w:t>
            </w:r>
            <w:r w:rsidR="003F3323" w:rsidRPr="00616812">
              <w:rPr>
                <w:rFonts w:eastAsia="仿宋"/>
                <w:kern w:val="0"/>
                <w:sz w:val="24"/>
                <w:szCs w:val="24"/>
              </w:rPr>
              <w:t>30</w:t>
            </w:r>
            <w:r w:rsidR="00643B35" w:rsidRPr="00616812">
              <w:rPr>
                <w:rFonts w:eastAsia="仿宋" w:hint="eastAsia"/>
                <w:kern w:val="0"/>
                <w:sz w:val="24"/>
                <w:szCs w:val="24"/>
              </w:rPr>
              <w:t>篇</w:t>
            </w:r>
            <w:r w:rsidR="00E42BEB" w:rsidRPr="00616812">
              <w:rPr>
                <w:rFonts w:eastAsia="仿宋" w:hint="eastAsia"/>
                <w:kern w:val="0"/>
                <w:sz w:val="24"/>
                <w:szCs w:val="24"/>
              </w:rPr>
              <w:t>入选</w:t>
            </w:r>
            <w:r w:rsidR="00E42BEB" w:rsidRPr="00616812">
              <w:rPr>
                <w:rFonts w:eastAsia="仿宋"/>
                <w:kern w:val="0"/>
                <w:sz w:val="24"/>
                <w:szCs w:val="24"/>
              </w:rPr>
              <w:t>ESI</w:t>
            </w:r>
            <w:r w:rsidR="00E42BEB" w:rsidRPr="00616812">
              <w:rPr>
                <w:rFonts w:eastAsia="仿宋" w:hint="eastAsia"/>
                <w:kern w:val="0"/>
                <w:sz w:val="24"/>
                <w:szCs w:val="24"/>
              </w:rPr>
              <w:t>全球</w:t>
            </w:r>
            <w:r w:rsidR="00E42BEB" w:rsidRPr="00616812">
              <w:rPr>
                <w:rFonts w:eastAsia="仿宋"/>
                <w:kern w:val="0"/>
                <w:sz w:val="24"/>
                <w:szCs w:val="24"/>
              </w:rPr>
              <w:t>Top 1%</w:t>
            </w:r>
            <w:r w:rsidR="00E42BEB" w:rsidRPr="00616812">
              <w:rPr>
                <w:rFonts w:eastAsia="仿宋" w:hint="eastAsia"/>
                <w:kern w:val="0"/>
                <w:sz w:val="24"/>
                <w:szCs w:val="24"/>
              </w:rPr>
              <w:t>高被引论文</w:t>
            </w:r>
            <w:r w:rsidR="00643B35" w:rsidRPr="00616812">
              <w:rPr>
                <w:rFonts w:eastAsia="仿宋" w:hint="eastAsia"/>
                <w:kern w:val="0"/>
                <w:sz w:val="24"/>
                <w:szCs w:val="24"/>
              </w:rPr>
              <w:t>；发表</w:t>
            </w:r>
            <w:r w:rsidR="00643B35" w:rsidRPr="00616812">
              <w:rPr>
                <w:rFonts w:eastAsia="仿宋"/>
                <w:kern w:val="0"/>
                <w:sz w:val="24"/>
                <w:szCs w:val="24"/>
              </w:rPr>
              <w:t>CSCD</w:t>
            </w:r>
            <w:r w:rsidR="00643B35" w:rsidRPr="00616812">
              <w:rPr>
                <w:rFonts w:eastAsia="仿宋" w:hint="eastAsia"/>
                <w:kern w:val="0"/>
                <w:sz w:val="24"/>
                <w:szCs w:val="24"/>
              </w:rPr>
              <w:t>论文</w:t>
            </w:r>
            <w:r w:rsidR="00AB3901" w:rsidRPr="00616812">
              <w:rPr>
                <w:rFonts w:eastAsia="仿宋" w:hint="eastAsia"/>
                <w:kern w:val="0"/>
                <w:sz w:val="24"/>
                <w:szCs w:val="24"/>
              </w:rPr>
              <w:t>2</w:t>
            </w:r>
            <w:r w:rsidR="00AB3901" w:rsidRPr="00616812">
              <w:rPr>
                <w:rFonts w:eastAsia="仿宋"/>
                <w:kern w:val="0"/>
                <w:sz w:val="24"/>
                <w:szCs w:val="24"/>
              </w:rPr>
              <w:t>54</w:t>
            </w:r>
            <w:r w:rsidR="00643B35" w:rsidRPr="00616812">
              <w:rPr>
                <w:rFonts w:eastAsia="仿宋" w:hint="eastAsia"/>
                <w:kern w:val="0"/>
                <w:sz w:val="24"/>
                <w:szCs w:val="24"/>
              </w:rPr>
              <w:t>篇</w:t>
            </w:r>
            <w:r w:rsidR="00643B35" w:rsidRPr="00616812">
              <w:rPr>
                <w:rFonts w:eastAsia="仿宋"/>
                <w:kern w:val="0"/>
                <w:sz w:val="24"/>
                <w:szCs w:val="24"/>
              </w:rPr>
              <w:t>（</w:t>
            </w:r>
            <w:r w:rsidR="00643B35" w:rsidRPr="00A2047B">
              <w:rPr>
                <w:rFonts w:eastAsia="仿宋"/>
                <w:kern w:val="0"/>
                <w:sz w:val="24"/>
                <w:szCs w:val="24"/>
              </w:rPr>
              <w:t>单篇最高被引</w:t>
            </w:r>
            <w:r w:rsidR="00E42BEB" w:rsidRPr="00A2047B">
              <w:rPr>
                <w:rFonts w:eastAsia="仿宋"/>
                <w:kern w:val="0"/>
                <w:sz w:val="24"/>
                <w:szCs w:val="24"/>
              </w:rPr>
              <w:t>1</w:t>
            </w:r>
            <w:r w:rsidR="00E42BEB" w:rsidRPr="00A2047B">
              <w:rPr>
                <w:rFonts w:eastAsia="仿宋" w:hint="eastAsia"/>
                <w:kern w:val="0"/>
                <w:sz w:val="24"/>
                <w:szCs w:val="24"/>
              </w:rPr>
              <w:t>10</w:t>
            </w:r>
            <w:r w:rsidR="00E42BEB">
              <w:rPr>
                <w:rFonts w:eastAsia="仿宋" w:hint="eastAsia"/>
                <w:kern w:val="0"/>
                <w:sz w:val="24"/>
                <w:szCs w:val="24"/>
              </w:rPr>
              <w:t>7</w:t>
            </w:r>
            <w:r w:rsidR="00643B35" w:rsidRPr="00A2047B">
              <w:rPr>
                <w:rFonts w:eastAsia="仿宋"/>
                <w:kern w:val="0"/>
                <w:sz w:val="24"/>
                <w:szCs w:val="24"/>
              </w:rPr>
              <w:t>次，下载</w:t>
            </w:r>
            <w:r w:rsidR="00E42BEB" w:rsidRPr="00A2047B">
              <w:rPr>
                <w:rFonts w:eastAsia="仿宋" w:hint="eastAsia"/>
                <w:kern w:val="0"/>
                <w:sz w:val="24"/>
                <w:szCs w:val="24"/>
              </w:rPr>
              <w:t>222</w:t>
            </w:r>
            <w:r w:rsidR="00E42BEB">
              <w:rPr>
                <w:rFonts w:eastAsia="仿宋" w:hint="eastAsia"/>
                <w:kern w:val="0"/>
                <w:sz w:val="24"/>
                <w:szCs w:val="24"/>
              </w:rPr>
              <w:t>32</w:t>
            </w:r>
            <w:r w:rsidR="00643B35" w:rsidRPr="00A2047B">
              <w:rPr>
                <w:rFonts w:eastAsia="仿宋"/>
                <w:kern w:val="0"/>
                <w:sz w:val="24"/>
                <w:szCs w:val="24"/>
              </w:rPr>
              <w:t>次）</w:t>
            </w:r>
            <w:r w:rsidR="00643B35" w:rsidRPr="00A2047B">
              <w:rPr>
                <w:rFonts w:eastAsia="仿宋" w:hint="eastAsia"/>
                <w:kern w:val="0"/>
                <w:sz w:val="24"/>
                <w:szCs w:val="24"/>
              </w:rPr>
              <w:t>。其中，</w:t>
            </w:r>
            <w:r w:rsidR="00643B35" w:rsidRPr="00A2047B">
              <w:rPr>
                <w:rFonts w:eastAsia="仿宋"/>
                <w:kern w:val="0"/>
                <w:sz w:val="24"/>
                <w:szCs w:val="24"/>
              </w:rPr>
              <w:t>6</w:t>
            </w:r>
            <w:r w:rsidR="00643B35" w:rsidRPr="00A2047B">
              <w:rPr>
                <w:rFonts w:eastAsia="仿宋"/>
                <w:kern w:val="0"/>
                <w:sz w:val="24"/>
                <w:szCs w:val="24"/>
              </w:rPr>
              <w:t>篇代表性英文论文</w:t>
            </w:r>
            <w:r w:rsidR="004E5E61">
              <w:rPr>
                <w:rFonts w:eastAsia="仿宋" w:hint="eastAsia"/>
                <w:kern w:val="0"/>
                <w:sz w:val="24"/>
                <w:szCs w:val="24"/>
              </w:rPr>
              <w:t>均</w:t>
            </w:r>
            <w:r w:rsidR="00643B35" w:rsidRPr="00A2047B">
              <w:rPr>
                <w:rFonts w:eastAsia="仿宋"/>
                <w:kern w:val="0"/>
                <w:sz w:val="24"/>
                <w:szCs w:val="24"/>
              </w:rPr>
              <w:t>发表在土地利用与城乡研究的国际</w:t>
            </w:r>
            <w:r w:rsidR="00A839CA">
              <w:rPr>
                <w:rFonts w:eastAsia="仿宋" w:hint="eastAsia"/>
                <w:kern w:val="0"/>
                <w:sz w:val="24"/>
                <w:szCs w:val="24"/>
              </w:rPr>
              <w:t>权威</w:t>
            </w:r>
            <w:r w:rsidR="00643B35" w:rsidRPr="00A2047B">
              <w:rPr>
                <w:rFonts w:eastAsia="仿宋"/>
                <w:kern w:val="0"/>
                <w:sz w:val="24"/>
                <w:szCs w:val="24"/>
              </w:rPr>
              <w:t>期刊，</w:t>
            </w:r>
            <w:r w:rsidR="00643B35" w:rsidRPr="00A2047B">
              <w:rPr>
                <w:rFonts w:eastAsia="仿宋"/>
                <w:kern w:val="0"/>
                <w:sz w:val="24"/>
                <w:szCs w:val="24"/>
              </w:rPr>
              <w:t>SCI/SSCI</w:t>
            </w:r>
            <w:r w:rsidR="00643B35" w:rsidRPr="00A2047B">
              <w:rPr>
                <w:rFonts w:eastAsia="仿宋"/>
                <w:kern w:val="0"/>
                <w:sz w:val="24"/>
                <w:szCs w:val="24"/>
              </w:rPr>
              <w:t>他引共计</w:t>
            </w:r>
            <w:r w:rsidR="007D40CB">
              <w:rPr>
                <w:rFonts w:eastAsia="仿宋" w:hint="eastAsia"/>
                <w:kern w:val="0"/>
                <w:sz w:val="24"/>
                <w:szCs w:val="24"/>
              </w:rPr>
              <w:t>121</w:t>
            </w:r>
            <w:r w:rsidR="007D40CB">
              <w:rPr>
                <w:rFonts w:eastAsia="仿宋"/>
                <w:kern w:val="0"/>
                <w:sz w:val="24"/>
                <w:szCs w:val="24"/>
              </w:rPr>
              <w:t>9</w:t>
            </w:r>
            <w:r w:rsidR="00643B35" w:rsidRPr="00A2047B">
              <w:rPr>
                <w:rFonts w:eastAsia="仿宋"/>
                <w:kern w:val="0"/>
                <w:sz w:val="24"/>
                <w:szCs w:val="24"/>
              </w:rPr>
              <w:t>次（单篇最高他引</w:t>
            </w:r>
            <w:r w:rsidR="00B37BA3">
              <w:rPr>
                <w:rFonts w:eastAsia="仿宋" w:hint="eastAsia"/>
                <w:kern w:val="0"/>
                <w:sz w:val="24"/>
                <w:szCs w:val="24"/>
              </w:rPr>
              <w:t>575</w:t>
            </w:r>
            <w:r w:rsidR="00643B35" w:rsidRPr="00A2047B">
              <w:rPr>
                <w:rFonts w:eastAsia="仿宋"/>
                <w:kern w:val="0"/>
                <w:sz w:val="24"/>
                <w:szCs w:val="24"/>
              </w:rPr>
              <w:t>次），</w:t>
            </w:r>
            <w:r w:rsidR="00643B35" w:rsidRPr="0039419C">
              <w:rPr>
                <w:rFonts w:ascii="黑体" w:eastAsia="黑体" w:hAnsi="黑体"/>
                <w:kern w:val="0"/>
                <w:sz w:val="24"/>
                <w:szCs w:val="24"/>
              </w:rPr>
              <w:t>全部入选</w:t>
            </w:r>
            <w:r w:rsidR="00643B35" w:rsidRPr="0039419C">
              <w:rPr>
                <w:rFonts w:eastAsia="黑体"/>
                <w:b/>
                <w:bCs/>
                <w:kern w:val="0"/>
                <w:sz w:val="24"/>
                <w:szCs w:val="24"/>
              </w:rPr>
              <w:t>ESI</w:t>
            </w:r>
            <w:r w:rsidR="00643B35" w:rsidRPr="0039419C">
              <w:rPr>
                <w:rFonts w:ascii="黑体" w:eastAsia="黑体" w:hAnsi="黑体"/>
                <w:kern w:val="0"/>
                <w:sz w:val="24"/>
                <w:szCs w:val="24"/>
              </w:rPr>
              <w:t>高被引论文</w:t>
            </w:r>
            <w:r w:rsidR="00353E88" w:rsidRPr="00353E88">
              <w:rPr>
                <w:rFonts w:eastAsia="仿宋" w:hint="eastAsia"/>
                <w:kern w:val="0"/>
                <w:sz w:val="24"/>
                <w:szCs w:val="24"/>
              </w:rPr>
              <w:t>（</w:t>
            </w:r>
            <w:r w:rsidR="00773148" w:rsidRPr="00353E88">
              <w:rPr>
                <w:rFonts w:eastAsia="仿宋" w:hint="eastAsia"/>
                <w:kern w:val="0"/>
                <w:sz w:val="24"/>
                <w:szCs w:val="24"/>
              </w:rPr>
              <w:t>其中一篇</w:t>
            </w:r>
            <w:r w:rsidR="00773148">
              <w:rPr>
                <w:rFonts w:eastAsia="仿宋" w:hint="eastAsia"/>
                <w:kern w:val="0"/>
                <w:sz w:val="24"/>
                <w:szCs w:val="24"/>
              </w:rPr>
              <w:t>发表超过</w:t>
            </w:r>
            <w:r w:rsidR="00773148">
              <w:rPr>
                <w:rFonts w:eastAsia="仿宋" w:hint="eastAsia"/>
                <w:kern w:val="0"/>
                <w:sz w:val="24"/>
                <w:szCs w:val="24"/>
              </w:rPr>
              <w:t>10</w:t>
            </w:r>
            <w:r w:rsidR="00773148">
              <w:rPr>
                <w:rFonts w:eastAsia="仿宋" w:hint="eastAsia"/>
                <w:kern w:val="0"/>
                <w:sz w:val="24"/>
                <w:szCs w:val="24"/>
              </w:rPr>
              <w:t>年，最后入选时间是</w:t>
            </w:r>
            <w:r w:rsidR="00773148">
              <w:rPr>
                <w:rFonts w:eastAsia="仿宋" w:hint="eastAsia"/>
                <w:kern w:val="0"/>
                <w:sz w:val="24"/>
                <w:szCs w:val="24"/>
              </w:rPr>
              <w:t>2022</w:t>
            </w:r>
            <w:r w:rsidR="00773148">
              <w:rPr>
                <w:rFonts w:eastAsia="仿宋" w:hint="eastAsia"/>
                <w:kern w:val="0"/>
                <w:sz w:val="24"/>
                <w:szCs w:val="24"/>
              </w:rPr>
              <w:t>年</w:t>
            </w:r>
            <w:r w:rsidR="00773148">
              <w:rPr>
                <w:rFonts w:eastAsia="仿宋" w:hint="eastAsia"/>
                <w:kern w:val="0"/>
                <w:sz w:val="24"/>
                <w:szCs w:val="24"/>
              </w:rPr>
              <w:t>3</w:t>
            </w:r>
            <w:r w:rsidR="00773148">
              <w:rPr>
                <w:rFonts w:eastAsia="仿宋" w:hint="eastAsia"/>
                <w:kern w:val="0"/>
                <w:sz w:val="24"/>
                <w:szCs w:val="24"/>
              </w:rPr>
              <w:t>月</w:t>
            </w:r>
            <w:r w:rsidR="00353E88" w:rsidRPr="00353E88">
              <w:rPr>
                <w:rFonts w:eastAsia="仿宋" w:hint="eastAsia"/>
                <w:kern w:val="0"/>
                <w:sz w:val="24"/>
                <w:szCs w:val="24"/>
              </w:rPr>
              <w:t>）</w:t>
            </w:r>
            <w:r w:rsidR="00643B35" w:rsidRPr="00A2047B">
              <w:rPr>
                <w:rFonts w:eastAsia="仿宋"/>
                <w:kern w:val="0"/>
                <w:sz w:val="24"/>
                <w:szCs w:val="24"/>
              </w:rPr>
              <w:t>；代表性英文著作获</w:t>
            </w:r>
            <w:r w:rsidR="00643B35" w:rsidRPr="00A2047B">
              <w:rPr>
                <w:rFonts w:eastAsia="仿宋"/>
                <w:b/>
                <w:bCs/>
                <w:kern w:val="0"/>
                <w:sz w:val="24"/>
                <w:szCs w:val="24"/>
              </w:rPr>
              <w:t>Springer Nature: China New Development Awards</w:t>
            </w:r>
            <w:r w:rsidR="00773148">
              <w:rPr>
                <w:rFonts w:eastAsia="仿宋" w:hint="eastAsia"/>
                <w:kern w:val="0"/>
                <w:sz w:val="24"/>
                <w:szCs w:val="24"/>
              </w:rPr>
              <w:t>，</w:t>
            </w:r>
            <w:r w:rsidR="00643B35" w:rsidRPr="00A2047B">
              <w:rPr>
                <w:rFonts w:eastAsia="仿宋" w:hint="eastAsia"/>
                <w:kern w:val="0"/>
                <w:sz w:val="24"/>
                <w:szCs w:val="24"/>
              </w:rPr>
              <w:t>代表性英文论文获</w:t>
            </w:r>
            <w:r w:rsidR="009C7A19" w:rsidRPr="009C7A19">
              <w:rPr>
                <w:rFonts w:eastAsia="仿宋"/>
                <w:b/>
                <w:bCs/>
                <w:kern w:val="0"/>
                <w:sz w:val="24"/>
                <w:szCs w:val="24"/>
              </w:rPr>
              <w:t>Land 2021 10th Anniversary Best Paper Award</w:t>
            </w:r>
            <w:r w:rsidR="00773148">
              <w:rPr>
                <w:rFonts w:eastAsia="仿宋" w:hint="eastAsia"/>
                <w:kern w:val="0"/>
                <w:sz w:val="24"/>
                <w:szCs w:val="24"/>
              </w:rPr>
              <w:t>，</w:t>
            </w:r>
            <w:r w:rsidR="00643B35" w:rsidRPr="00A2047B">
              <w:rPr>
                <w:rFonts w:eastAsia="仿宋"/>
                <w:kern w:val="0"/>
                <w:sz w:val="24"/>
                <w:szCs w:val="24"/>
              </w:rPr>
              <w:t>代表性中文论文</w:t>
            </w:r>
            <w:r w:rsidR="00643B35" w:rsidRPr="0039419C">
              <w:rPr>
                <w:rFonts w:ascii="黑体" w:eastAsia="黑体" w:hAnsi="黑体"/>
                <w:kern w:val="0"/>
                <w:sz w:val="24"/>
                <w:szCs w:val="24"/>
              </w:rPr>
              <w:t>获中国科协第七届优秀科技论文奖</w:t>
            </w:r>
            <w:r w:rsidR="00643B35" w:rsidRPr="00A2047B">
              <w:rPr>
                <w:rFonts w:eastAsia="仿宋"/>
                <w:kern w:val="0"/>
                <w:sz w:val="24"/>
                <w:szCs w:val="24"/>
              </w:rPr>
              <w:t>。龙花楼教</w:t>
            </w:r>
            <w:r w:rsidR="00643B35" w:rsidRPr="0084353E">
              <w:rPr>
                <w:rFonts w:eastAsia="仿宋"/>
                <w:kern w:val="0"/>
                <w:sz w:val="24"/>
                <w:szCs w:val="24"/>
              </w:rPr>
              <w:t>授</w:t>
            </w:r>
            <w:r w:rsidR="00F97CCF" w:rsidRPr="0084353E">
              <w:rPr>
                <w:rFonts w:eastAsia="仿宋" w:hint="eastAsia"/>
                <w:kern w:val="0"/>
                <w:sz w:val="24"/>
                <w:szCs w:val="24"/>
              </w:rPr>
              <w:t>谷歌学术总被引</w:t>
            </w:r>
            <w:r w:rsidR="00F97CCF" w:rsidRPr="0084353E">
              <w:rPr>
                <w:rFonts w:eastAsia="仿宋" w:hint="eastAsia"/>
                <w:kern w:val="0"/>
                <w:sz w:val="24"/>
                <w:szCs w:val="24"/>
              </w:rPr>
              <w:t>16</w:t>
            </w:r>
            <w:r w:rsidR="00171BDD">
              <w:rPr>
                <w:rFonts w:eastAsia="仿宋" w:hint="eastAsia"/>
                <w:kern w:val="0"/>
                <w:sz w:val="24"/>
                <w:szCs w:val="24"/>
              </w:rPr>
              <w:t>81</w:t>
            </w:r>
            <w:r w:rsidR="00F97CCF" w:rsidRPr="0084353E">
              <w:rPr>
                <w:rFonts w:eastAsia="仿宋" w:hint="eastAsia"/>
                <w:kern w:val="0"/>
                <w:sz w:val="24"/>
                <w:szCs w:val="24"/>
              </w:rPr>
              <w:t>7</w:t>
            </w:r>
            <w:r w:rsidR="00F97CCF" w:rsidRPr="0084353E">
              <w:rPr>
                <w:rFonts w:eastAsia="仿宋" w:hint="eastAsia"/>
                <w:kern w:val="0"/>
                <w:sz w:val="24"/>
                <w:szCs w:val="24"/>
              </w:rPr>
              <w:t>次，</w:t>
            </w:r>
            <w:r w:rsidR="00F97CCF" w:rsidRPr="0084353E">
              <w:rPr>
                <w:rFonts w:eastAsia="仿宋" w:hint="eastAsia"/>
                <w:kern w:val="0"/>
                <w:sz w:val="24"/>
                <w:szCs w:val="24"/>
              </w:rPr>
              <w:t>h</w:t>
            </w:r>
            <w:r w:rsidR="00F97CCF" w:rsidRPr="0084353E">
              <w:rPr>
                <w:rFonts w:eastAsia="仿宋" w:hint="eastAsia"/>
                <w:kern w:val="0"/>
                <w:sz w:val="24"/>
                <w:szCs w:val="24"/>
              </w:rPr>
              <w:t>指数</w:t>
            </w:r>
            <w:r w:rsidR="00F97CCF" w:rsidRPr="0084353E">
              <w:rPr>
                <w:rFonts w:eastAsia="仿宋" w:hint="eastAsia"/>
                <w:kern w:val="0"/>
                <w:sz w:val="24"/>
                <w:szCs w:val="24"/>
              </w:rPr>
              <w:t>65</w:t>
            </w:r>
            <w:r w:rsidR="00F97CCF" w:rsidRPr="0084353E">
              <w:rPr>
                <w:rFonts w:eastAsia="仿宋" w:hint="eastAsia"/>
                <w:kern w:val="0"/>
                <w:sz w:val="24"/>
                <w:szCs w:val="24"/>
              </w:rPr>
              <w:t>，</w:t>
            </w:r>
            <w:r w:rsidR="00643B35" w:rsidRPr="0084353E">
              <w:rPr>
                <w:rFonts w:eastAsia="仿宋"/>
                <w:kern w:val="0"/>
                <w:sz w:val="24"/>
                <w:szCs w:val="24"/>
              </w:rPr>
              <w:t>连续</w:t>
            </w:r>
            <w:r w:rsidR="00643B35" w:rsidRPr="00A2047B">
              <w:rPr>
                <w:rFonts w:eastAsia="仿宋"/>
                <w:kern w:val="0"/>
                <w:sz w:val="24"/>
                <w:szCs w:val="24"/>
              </w:rPr>
              <w:t>五年（</w:t>
            </w:r>
            <w:r w:rsidR="00643B35" w:rsidRPr="00A2047B">
              <w:rPr>
                <w:rFonts w:eastAsia="仿宋"/>
                <w:kern w:val="0"/>
                <w:sz w:val="24"/>
                <w:szCs w:val="24"/>
              </w:rPr>
              <w:t>2019</w:t>
            </w:r>
            <w:r w:rsidR="00643B35" w:rsidRPr="00A2047B">
              <w:rPr>
                <w:rFonts w:eastAsia="仿宋"/>
                <w:kern w:val="0"/>
                <w:sz w:val="24"/>
                <w:szCs w:val="24"/>
              </w:rPr>
              <w:t>－</w:t>
            </w:r>
            <w:r w:rsidR="00643B35" w:rsidRPr="00A2047B">
              <w:rPr>
                <w:rFonts w:eastAsia="仿宋"/>
                <w:kern w:val="0"/>
                <w:sz w:val="24"/>
                <w:szCs w:val="24"/>
              </w:rPr>
              <w:t>2023</w:t>
            </w:r>
            <w:r w:rsidR="00643B35" w:rsidRPr="00A2047B">
              <w:rPr>
                <w:rFonts w:eastAsia="仿宋"/>
                <w:kern w:val="0"/>
                <w:sz w:val="24"/>
                <w:szCs w:val="24"/>
              </w:rPr>
              <w:t>年）入选</w:t>
            </w:r>
            <w:r w:rsidR="00643B35" w:rsidRPr="0039419C">
              <w:rPr>
                <w:rFonts w:ascii="黑体" w:eastAsia="黑体" w:hAnsi="黑体"/>
                <w:kern w:val="0"/>
                <w:sz w:val="24"/>
                <w:szCs w:val="24"/>
              </w:rPr>
              <w:t>汤森路透/科睿唯安全球高被引科学家名单</w:t>
            </w:r>
            <w:r w:rsidR="00643B35" w:rsidRPr="00A2047B">
              <w:rPr>
                <w:rFonts w:eastAsia="仿宋"/>
                <w:kern w:val="0"/>
                <w:sz w:val="24"/>
                <w:szCs w:val="24"/>
              </w:rPr>
              <w:t>。</w:t>
            </w:r>
            <w:r w:rsidR="00643B35" w:rsidRPr="00A2047B">
              <w:rPr>
                <w:rFonts w:eastAsia="仿宋" w:hint="eastAsia"/>
                <w:kern w:val="0"/>
                <w:sz w:val="24"/>
                <w:szCs w:val="24"/>
              </w:rPr>
              <w:t>项目还致力培养创新型科</w:t>
            </w:r>
            <w:r w:rsidR="00903351">
              <w:rPr>
                <w:rFonts w:eastAsia="仿宋" w:hint="eastAsia"/>
                <w:kern w:val="0"/>
                <w:sz w:val="24"/>
                <w:szCs w:val="24"/>
              </w:rPr>
              <w:t>研</w:t>
            </w:r>
            <w:r w:rsidR="00643B35" w:rsidRPr="00A2047B">
              <w:rPr>
                <w:rFonts w:eastAsia="仿宋" w:hint="eastAsia"/>
                <w:kern w:val="0"/>
                <w:sz w:val="24"/>
                <w:szCs w:val="24"/>
              </w:rPr>
              <w:t>人才，在项目支持下</w:t>
            </w:r>
            <w:r w:rsidR="00903351">
              <w:rPr>
                <w:rFonts w:eastAsia="仿宋" w:hint="eastAsia"/>
                <w:kern w:val="0"/>
                <w:sz w:val="24"/>
                <w:szCs w:val="24"/>
              </w:rPr>
              <w:t>候选人</w:t>
            </w:r>
            <w:r w:rsidR="00643B35" w:rsidRPr="00A2047B">
              <w:rPr>
                <w:rFonts w:eastAsia="仿宋" w:hint="eastAsia"/>
                <w:kern w:val="0"/>
                <w:sz w:val="24"/>
                <w:szCs w:val="24"/>
              </w:rPr>
              <w:t>获得了</w:t>
            </w:r>
            <w:r w:rsidR="00A839CA" w:rsidRPr="0039419C">
              <w:rPr>
                <w:rFonts w:ascii="黑体" w:eastAsia="黑体" w:hAnsi="黑体" w:hint="eastAsia"/>
                <w:kern w:val="0"/>
                <w:sz w:val="24"/>
                <w:szCs w:val="24"/>
              </w:rPr>
              <w:t>“教育部长江学者特聘教授”</w:t>
            </w:r>
            <w:r w:rsidR="00A839CA">
              <w:rPr>
                <w:rFonts w:eastAsia="仿宋" w:hint="eastAsia"/>
                <w:kern w:val="0"/>
                <w:sz w:val="24"/>
                <w:szCs w:val="24"/>
              </w:rPr>
              <w:t>、</w:t>
            </w:r>
            <w:r w:rsidR="001A5325" w:rsidRPr="0039419C">
              <w:rPr>
                <w:rFonts w:ascii="黑体" w:eastAsia="黑体" w:hAnsi="黑体" w:hint="eastAsia"/>
                <w:kern w:val="0"/>
                <w:sz w:val="24"/>
                <w:szCs w:val="24"/>
              </w:rPr>
              <w:t>“八桂学者”</w:t>
            </w:r>
            <w:r w:rsidR="001A5325" w:rsidRPr="001A5325">
              <w:rPr>
                <w:rFonts w:eastAsia="仿宋" w:hint="eastAsia"/>
                <w:kern w:val="0"/>
                <w:sz w:val="24"/>
                <w:szCs w:val="24"/>
              </w:rPr>
              <w:t>和</w:t>
            </w:r>
            <w:r w:rsidR="001A5325" w:rsidRPr="0039419C">
              <w:rPr>
                <w:rFonts w:ascii="黑体" w:eastAsia="黑体" w:hAnsi="黑体" w:hint="eastAsia"/>
                <w:kern w:val="0"/>
                <w:sz w:val="24"/>
                <w:szCs w:val="24"/>
              </w:rPr>
              <w:t>“八桂青年学者”</w:t>
            </w:r>
            <w:r w:rsidR="00643B35" w:rsidRPr="00A2047B">
              <w:rPr>
                <w:rFonts w:eastAsia="仿宋" w:hint="eastAsia"/>
                <w:kern w:val="0"/>
                <w:sz w:val="24"/>
                <w:szCs w:val="24"/>
              </w:rPr>
              <w:t>等</w:t>
            </w:r>
            <w:r w:rsidR="00E42BEB">
              <w:rPr>
                <w:rFonts w:eastAsia="仿宋" w:hint="eastAsia"/>
                <w:kern w:val="0"/>
                <w:sz w:val="24"/>
                <w:szCs w:val="24"/>
              </w:rPr>
              <w:t>学术荣誉</w:t>
            </w:r>
            <w:r w:rsidR="00643B35" w:rsidRPr="00A2047B">
              <w:rPr>
                <w:rFonts w:eastAsia="仿宋" w:hint="eastAsia"/>
                <w:kern w:val="0"/>
                <w:sz w:val="24"/>
                <w:szCs w:val="24"/>
              </w:rPr>
              <w:t>。</w:t>
            </w:r>
          </w:p>
        </w:tc>
      </w:tr>
    </w:tbl>
    <w:p w14:paraId="642313E2" w14:textId="77777777" w:rsidR="00DB5B94" w:rsidRDefault="00643B35">
      <w:pPr>
        <w:jc w:val="center"/>
        <w:rPr>
          <w:rFonts w:ascii="仿宋" w:eastAsia="仿宋" w:hAnsi="仿宋"/>
          <w:b/>
          <w:bCs/>
        </w:rPr>
      </w:pPr>
      <w:r>
        <w:rPr>
          <w:rFonts w:ascii="仿宋" w:eastAsia="仿宋" w:hAnsi="仿宋" w:hint="eastAsia"/>
          <w:b/>
          <w:bCs/>
        </w:rPr>
        <w:lastRenderedPageBreak/>
        <w:t>一、</w:t>
      </w:r>
      <w:r>
        <w:rPr>
          <w:rFonts w:ascii="仿宋" w:eastAsia="仿宋" w:hAnsi="仿宋"/>
          <w:b/>
          <w:bCs/>
        </w:rPr>
        <w:t>代表性论文（专著）目录</w:t>
      </w:r>
      <w:r>
        <w:rPr>
          <w:rFonts w:ascii="仿宋" w:eastAsia="仿宋" w:hAnsi="仿宋" w:hint="eastAsia"/>
          <w:b/>
          <w:bCs/>
        </w:rPr>
        <w:t>（不超过8篇）</w:t>
      </w:r>
    </w:p>
    <w:tbl>
      <w:tblPr>
        <w:tblW w:w="140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57"/>
        <w:gridCol w:w="567"/>
        <w:gridCol w:w="2268"/>
        <w:gridCol w:w="993"/>
        <w:gridCol w:w="992"/>
        <w:gridCol w:w="1559"/>
        <w:gridCol w:w="2126"/>
        <w:gridCol w:w="993"/>
        <w:gridCol w:w="708"/>
        <w:gridCol w:w="567"/>
        <w:gridCol w:w="851"/>
        <w:gridCol w:w="1276"/>
        <w:gridCol w:w="567"/>
      </w:tblGrid>
      <w:tr w:rsidR="00DB5B94" w14:paraId="44CE1E75" w14:textId="77777777" w:rsidTr="00DB537F">
        <w:trPr>
          <w:trHeight w:val="848"/>
          <w:jc w:val="center"/>
        </w:trPr>
        <w:tc>
          <w:tcPr>
            <w:tcW w:w="557" w:type="dxa"/>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30BE9FFE"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bookmarkStart w:id="0" w:name="_Toc70090875"/>
            <w:bookmarkStart w:id="1" w:name="_Hlk167699156"/>
            <w:r>
              <w:rPr>
                <w:rFonts w:eastAsia="方正黑体_GBK"/>
                <w:b/>
                <w:snapToGrid w:val="0"/>
                <w:color w:val="000000"/>
                <w:sz w:val="18"/>
                <w:szCs w:val="18"/>
              </w:rPr>
              <w:t>排序</w:t>
            </w:r>
            <w:bookmarkEnd w:id="0"/>
          </w:p>
        </w:tc>
        <w:tc>
          <w:tcPr>
            <w:tcW w:w="567"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0C936A"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类型</w:t>
            </w:r>
          </w:p>
        </w:tc>
        <w:tc>
          <w:tcPr>
            <w:tcW w:w="2268"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800F91"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论文专著名称</w:t>
            </w:r>
          </w:p>
        </w:tc>
        <w:tc>
          <w:tcPr>
            <w:tcW w:w="993"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0E20126"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bookmarkStart w:id="2" w:name="_Toc70090878"/>
            <w:r>
              <w:rPr>
                <w:rFonts w:eastAsia="方正黑体_GBK"/>
                <w:b/>
                <w:snapToGrid w:val="0"/>
                <w:color w:val="000000"/>
                <w:sz w:val="18"/>
                <w:szCs w:val="18"/>
              </w:rPr>
              <w:t>年卷页</w:t>
            </w:r>
            <w:bookmarkStart w:id="3" w:name="_Toc70090879"/>
            <w:bookmarkEnd w:id="2"/>
            <w:bookmarkEnd w:id="3"/>
            <w:r>
              <w:rPr>
                <w:rFonts w:eastAsia="方正黑体_GBK"/>
                <w:b/>
                <w:snapToGrid w:val="0"/>
                <w:color w:val="000000"/>
                <w:sz w:val="18"/>
                <w:szCs w:val="18"/>
              </w:rPr>
              <w:t>（</w:t>
            </w:r>
            <w:bookmarkStart w:id="4" w:name="_Toc70090880"/>
            <w:bookmarkEnd w:id="4"/>
            <w:r>
              <w:rPr>
                <w:rFonts w:eastAsia="方正黑体_GBK"/>
                <w:b/>
                <w:snapToGrid w:val="0"/>
                <w:color w:val="000000"/>
                <w:sz w:val="18"/>
                <w:szCs w:val="18"/>
              </w:rPr>
              <w:t>版号）</w:t>
            </w:r>
          </w:p>
        </w:tc>
        <w:tc>
          <w:tcPr>
            <w:tcW w:w="992"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952CF9E" w14:textId="77777777" w:rsidR="00DB5B94" w:rsidRDefault="00643B35">
            <w:pPr>
              <w:widowControl w:val="0"/>
              <w:adjustRightInd w:val="0"/>
              <w:snapToGrid w:val="0"/>
              <w:spacing w:line="320" w:lineRule="exact"/>
              <w:jc w:val="center"/>
              <w:rPr>
                <w:rFonts w:eastAsia="方正黑体_GBK"/>
                <w:b/>
                <w:snapToGrid w:val="0"/>
                <w:color w:val="000000"/>
                <w:sz w:val="18"/>
                <w:szCs w:val="18"/>
              </w:rPr>
            </w:pPr>
            <w:bookmarkStart w:id="5" w:name="_Toc72832406"/>
            <w:r>
              <w:rPr>
                <w:rFonts w:eastAsia="方正黑体_GBK"/>
                <w:b/>
                <w:snapToGrid w:val="0"/>
                <w:color w:val="000000"/>
                <w:sz w:val="18"/>
                <w:szCs w:val="18"/>
              </w:rPr>
              <w:t>发表日期</w:t>
            </w:r>
            <w:bookmarkEnd w:id="5"/>
          </w:p>
        </w:tc>
        <w:tc>
          <w:tcPr>
            <w:tcW w:w="1559"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8F3BECF"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bookmarkStart w:id="6" w:name="_Toc70090886"/>
            <w:r>
              <w:rPr>
                <w:rFonts w:eastAsia="方正黑体_GBK"/>
                <w:b/>
                <w:snapToGrid w:val="0"/>
                <w:color w:val="000000"/>
                <w:sz w:val="18"/>
                <w:szCs w:val="18"/>
              </w:rPr>
              <w:t>作者</w:t>
            </w:r>
            <w:bookmarkEnd w:id="6"/>
          </w:p>
        </w:tc>
        <w:tc>
          <w:tcPr>
            <w:tcW w:w="2126"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EBDFF2"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bookmarkStart w:id="7" w:name="_Toc72832412"/>
            <w:r>
              <w:rPr>
                <w:rFonts w:eastAsia="方正黑体_GBK"/>
                <w:b/>
                <w:snapToGrid w:val="0"/>
                <w:color w:val="000000"/>
                <w:sz w:val="18"/>
                <w:szCs w:val="18"/>
              </w:rPr>
              <w:t>署名单位</w:t>
            </w:r>
            <w:bookmarkEnd w:id="7"/>
          </w:p>
        </w:tc>
        <w:tc>
          <w:tcPr>
            <w:tcW w:w="993"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8FB0B19"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bookmarkStart w:id="8" w:name="_Toc70090889"/>
            <w:r>
              <w:rPr>
                <w:rFonts w:eastAsia="方正黑体_GBK"/>
                <w:b/>
                <w:snapToGrid w:val="0"/>
                <w:color w:val="000000"/>
                <w:sz w:val="18"/>
                <w:szCs w:val="18"/>
              </w:rPr>
              <w:t>刊名</w:t>
            </w:r>
            <w:bookmarkEnd w:id="8"/>
          </w:p>
        </w:tc>
        <w:tc>
          <w:tcPr>
            <w:tcW w:w="708"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6249C2" w14:textId="77777777" w:rsidR="00D05F53" w:rsidRDefault="00643B35">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通讯</w:t>
            </w:r>
          </w:p>
          <w:p w14:paraId="31E5A329" w14:textId="0C17C160"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作者</w:t>
            </w:r>
          </w:p>
        </w:tc>
        <w:tc>
          <w:tcPr>
            <w:tcW w:w="567"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056A07" w14:textId="77777777" w:rsidR="00D05F53" w:rsidRDefault="00643B35">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他引</w:t>
            </w:r>
          </w:p>
          <w:p w14:paraId="51B13702" w14:textId="0C7EB57E"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次数</w:t>
            </w:r>
          </w:p>
        </w:tc>
        <w:tc>
          <w:tcPr>
            <w:tcW w:w="851"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D3A36C" w14:textId="77777777" w:rsidR="00D05F53" w:rsidRDefault="00643B35">
            <w:pPr>
              <w:widowControl w:val="0"/>
              <w:adjustRightInd w:val="0"/>
              <w:snapToGrid w:val="0"/>
              <w:spacing w:line="320" w:lineRule="exact"/>
              <w:jc w:val="center"/>
              <w:outlineLvl w:val="1"/>
              <w:rPr>
                <w:rFonts w:eastAsia="方正黑体_GBK"/>
                <w:b/>
                <w:snapToGrid w:val="0"/>
                <w:color w:val="000000"/>
                <w:sz w:val="18"/>
                <w:szCs w:val="18"/>
              </w:rPr>
            </w:pPr>
            <w:bookmarkStart w:id="9" w:name="_Toc70090890"/>
            <w:r>
              <w:rPr>
                <w:rFonts w:eastAsia="方正黑体_GBK"/>
                <w:b/>
                <w:snapToGrid w:val="0"/>
                <w:color w:val="000000"/>
                <w:sz w:val="18"/>
                <w:szCs w:val="18"/>
              </w:rPr>
              <w:t>检索</w:t>
            </w:r>
          </w:p>
          <w:p w14:paraId="16981CC6" w14:textId="5996A9F1" w:rsidR="00DB5B94" w:rsidRDefault="00643B35" w:rsidP="00605B17">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数据库</w:t>
            </w:r>
            <w:bookmarkEnd w:id="9"/>
          </w:p>
        </w:tc>
        <w:tc>
          <w:tcPr>
            <w:tcW w:w="1276"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94919F" w14:textId="77777777" w:rsidR="00DB5B94" w:rsidRDefault="00643B35">
            <w:pPr>
              <w:widowControl w:val="0"/>
              <w:adjustRightInd w:val="0"/>
              <w:snapToGrid w:val="0"/>
              <w:spacing w:line="320" w:lineRule="exact"/>
              <w:jc w:val="center"/>
              <w:rPr>
                <w:rFonts w:eastAsia="方正黑体_GBK"/>
                <w:b/>
                <w:snapToGrid w:val="0"/>
                <w:color w:val="000000"/>
                <w:sz w:val="18"/>
                <w:szCs w:val="18"/>
              </w:rPr>
            </w:pPr>
            <w:r>
              <w:rPr>
                <w:rFonts w:eastAsia="方正黑体_GBK"/>
                <w:b/>
                <w:snapToGrid w:val="0"/>
                <w:color w:val="000000"/>
                <w:sz w:val="18"/>
                <w:szCs w:val="18"/>
              </w:rPr>
              <w:t>广西单位是否署名前三（含通讯作者）</w:t>
            </w:r>
          </w:p>
        </w:tc>
        <w:tc>
          <w:tcPr>
            <w:tcW w:w="567" w:type="dxa"/>
            <w:tcBorders>
              <w:top w:val="single" w:sz="8"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14:paraId="32A37BB8" w14:textId="77777777" w:rsidR="00DB5B94" w:rsidRDefault="00643B35">
            <w:pPr>
              <w:widowControl w:val="0"/>
              <w:adjustRightInd w:val="0"/>
              <w:snapToGrid w:val="0"/>
              <w:spacing w:line="320" w:lineRule="exact"/>
              <w:jc w:val="center"/>
              <w:rPr>
                <w:rFonts w:eastAsia="方正黑体_GBK"/>
                <w:b/>
                <w:snapToGrid w:val="0"/>
                <w:color w:val="000000"/>
                <w:sz w:val="18"/>
                <w:szCs w:val="18"/>
              </w:rPr>
            </w:pPr>
            <w:r>
              <w:rPr>
                <w:rFonts w:eastAsia="方正黑体_GBK"/>
                <w:b/>
                <w:snapToGrid w:val="0"/>
                <w:color w:val="000000"/>
                <w:sz w:val="18"/>
                <w:szCs w:val="18"/>
              </w:rPr>
              <w:t>附件</w:t>
            </w:r>
            <w:bookmarkStart w:id="10" w:name="_Toc70090891"/>
            <w:r>
              <w:rPr>
                <w:rFonts w:eastAsia="方正黑体_GBK"/>
                <w:b/>
                <w:snapToGrid w:val="0"/>
                <w:color w:val="000000"/>
                <w:sz w:val="18"/>
                <w:szCs w:val="18"/>
              </w:rPr>
              <w:t>编号</w:t>
            </w:r>
            <w:bookmarkEnd w:id="10"/>
          </w:p>
        </w:tc>
      </w:tr>
      <w:tr w:rsidR="008A7FA2" w14:paraId="550C3624" w14:textId="77777777" w:rsidTr="00DB537F">
        <w:trPr>
          <w:trHeight w:val="583"/>
          <w:jc w:val="center"/>
        </w:trPr>
        <w:tc>
          <w:tcPr>
            <w:tcW w:w="557"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32733576" w14:textId="7777777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1</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D6CA3C" w14:textId="77777777" w:rsidR="008A7FA2" w:rsidRPr="00F13CB9" w:rsidRDefault="008A7FA2" w:rsidP="008A7FA2">
            <w:pPr>
              <w:widowControl w:val="0"/>
              <w:adjustRightInd w:val="0"/>
              <w:snapToGrid w:val="0"/>
              <w:spacing w:line="320" w:lineRule="exact"/>
              <w:jc w:val="center"/>
              <w:outlineLvl w:val="1"/>
              <w:rPr>
                <w:rFonts w:ascii="宋体" w:eastAsia="宋体" w:hAnsi="宋体"/>
                <w:snapToGrid w:val="0"/>
                <w:color w:val="000000"/>
                <w:sz w:val="18"/>
                <w:szCs w:val="18"/>
              </w:rPr>
            </w:pPr>
            <w:r w:rsidRPr="00F13CB9">
              <w:rPr>
                <w:rFonts w:ascii="宋体" w:eastAsia="宋体" w:hAnsi="宋体" w:hint="eastAsia"/>
                <w:snapToGrid w:val="0"/>
                <w:color w:val="000000"/>
                <w:sz w:val="18"/>
                <w:szCs w:val="18"/>
              </w:rPr>
              <w:t>专著</w:t>
            </w:r>
          </w:p>
        </w:tc>
        <w:tc>
          <w:tcPr>
            <w:tcW w:w="22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191586" w14:textId="7777777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华文仿宋"/>
                <w:color w:val="000000" w:themeColor="text1"/>
                <w:sz w:val="18"/>
                <w:szCs w:val="18"/>
              </w:rPr>
              <w:t>Land Use Transitions and Rural Restructuring in China</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5B7238" w14:textId="36A57F45" w:rsidR="008A7FA2" w:rsidRDefault="00597E1A" w:rsidP="008A7FA2">
            <w:pPr>
              <w:widowControl w:val="0"/>
              <w:adjustRightInd w:val="0"/>
              <w:snapToGrid w:val="0"/>
              <w:spacing w:line="320" w:lineRule="exact"/>
              <w:jc w:val="center"/>
              <w:outlineLvl w:val="1"/>
              <w:rPr>
                <w:rFonts w:eastAsia="方正仿宋_GBK"/>
                <w:snapToGrid w:val="0"/>
                <w:color w:val="000000"/>
                <w:sz w:val="18"/>
                <w:szCs w:val="18"/>
              </w:rPr>
            </w:pPr>
            <w:r w:rsidRPr="009554FA">
              <w:rPr>
                <w:snapToGrid w:val="0"/>
                <w:color w:val="000000"/>
                <w:sz w:val="18"/>
                <w:szCs w:val="18"/>
              </w:rPr>
              <w:t>ISBN 978-981-15-4923-6</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39C58F" w14:textId="5E76C68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sidRPr="00813D31">
              <w:rPr>
                <w:rFonts w:eastAsia="方正仿宋_GBK"/>
                <w:snapToGrid w:val="0"/>
                <w:color w:val="000000"/>
                <w:sz w:val="18"/>
                <w:szCs w:val="18"/>
              </w:rPr>
              <w:t>2020</w:t>
            </w:r>
            <w:r>
              <w:rPr>
                <w:rFonts w:eastAsia="方正仿宋_GBK" w:hint="eastAsia"/>
                <w:snapToGrid w:val="0"/>
                <w:color w:val="000000"/>
                <w:sz w:val="18"/>
                <w:szCs w:val="18"/>
              </w:rPr>
              <w:t>-05-28</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FC7418" w14:textId="1735040C" w:rsidR="008A7FA2" w:rsidRDefault="008A7FA2" w:rsidP="008A7FA2">
            <w:pPr>
              <w:widowControl w:val="0"/>
              <w:adjustRightInd w:val="0"/>
              <w:snapToGrid w:val="0"/>
              <w:spacing w:line="320" w:lineRule="exact"/>
              <w:jc w:val="center"/>
              <w:outlineLvl w:val="1"/>
              <w:rPr>
                <w:rFonts w:eastAsia="华文仿宋"/>
                <w:color w:val="000000" w:themeColor="text1"/>
                <w:sz w:val="18"/>
                <w:szCs w:val="18"/>
              </w:rPr>
            </w:pPr>
            <w:r>
              <w:rPr>
                <w:rFonts w:eastAsia="华文仿宋"/>
                <w:color w:val="000000" w:themeColor="text1"/>
                <w:sz w:val="18"/>
                <w:szCs w:val="18"/>
              </w:rPr>
              <w:t>Hualou</w:t>
            </w:r>
            <w:r w:rsidR="000743A6">
              <w:rPr>
                <w:rFonts w:eastAsia="华文仿宋"/>
                <w:color w:val="000000" w:themeColor="text1"/>
                <w:sz w:val="18"/>
                <w:szCs w:val="18"/>
              </w:rPr>
              <w:t xml:space="preserve"> Long</w:t>
            </w:r>
          </w:p>
          <w:p w14:paraId="7A5CB20C" w14:textId="0C5C263C" w:rsidR="00346ADA" w:rsidRDefault="00346ADA"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华文仿宋" w:hint="eastAsia"/>
                <w:color w:val="000000" w:themeColor="text1"/>
                <w:sz w:val="18"/>
                <w:szCs w:val="18"/>
              </w:rPr>
              <w:t>（龙花楼）</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74F234" w14:textId="77777777" w:rsidR="00836529" w:rsidRPr="00E84A11" w:rsidRDefault="00836529"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color w:val="000000" w:themeColor="text1"/>
                <w:sz w:val="18"/>
                <w:szCs w:val="18"/>
              </w:rPr>
              <w:t>Institute of Geographic Sciences and Natural</w:t>
            </w:r>
          </w:p>
          <w:p w14:paraId="512771EA" w14:textId="7A65D126" w:rsidR="008A7FA2" w:rsidRPr="00E84A11" w:rsidRDefault="00836529"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color w:val="000000" w:themeColor="text1"/>
                <w:sz w:val="18"/>
                <w:szCs w:val="18"/>
              </w:rPr>
              <w:t>Resources Research</w:t>
            </w:r>
            <w:r w:rsidR="00221211">
              <w:rPr>
                <w:rFonts w:eastAsia="华文仿宋"/>
                <w:color w:val="000000" w:themeColor="text1"/>
                <w:sz w:val="18"/>
                <w:szCs w:val="18"/>
              </w:rPr>
              <w:t>,</w:t>
            </w:r>
            <w:r w:rsidRPr="00E84A11">
              <w:rPr>
                <w:rFonts w:eastAsia="华文仿宋"/>
                <w:color w:val="000000" w:themeColor="text1"/>
                <w:sz w:val="18"/>
                <w:szCs w:val="18"/>
              </w:rPr>
              <w:t xml:space="preserve"> </w:t>
            </w:r>
            <w:r w:rsidR="00221211" w:rsidRPr="00221211">
              <w:rPr>
                <w:rFonts w:eastAsia="华文仿宋"/>
                <w:color w:val="000000" w:themeColor="text1"/>
                <w:sz w:val="18"/>
                <w:szCs w:val="18"/>
              </w:rPr>
              <w:t xml:space="preserve">Chinese Academy of Sciences </w:t>
            </w:r>
            <w:r w:rsidRPr="00E84A11">
              <w:rPr>
                <w:rFonts w:eastAsia="华文仿宋"/>
                <w:color w:val="000000" w:themeColor="text1"/>
                <w:sz w:val="18"/>
                <w:szCs w:val="18"/>
              </w:rPr>
              <w:t>(</w:t>
            </w:r>
            <w:r w:rsidR="008A7FA2" w:rsidRPr="00E84A11">
              <w:rPr>
                <w:rFonts w:eastAsia="华文仿宋" w:hint="eastAsia"/>
                <w:color w:val="000000" w:themeColor="text1"/>
                <w:sz w:val="18"/>
                <w:szCs w:val="18"/>
              </w:rPr>
              <w:t>中国科学院地理科学与资源研究所</w:t>
            </w:r>
            <w:r w:rsidRPr="00E84A11">
              <w:rPr>
                <w:rFonts w:eastAsia="华文仿宋" w:hint="eastAsia"/>
                <w:color w:val="000000" w:themeColor="text1"/>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14A0C13" w14:textId="77777777" w:rsidR="008A7FA2" w:rsidRPr="00E84A11"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t>Springer Nature</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10ECA7" w14:textId="77777777" w:rsidR="00DB537F" w:rsidRDefault="00353711"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t xml:space="preserve">Hualou </w:t>
            </w:r>
            <w:r w:rsidR="008A7FA2" w:rsidRPr="00E84A11">
              <w:rPr>
                <w:rFonts w:eastAsia="华文仿宋"/>
                <w:color w:val="000000" w:themeColor="text1"/>
                <w:sz w:val="18"/>
                <w:szCs w:val="18"/>
              </w:rPr>
              <w:t>Long</w:t>
            </w:r>
          </w:p>
          <w:p w14:paraId="40BE2E96" w14:textId="76FAFE20" w:rsidR="008A7FA2" w:rsidRPr="00E84A11" w:rsidRDefault="00DB537F" w:rsidP="00E84A11">
            <w:pPr>
              <w:widowControl w:val="0"/>
              <w:adjustRightInd w:val="0"/>
              <w:snapToGrid w:val="0"/>
              <w:spacing w:line="320" w:lineRule="exact"/>
              <w:jc w:val="center"/>
              <w:outlineLvl w:val="1"/>
              <w:rPr>
                <w:rFonts w:eastAsia="华文仿宋"/>
                <w:color w:val="000000" w:themeColor="text1"/>
                <w:sz w:val="18"/>
                <w:szCs w:val="18"/>
              </w:rPr>
            </w:pPr>
            <w:r>
              <w:rPr>
                <w:rFonts w:eastAsia="华文仿宋" w:hint="eastAsia"/>
                <w:color w:val="000000" w:themeColor="text1"/>
                <w:sz w:val="18"/>
                <w:szCs w:val="18"/>
              </w:rPr>
              <w:t>（龙花楼）</w:t>
            </w:r>
            <w:r w:rsidR="008A7FA2" w:rsidRPr="00E84A11">
              <w:rPr>
                <w:rFonts w:eastAsia="华文仿宋"/>
                <w:color w:val="000000" w:themeColor="text1"/>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0E09BB" w14:textId="04BBB430" w:rsidR="008A7FA2" w:rsidRPr="00E84A11" w:rsidRDefault="00616812" w:rsidP="00E84A11">
            <w:pPr>
              <w:widowControl w:val="0"/>
              <w:adjustRightInd w:val="0"/>
              <w:snapToGrid w:val="0"/>
              <w:spacing w:line="320" w:lineRule="exact"/>
              <w:jc w:val="center"/>
              <w:outlineLvl w:val="1"/>
              <w:rPr>
                <w:rFonts w:eastAsia="华文仿宋"/>
                <w:color w:val="000000" w:themeColor="text1"/>
                <w:sz w:val="18"/>
                <w:szCs w:val="18"/>
              </w:rPr>
            </w:pPr>
            <w:r>
              <w:rPr>
                <w:rFonts w:eastAsia="华文仿宋" w:hint="eastAsia"/>
                <w:color w:val="000000" w:themeColor="text1"/>
                <w:sz w:val="18"/>
                <w:szCs w:val="18"/>
              </w:rPr>
              <w:t>64</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983196" w14:textId="02882824" w:rsidR="008A7FA2" w:rsidRPr="00E84A11"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Web of Science</w:t>
            </w:r>
            <w:r w:rsidRPr="00E84A11">
              <w:rPr>
                <w:rFonts w:eastAsia="华文仿宋" w:hint="eastAsia"/>
                <w:color w:val="000000" w:themeColor="text1"/>
                <w:sz w:val="18"/>
                <w:szCs w:val="18"/>
              </w:rPr>
              <w:t>、</w:t>
            </w:r>
            <w:r w:rsidRPr="00E84A11">
              <w:rPr>
                <w:rFonts w:eastAsia="华文仿宋" w:hint="eastAsia"/>
                <w:color w:val="000000" w:themeColor="text1"/>
                <w:sz w:val="18"/>
                <w:szCs w:val="18"/>
              </w:rPr>
              <w:t>CNKI</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B31B7D" w14:textId="77777777" w:rsidR="008A7FA2" w:rsidRPr="00E84A11"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否</w:t>
            </w:r>
          </w:p>
        </w:tc>
        <w:tc>
          <w:tcPr>
            <w:tcW w:w="567" w:type="dxa"/>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14:paraId="7B3255A3" w14:textId="38E6AAAA" w:rsidR="008A7FA2" w:rsidRDefault="00CC440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1-</w:t>
            </w:r>
            <w:r w:rsidR="00A2047B">
              <w:rPr>
                <w:rFonts w:eastAsia="方正仿宋_GBK" w:hint="eastAsia"/>
                <w:snapToGrid w:val="0"/>
                <w:color w:val="000000"/>
                <w:sz w:val="18"/>
                <w:szCs w:val="18"/>
              </w:rPr>
              <w:t>1</w:t>
            </w:r>
          </w:p>
        </w:tc>
      </w:tr>
      <w:tr w:rsidR="008A7FA2" w14:paraId="0D50A4FC" w14:textId="77777777" w:rsidTr="00DB537F">
        <w:trPr>
          <w:trHeight w:val="876"/>
          <w:jc w:val="center"/>
        </w:trPr>
        <w:tc>
          <w:tcPr>
            <w:tcW w:w="557"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5085DA85" w14:textId="7777777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1CF92F" w14:textId="77777777" w:rsidR="008A7FA2" w:rsidRPr="00F13CB9" w:rsidRDefault="008A7FA2" w:rsidP="008A7FA2">
            <w:pPr>
              <w:widowControl w:val="0"/>
              <w:adjustRightInd w:val="0"/>
              <w:snapToGrid w:val="0"/>
              <w:spacing w:line="320" w:lineRule="exact"/>
              <w:jc w:val="center"/>
              <w:outlineLvl w:val="1"/>
              <w:rPr>
                <w:rFonts w:ascii="宋体" w:eastAsia="宋体" w:hAnsi="宋体"/>
                <w:snapToGrid w:val="0"/>
                <w:color w:val="000000"/>
                <w:sz w:val="18"/>
                <w:szCs w:val="18"/>
              </w:rPr>
            </w:pPr>
            <w:r w:rsidRPr="00F13CB9">
              <w:rPr>
                <w:rFonts w:ascii="宋体" w:eastAsia="宋体" w:hAnsi="宋体" w:hint="eastAsia"/>
                <w:snapToGrid w:val="0"/>
                <w:color w:val="000000"/>
                <w:sz w:val="18"/>
                <w:szCs w:val="18"/>
              </w:rPr>
              <w:t>论文</w:t>
            </w:r>
          </w:p>
        </w:tc>
        <w:tc>
          <w:tcPr>
            <w:tcW w:w="22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9043E3" w14:textId="77777777" w:rsidR="008A7FA2" w:rsidRPr="00F13CB9" w:rsidRDefault="008A7FA2" w:rsidP="008A7FA2">
            <w:pPr>
              <w:widowControl w:val="0"/>
              <w:adjustRightInd w:val="0"/>
              <w:snapToGrid w:val="0"/>
              <w:spacing w:line="320" w:lineRule="exact"/>
              <w:jc w:val="center"/>
              <w:outlineLvl w:val="1"/>
              <w:rPr>
                <w:rFonts w:ascii="宋体" w:eastAsia="宋体" w:hAnsi="宋体"/>
                <w:snapToGrid w:val="0"/>
                <w:color w:val="000000"/>
                <w:sz w:val="18"/>
                <w:szCs w:val="18"/>
              </w:rPr>
            </w:pPr>
            <w:r w:rsidRPr="00F13CB9">
              <w:rPr>
                <w:rFonts w:ascii="宋体" w:eastAsia="宋体" w:hAnsi="宋体" w:hint="eastAsia"/>
                <w:snapToGrid w:val="0"/>
                <w:color w:val="000000"/>
                <w:sz w:val="18"/>
                <w:szCs w:val="18"/>
              </w:rPr>
              <w:t>论土地整治与乡村振兴</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D891DB4" w14:textId="7777777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2018, 73 (10): 1837-1849</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454BC0" w14:textId="7777777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2018-10-15</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C35BD1" w14:textId="77777777" w:rsidR="00A2047B" w:rsidRPr="00E84A11" w:rsidRDefault="008A7FA2" w:rsidP="008A7FA2">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龙花楼</w:t>
            </w:r>
            <w:r w:rsidRPr="00E84A11">
              <w:rPr>
                <w:rFonts w:eastAsia="华文仿宋" w:hint="eastAsia"/>
                <w:color w:val="000000" w:themeColor="text1"/>
                <w:sz w:val="18"/>
                <w:szCs w:val="18"/>
              </w:rPr>
              <w:t xml:space="preserve">, </w:t>
            </w:r>
          </w:p>
          <w:p w14:paraId="17A3C871" w14:textId="77777777" w:rsidR="00A2047B" w:rsidRPr="00E84A11" w:rsidRDefault="008A7FA2" w:rsidP="008A7FA2">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张英男</w:t>
            </w:r>
            <w:r w:rsidRPr="00E84A11">
              <w:rPr>
                <w:rFonts w:eastAsia="华文仿宋" w:hint="eastAsia"/>
                <w:color w:val="000000" w:themeColor="text1"/>
                <w:sz w:val="18"/>
                <w:szCs w:val="18"/>
              </w:rPr>
              <w:t xml:space="preserve">, </w:t>
            </w:r>
          </w:p>
          <w:p w14:paraId="7D77B18E" w14:textId="25004D5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sidRPr="00E84A11">
              <w:rPr>
                <w:rFonts w:eastAsia="华文仿宋" w:hint="eastAsia"/>
                <w:color w:val="000000" w:themeColor="text1"/>
                <w:sz w:val="18"/>
                <w:szCs w:val="18"/>
              </w:rPr>
              <w:t>屠爽爽</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AB0252F" w14:textId="77777777" w:rsidR="00221211" w:rsidRDefault="008A7FA2"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1.</w:t>
            </w:r>
            <w:r w:rsidR="00860DDA" w:rsidRPr="00E84A11">
              <w:rPr>
                <w:rFonts w:eastAsia="华文仿宋" w:hint="eastAsia"/>
                <w:color w:val="000000" w:themeColor="text1"/>
                <w:sz w:val="18"/>
                <w:szCs w:val="18"/>
              </w:rPr>
              <w:t xml:space="preserve"> </w:t>
            </w:r>
            <w:r w:rsidR="00836529" w:rsidRPr="00E84A11">
              <w:rPr>
                <w:rFonts w:eastAsia="华文仿宋" w:hint="eastAsia"/>
                <w:color w:val="000000" w:themeColor="text1"/>
                <w:sz w:val="18"/>
                <w:szCs w:val="18"/>
              </w:rPr>
              <w:t>中国科学院地理科学与资源研究所</w:t>
            </w:r>
            <w:r w:rsidRPr="00E84A11">
              <w:rPr>
                <w:rFonts w:eastAsia="华文仿宋" w:hint="eastAsia"/>
                <w:color w:val="000000" w:themeColor="text1"/>
                <w:sz w:val="18"/>
                <w:szCs w:val="18"/>
              </w:rPr>
              <w:t>；</w:t>
            </w:r>
          </w:p>
          <w:p w14:paraId="2EEE4E8B" w14:textId="77777777" w:rsidR="00221211" w:rsidRDefault="008A7FA2"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 xml:space="preserve">2. </w:t>
            </w:r>
            <w:bookmarkStart w:id="11" w:name="OLE_LINK1"/>
            <w:r w:rsidRPr="00E84A11">
              <w:rPr>
                <w:rFonts w:eastAsia="华文仿宋" w:hint="eastAsia"/>
                <w:color w:val="000000" w:themeColor="text1"/>
                <w:sz w:val="18"/>
                <w:szCs w:val="18"/>
              </w:rPr>
              <w:t>中国科学院精准扶贫评估研究中心；</w:t>
            </w:r>
          </w:p>
          <w:p w14:paraId="70EC6823" w14:textId="77777777" w:rsidR="00221211" w:rsidRDefault="008A7FA2"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 xml:space="preserve">3. </w:t>
            </w:r>
            <w:r w:rsidRPr="00E84A11">
              <w:rPr>
                <w:rFonts w:eastAsia="华文仿宋" w:hint="eastAsia"/>
                <w:color w:val="000000" w:themeColor="text1"/>
                <w:sz w:val="18"/>
                <w:szCs w:val="18"/>
              </w:rPr>
              <w:t>中国科学院大学</w:t>
            </w:r>
            <w:bookmarkEnd w:id="11"/>
            <w:r w:rsidRPr="00E84A11">
              <w:rPr>
                <w:rFonts w:eastAsia="华文仿宋" w:hint="eastAsia"/>
                <w:color w:val="000000" w:themeColor="text1"/>
                <w:sz w:val="18"/>
                <w:szCs w:val="18"/>
              </w:rPr>
              <w:t>；</w:t>
            </w:r>
          </w:p>
          <w:p w14:paraId="73E38640" w14:textId="074804CA" w:rsidR="008A7FA2" w:rsidRPr="00E84A11" w:rsidRDefault="008A7FA2"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 xml:space="preserve">4. </w:t>
            </w:r>
            <w:r w:rsidRPr="00E84A11">
              <w:rPr>
                <w:rFonts w:eastAsia="华文仿宋" w:hint="eastAsia"/>
                <w:color w:val="000000" w:themeColor="text1"/>
                <w:sz w:val="18"/>
                <w:szCs w:val="18"/>
              </w:rPr>
              <w:t>广西师范学院</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AA2429A" w14:textId="595C0FE5" w:rsidR="008A7FA2" w:rsidRPr="00E84A11" w:rsidRDefault="00F76A9C" w:rsidP="00E84A11">
            <w:pPr>
              <w:widowControl w:val="0"/>
              <w:adjustRightInd w:val="0"/>
              <w:snapToGrid w:val="0"/>
              <w:spacing w:line="320" w:lineRule="exact"/>
              <w:jc w:val="center"/>
              <w:outlineLvl w:val="1"/>
              <w:rPr>
                <w:rFonts w:eastAsia="华文仿宋"/>
                <w:color w:val="000000" w:themeColor="text1"/>
                <w:sz w:val="18"/>
                <w:szCs w:val="18"/>
              </w:rPr>
            </w:pPr>
            <w:r>
              <w:rPr>
                <w:rFonts w:eastAsia="华文仿宋" w:hint="eastAsia"/>
                <w:color w:val="000000" w:themeColor="text1"/>
                <w:sz w:val="18"/>
                <w:szCs w:val="18"/>
              </w:rPr>
              <w:t>《</w:t>
            </w:r>
            <w:r w:rsidR="008A7FA2" w:rsidRPr="00E84A11">
              <w:rPr>
                <w:rFonts w:eastAsia="华文仿宋" w:hint="eastAsia"/>
                <w:color w:val="000000" w:themeColor="text1"/>
                <w:sz w:val="18"/>
                <w:szCs w:val="18"/>
              </w:rPr>
              <w:t>地理学报</w:t>
            </w:r>
            <w:r>
              <w:rPr>
                <w:rFonts w:eastAsia="华文仿宋" w:hint="eastAsia"/>
                <w:color w:val="000000" w:themeColor="text1"/>
                <w:sz w:val="18"/>
                <w:szCs w:val="18"/>
              </w:rPr>
              <w:t>》</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E209CD" w14:textId="77777777" w:rsidR="008A7FA2" w:rsidRPr="00E84A11"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屠爽爽</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9EE10E" w14:textId="01169099" w:rsidR="008A7FA2" w:rsidRPr="00E84A11"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51</w:t>
            </w:r>
            <w:r w:rsidR="00B37BA3">
              <w:rPr>
                <w:rFonts w:eastAsia="华文仿宋" w:hint="eastAsia"/>
                <w:color w:val="000000" w:themeColor="text1"/>
                <w:sz w:val="18"/>
                <w:szCs w:val="18"/>
              </w:rPr>
              <w:t>2</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2C98ED" w14:textId="455F6254" w:rsidR="008A7FA2" w:rsidRPr="00E84A11"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CNKI</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F37079" w14:textId="77777777" w:rsidR="008A7FA2" w:rsidRPr="00E84A11"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是</w:t>
            </w:r>
          </w:p>
        </w:tc>
        <w:tc>
          <w:tcPr>
            <w:tcW w:w="567" w:type="dxa"/>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14:paraId="042EAA87" w14:textId="73E8E3D1" w:rsidR="008A7FA2" w:rsidRDefault="00CC440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1-</w:t>
            </w:r>
            <w:r w:rsidR="00A2047B">
              <w:rPr>
                <w:rFonts w:eastAsia="方正仿宋_GBK" w:hint="eastAsia"/>
                <w:snapToGrid w:val="0"/>
                <w:color w:val="000000"/>
                <w:sz w:val="18"/>
                <w:szCs w:val="18"/>
              </w:rPr>
              <w:t>2</w:t>
            </w:r>
          </w:p>
        </w:tc>
      </w:tr>
      <w:tr w:rsidR="008A7FA2" w14:paraId="599B2F48" w14:textId="77777777" w:rsidTr="00DB537F">
        <w:trPr>
          <w:trHeight w:val="876"/>
          <w:jc w:val="center"/>
        </w:trPr>
        <w:tc>
          <w:tcPr>
            <w:tcW w:w="557"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69D603E7" w14:textId="7777777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3</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60A323" w14:textId="77777777" w:rsidR="008A7FA2" w:rsidRPr="00F13CB9" w:rsidRDefault="008A7FA2" w:rsidP="008A7FA2">
            <w:pPr>
              <w:widowControl w:val="0"/>
              <w:adjustRightInd w:val="0"/>
              <w:snapToGrid w:val="0"/>
              <w:spacing w:line="320" w:lineRule="exact"/>
              <w:jc w:val="center"/>
              <w:outlineLvl w:val="1"/>
              <w:rPr>
                <w:rFonts w:ascii="宋体" w:eastAsia="宋体" w:hAnsi="宋体"/>
                <w:snapToGrid w:val="0"/>
                <w:color w:val="000000"/>
                <w:sz w:val="18"/>
                <w:szCs w:val="18"/>
              </w:rPr>
            </w:pPr>
            <w:r w:rsidRPr="00F13CB9">
              <w:rPr>
                <w:rFonts w:ascii="宋体" w:eastAsia="宋体" w:hAnsi="宋体" w:hint="eastAsia"/>
                <w:snapToGrid w:val="0"/>
                <w:color w:val="000000"/>
                <w:sz w:val="18"/>
                <w:szCs w:val="18"/>
              </w:rPr>
              <w:t>论文</w:t>
            </w:r>
          </w:p>
        </w:tc>
        <w:tc>
          <w:tcPr>
            <w:tcW w:w="22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5F56F8" w14:textId="7777777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Accelerated restructuring in rural China fueled by ‘increasing vs decreasing balance’ land-use policy for dealing with hollowed villages</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985F74" w14:textId="49961851"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2012, 29</w:t>
            </w:r>
            <w:r w:rsidR="00597E1A">
              <w:rPr>
                <w:rFonts w:eastAsia="方正仿宋_GBK" w:hint="eastAsia"/>
                <w:snapToGrid w:val="0"/>
                <w:color w:val="000000"/>
                <w:sz w:val="18"/>
                <w:szCs w:val="18"/>
              </w:rPr>
              <w:t>(1)</w:t>
            </w:r>
            <w:r>
              <w:rPr>
                <w:rFonts w:eastAsia="方正仿宋_GBK"/>
                <w:snapToGrid w:val="0"/>
                <w:color w:val="000000"/>
                <w:sz w:val="18"/>
                <w:szCs w:val="18"/>
              </w:rPr>
              <w:t>: 11-22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92CC8B" w14:textId="7777777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2012-01-01</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2523FE7" w14:textId="4BA3B685" w:rsidR="00346ADA" w:rsidRPr="00E84A11" w:rsidRDefault="008A7FA2" w:rsidP="00E84A11">
            <w:pPr>
              <w:widowControl w:val="0"/>
              <w:adjustRightInd w:val="0"/>
              <w:snapToGrid w:val="0"/>
              <w:spacing w:line="320" w:lineRule="exact"/>
              <w:jc w:val="center"/>
              <w:outlineLvl w:val="1"/>
              <w:rPr>
                <w:rFonts w:eastAsia="华文仿宋"/>
                <w:color w:val="000000" w:themeColor="text1"/>
                <w:sz w:val="18"/>
                <w:szCs w:val="18"/>
              </w:rPr>
            </w:pPr>
            <w:r>
              <w:rPr>
                <w:rFonts w:eastAsia="方正仿宋_GBK" w:hint="eastAsia"/>
                <w:snapToGrid w:val="0"/>
                <w:color w:val="000000"/>
                <w:sz w:val="18"/>
                <w:szCs w:val="18"/>
              </w:rPr>
              <w:t>H</w:t>
            </w:r>
            <w:r w:rsidRPr="00E84A11">
              <w:rPr>
                <w:rFonts w:eastAsia="华文仿宋" w:hint="eastAsia"/>
                <w:color w:val="000000" w:themeColor="text1"/>
                <w:sz w:val="18"/>
                <w:szCs w:val="18"/>
              </w:rPr>
              <w:t>ualou</w:t>
            </w:r>
            <w:r w:rsidR="00AB5AC3" w:rsidRPr="00E84A11">
              <w:rPr>
                <w:rFonts w:eastAsia="华文仿宋" w:hint="eastAsia"/>
                <w:color w:val="000000" w:themeColor="text1"/>
                <w:sz w:val="18"/>
                <w:szCs w:val="18"/>
              </w:rPr>
              <w:t xml:space="preserve"> Long</w:t>
            </w:r>
          </w:p>
          <w:p w14:paraId="1B46C6CE" w14:textId="6B529551" w:rsidR="00A2047B" w:rsidRPr="00E84A11" w:rsidRDefault="00346ADA"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龙花楼</w:t>
            </w:r>
            <w:r w:rsidRPr="00E84A11">
              <w:rPr>
                <w:rFonts w:eastAsia="华文仿宋" w:hint="eastAsia"/>
                <w:color w:val="000000" w:themeColor="text1"/>
                <w:sz w:val="18"/>
                <w:szCs w:val="18"/>
              </w:rPr>
              <w:t>)</w:t>
            </w:r>
            <w:r w:rsidR="008A7FA2" w:rsidRPr="00E84A11">
              <w:rPr>
                <w:rFonts w:eastAsia="华文仿宋" w:hint="eastAsia"/>
                <w:color w:val="000000" w:themeColor="text1"/>
                <w:sz w:val="18"/>
                <w:szCs w:val="18"/>
              </w:rPr>
              <w:t>,</w:t>
            </w:r>
          </w:p>
          <w:p w14:paraId="2F0FC4CB" w14:textId="5A372EE6" w:rsidR="00A2047B" w:rsidRPr="00E84A11"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Yurui</w:t>
            </w:r>
            <w:r w:rsidR="00AB5AC3" w:rsidRPr="00E84A11">
              <w:rPr>
                <w:rFonts w:eastAsia="华文仿宋" w:hint="eastAsia"/>
                <w:color w:val="000000" w:themeColor="text1"/>
                <w:sz w:val="18"/>
                <w:szCs w:val="18"/>
              </w:rPr>
              <w:t xml:space="preserve"> Li</w:t>
            </w:r>
            <w:r w:rsidR="00346ADA" w:rsidRPr="00E84A11">
              <w:rPr>
                <w:rFonts w:eastAsia="华文仿宋" w:hint="eastAsia"/>
                <w:color w:val="000000" w:themeColor="text1"/>
                <w:sz w:val="18"/>
                <w:szCs w:val="18"/>
              </w:rPr>
              <w:t xml:space="preserve"> (</w:t>
            </w:r>
            <w:r w:rsidR="00346ADA" w:rsidRPr="00E84A11">
              <w:rPr>
                <w:rFonts w:eastAsia="华文仿宋" w:hint="eastAsia"/>
                <w:color w:val="000000" w:themeColor="text1"/>
                <w:sz w:val="18"/>
                <w:szCs w:val="18"/>
              </w:rPr>
              <w:t>李裕瑞</w:t>
            </w:r>
            <w:r w:rsidR="00346ADA"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6F9C4CAD" w14:textId="447C39A2" w:rsidR="00346ADA" w:rsidRPr="00E84A11" w:rsidRDefault="008A7FA2" w:rsidP="00C33396">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Yansui</w:t>
            </w:r>
            <w:r w:rsidR="00346ADA" w:rsidRPr="00E84A11">
              <w:rPr>
                <w:rFonts w:eastAsia="华文仿宋" w:hint="eastAsia"/>
                <w:color w:val="000000" w:themeColor="text1"/>
                <w:sz w:val="18"/>
                <w:szCs w:val="18"/>
              </w:rPr>
              <w:t xml:space="preserve"> </w:t>
            </w:r>
            <w:r w:rsidR="00AB5AC3" w:rsidRPr="00E84A11">
              <w:rPr>
                <w:rFonts w:eastAsia="华文仿宋" w:hint="eastAsia"/>
                <w:color w:val="000000" w:themeColor="text1"/>
                <w:sz w:val="18"/>
                <w:szCs w:val="18"/>
              </w:rPr>
              <w:t>Liu</w:t>
            </w:r>
            <w:r w:rsidR="00346ADA" w:rsidRPr="00E84A11">
              <w:rPr>
                <w:rFonts w:eastAsia="华文仿宋" w:hint="eastAsia"/>
                <w:color w:val="000000" w:themeColor="text1"/>
                <w:sz w:val="18"/>
                <w:szCs w:val="18"/>
              </w:rPr>
              <w:t>(</w:t>
            </w:r>
            <w:r w:rsidR="00346ADA" w:rsidRPr="00E84A11">
              <w:rPr>
                <w:rFonts w:eastAsia="华文仿宋" w:hint="eastAsia"/>
                <w:color w:val="000000" w:themeColor="text1"/>
                <w:sz w:val="18"/>
                <w:szCs w:val="18"/>
              </w:rPr>
              <w:t>刘彦随</w:t>
            </w:r>
            <w:r w:rsidR="00346ADA"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3039A42C" w14:textId="77777777" w:rsidR="00C33396" w:rsidRDefault="00AB5AC3"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t>Michael Woods</w:t>
            </w:r>
            <w:r w:rsidRPr="00E84A11">
              <w:rPr>
                <w:rFonts w:eastAsia="华文仿宋" w:hint="eastAsia"/>
                <w:color w:val="000000" w:themeColor="text1"/>
                <w:sz w:val="18"/>
                <w:szCs w:val="18"/>
              </w:rPr>
              <w:t xml:space="preserve"> </w:t>
            </w:r>
          </w:p>
          <w:p w14:paraId="6636197A" w14:textId="6F9E8AA4" w:rsidR="00C33396" w:rsidRDefault="00AB5AC3"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迈克·伍兹</w:t>
            </w:r>
            <w:r w:rsidRPr="00E84A11">
              <w:rPr>
                <w:rFonts w:eastAsia="华文仿宋" w:hint="eastAsia"/>
                <w:color w:val="000000" w:themeColor="text1"/>
                <w:sz w:val="18"/>
                <w:szCs w:val="18"/>
              </w:rPr>
              <w:t>)</w:t>
            </w:r>
            <w:r w:rsidR="00353711">
              <w:rPr>
                <w:rFonts w:eastAsia="华文仿宋" w:hint="eastAsia"/>
                <w:color w:val="000000" w:themeColor="text1"/>
                <w:sz w:val="18"/>
                <w:szCs w:val="18"/>
              </w:rPr>
              <w:t>,</w:t>
            </w:r>
          </w:p>
          <w:p w14:paraId="2EBDBD73" w14:textId="52F0428E" w:rsidR="00AB5AC3" w:rsidRDefault="008A7FA2" w:rsidP="00E84A11">
            <w:pPr>
              <w:widowControl w:val="0"/>
              <w:adjustRightInd w:val="0"/>
              <w:snapToGrid w:val="0"/>
              <w:spacing w:line="320" w:lineRule="exact"/>
              <w:jc w:val="center"/>
              <w:outlineLvl w:val="1"/>
              <w:rPr>
                <w:rFonts w:eastAsia="方正仿宋_GBK"/>
                <w:snapToGrid w:val="0"/>
                <w:color w:val="000000"/>
                <w:sz w:val="18"/>
                <w:szCs w:val="18"/>
              </w:rPr>
            </w:pPr>
            <w:r w:rsidRPr="00E84A11">
              <w:rPr>
                <w:rFonts w:eastAsia="华文仿宋" w:hint="eastAsia"/>
                <w:color w:val="000000" w:themeColor="text1"/>
                <w:sz w:val="18"/>
                <w:szCs w:val="18"/>
              </w:rPr>
              <w:t>Jian</w:t>
            </w:r>
            <w:r w:rsidR="00AB5AC3" w:rsidRPr="00E84A11">
              <w:rPr>
                <w:rFonts w:eastAsia="华文仿宋" w:hint="eastAsia"/>
                <w:color w:val="000000" w:themeColor="text1"/>
                <w:sz w:val="18"/>
                <w:szCs w:val="18"/>
              </w:rPr>
              <w:t xml:space="preserve"> Zou</w:t>
            </w:r>
            <w:r w:rsidR="006A4A63" w:rsidRPr="00E84A11">
              <w:rPr>
                <w:rFonts w:eastAsia="华文仿宋" w:hint="eastAsia"/>
                <w:color w:val="000000" w:themeColor="text1"/>
                <w:sz w:val="18"/>
                <w:szCs w:val="18"/>
              </w:rPr>
              <w:t xml:space="preserve"> </w:t>
            </w:r>
            <w:r w:rsidR="00AB5AC3" w:rsidRPr="00E84A11">
              <w:rPr>
                <w:rFonts w:eastAsia="华文仿宋" w:hint="eastAsia"/>
                <w:color w:val="000000" w:themeColor="text1"/>
                <w:sz w:val="18"/>
                <w:szCs w:val="18"/>
              </w:rPr>
              <w:t>(</w:t>
            </w:r>
            <w:r w:rsidR="00AB5AC3" w:rsidRPr="00E84A11">
              <w:rPr>
                <w:rFonts w:eastAsia="华文仿宋" w:hint="eastAsia"/>
                <w:color w:val="000000" w:themeColor="text1"/>
                <w:sz w:val="18"/>
                <w:szCs w:val="18"/>
              </w:rPr>
              <w:t>邹</w:t>
            </w:r>
            <w:r w:rsidR="004F7384">
              <w:rPr>
                <w:rFonts w:eastAsia="华文仿宋" w:hint="eastAsia"/>
                <w:color w:val="000000" w:themeColor="text1"/>
                <w:sz w:val="18"/>
                <w:szCs w:val="18"/>
              </w:rPr>
              <w:t>健</w:t>
            </w:r>
            <w:r w:rsidR="00AB5AC3" w:rsidRPr="00E84A11">
              <w:rPr>
                <w:rFonts w:eastAsia="华文仿宋" w:hint="eastAsia"/>
                <w:color w:val="000000" w:themeColor="text1"/>
                <w:sz w:val="18"/>
                <w:szCs w:val="18"/>
              </w:rPr>
              <w:t>)</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16DD4F" w14:textId="77777777" w:rsidR="00836529" w:rsidRPr="00E84A11" w:rsidRDefault="008A7FA2"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 xml:space="preserve">1. </w:t>
            </w:r>
            <w:r w:rsidR="00836529" w:rsidRPr="00E84A11">
              <w:rPr>
                <w:rFonts w:eastAsia="华文仿宋"/>
                <w:color w:val="000000" w:themeColor="text1"/>
                <w:sz w:val="18"/>
                <w:szCs w:val="18"/>
              </w:rPr>
              <w:t>Institute of Geographic Sciences and Natural</w:t>
            </w:r>
          </w:p>
          <w:p w14:paraId="483AC84A" w14:textId="77777777" w:rsidR="00221211" w:rsidRDefault="00836529"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Resources Research</w:t>
            </w:r>
            <w:r w:rsidR="00221211">
              <w:rPr>
                <w:rFonts w:eastAsia="华文仿宋"/>
                <w:color w:val="000000" w:themeColor="text1"/>
                <w:sz w:val="18"/>
                <w:szCs w:val="18"/>
              </w:rPr>
              <w:t>,</w:t>
            </w:r>
            <w:r w:rsidR="00221211" w:rsidRPr="00E84A11">
              <w:rPr>
                <w:rFonts w:eastAsia="华文仿宋"/>
                <w:color w:val="000000" w:themeColor="text1"/>
                <w:sz w:val="18"/>
                <w:szCs w:val="18"/>
              </w:rPr>
              <w:t xml:space="preserve"> </w:t>
            </w:r>
            <w:r w:rsidR="00221211" w:rsidRPr="00221211">
              <w:rPr>
                <w:rFonts w:eastAsia="华文仿宋"/>
                <w:color w:val="000000" w:themeColor="text1"/>
                <w:sz w:val="18"/>
                <w:szCs w:val="18"/>
              </w:rPr>
              <w:t>Chinese Academy of Sciences</w:t>
            </w:r>
            <w:r w:rsidRPr="00E84A11">
              <w:rPr>
                <w:rFonts w:eastAsia="华文仿宋" w:hint="eastAsia"/>
                <w:color w:val="000000" w:themeColor="text1"/>
                <w:sz w:val="18"/>
                <w:szCs w:val="18"/>
              </w:rPr>
              <w:t xml:space="preserve"> (</w:t>
            </w:r>
            <w:r w:rsidRPr="00E84A11">
              <w:rPr>
                <w:rFonts w:eastAsia="华文仿宋" w:hint="eastAsia"/>
                <w:color w:val="000000" w:themeColor="text1"/>
                <w:sz w:val="18"/>
                <w:szCs w:val="18"/>
              </w:rPr>
              <w:t>中国科学院地理科学与资源研究所</w:t>
            </w:r>
            <w:r w:rsidRPr="00E84A11">
              <w:rPr>
                <w:rFonts w:eastAsia="华文仿宋" w:hint="eastAsia"/>
                <w:color w:val="000000" w:themeColor="text1"/>
                <w:sz w:val="18"/>
                <w:szCs w:val="18"/>
              </w:rPr>
              <w:t>)</w:t>
            </w:r>
            <w:r w:rsidR="008A7FA2" w:rsidRPr="00E84A11">
              <w:rPr>
                <w:rFonts w:eastAsia="华文仿宋" w:hint="eastAsia"/>
                <w:color w:val="000000" w:themeColor="text1"/>
                <w:sz w:val="18"/>
                <w:szCs w:val="18"/>
              </w:rPr>
              <w:t>；</w:t>
            </w:r>
          </w:p>
          <w:p w14:paraId="57324162" w14:textId="77777777" w:rsidR="00221211" w:rsidRDefault="008A7FA2"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 xml:space="preserve">2. </w:t>
            </w:r>
            <w:r w:rsidR="00E84A11" w:rsidRPr="00E84A11">
              <w:rPr>
                <w:rFonts w:eastAsia="华文仿宋"/>
                <w:color w:val="000000" w:themeColor="text1"/>
                <w:sz w:val="18"/>
                <w:szCs w:val="18"/>
              </w:rPr>
              <w:t xml:space="preserve">Key Laboratory of Regional Sustainable Development Modeling, </w:t>
            </w:r>
            <w:r w:rsidR="00E84A11" w:rsidRPr="00E84A11">
              <w:rPr>
                <w:rFonts w:eastAsia="华文仿宋"/>
                <w:color w:val="000000" w:themeColor="text1"/>
                <w:sz w:val="18"/>
                <w:szCs w:val="18"/>
              </w:rPr>
              <w:lastRenderedPageBreak/>
              <w:t>Chinese Academy of Sciences (</w:t>
            </w:r>
            <w:r w:rsidRPr="00E84A11">
              <w:rPr>
                <w:rFonts w:eastAsia="华文仿宋" w:hint="eastAsia"/>
                <w:color w:val="000000" w:themeColor="text1"/>
                <w:sz w:val="18"/>
                <w:szCs w:val="18"/>
              </w:rPr>
              <w:t>中国科学院区域可持续发展分析与模拟重点实验室</w:t>
            </w:r>
            <w:r w:rsidR="00E84A11"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1ADAE3BC" w14:textId="77777777" w:rsidR="00221211" w:rsidRDefault="008A7FA2"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 xml:space="preserve">3. </w:t>
            </w:r>
            <w:r w:rsidR="00E84A11" w:rsidRPr="00E84A11">
              <w:rPr>
                <w:rFonts w:eastAsia="华文仿宋"/>
                <w:color w:val="000000" w:themeColor="text1"/>
                <w:sz w:val="18"/>
                <w:szCs w:val="18"/>
              </w:rPr>
              <w:t>Graduate University of Chinese Academy of Sciences (</w:t>
            </w:r>
            <w:r w:rsidRPr="00E84A11">
              <w:rPr>
                <w:rFonts w:eastAsia="华文仿宋" w:hint="eastAsia"/>
                <w:color w:val="000000" w:themeColor="text1"/>
                <w:sz w:val="18"/>
                <w:szCs w:val="18"/>
              </w:rPr>
              <w:t>中国科学院</w:t>
            </w:r>
            <w:r w:rsidR="00E84A11" w:rsidRPr="00E84A11">
              <w:rPr>
                <w:rFonts w:eastAsia="华文仿宋" w:hint="eastAsia"/>
                <w:color w:val="000000" w:themeColor="text1"/>
                <w:sz w:val="18"/>
                <w:szCs w:val="18"/>
              </w:rPr>
              <w:t>研究生院</w:t>
            </w:r>
            <w:r w:rsidR="00E84A11"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4019AD29" w14:textId="7E0387DB" w:rsidR="008A7FA2" w:rsidRPr="00E84A11" w:rsidRDefault="008A7FA2"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4.</w:t>
            </w:r>
            <w:r w:rsidR="00A2047B" w:rsidRPr="00E84A11">
              <w:rPr>
                <w:rFonts w:eastAsia="华文仿宋" w:hint="eastAsia"/>
                <w:color w:val="000000" w:themeColor="text1"/>
                <w:sz w:val="18"/>
                <w:szCs w:val="18"/>
              </w:rPr>
              <w:t xml:space="preserve"> </w:t>
            </w:r>
            <w:r w:rsidRPr="00E84A11">
              <w:rPr>
                <w:rFonts w:eastAsia="华文仿宋"/>
                <w:color w:val="000000" w:themeColor="text1"/>
                <w:sz w:val="18"/>
                <w:szCs w:val="18"/>
              </w:rPr>
              <w:t>Aberystwyth University</w:t>
            </w:r>
            <w:r w:rsidR="000743A6">
              <w:rPr>
                <w:rFonts w:eastAsia="华文仿宋" w:hint="eastAsia"/>
                <w:color w:val="000000" w:themeColor="text1"/>
                <w:sz w:val="18"/>
                <w:szCs w:val="18"/>
              </w:rPr>
              <w:t>（</w:t>
            </w:r>
            <w:r w:rsidR="0084353E">
              <w:rPr>
                <w:rFonts w:eastAsia="华文仿宋" w:hint="eastAsia"/>
                <w:color w:val="000000" w:themeColor="text1"/>
                <w:sz w:val="18"/>
                <w:szCs w:val="18"/>
              </w:rPr>
              <w:t>英国</w:t>
            </w:r>
            <w:r w:rsidR="000743A6" w:rsidRPr="00E84A11">
              <w:rPr>
                <w:rFonts w:eastAsia="华文仿宋" w:hint="eastAsia"/>
                <w:color w:val="000000" w:themeColor="text1"/>
                <w:sz w:val="18"/>
                <w:szCs w:val="18"/>
              </w:rPr>
              <w:t>亚伯大学</w:t>
            </w:r>
            <w:r w:rsidR="000743A6">
              <w:rPr>
                <w:rFonts w:eastAsia="华文仿宋" w:hint="eastAsia"/>
                <w:color w:val="000000" w:themeColor="text1"/>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414C334" w14:textId="77777777" w:rsidR="008A7FA2" w:rsidRPr="00E84A11"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lastRenderedPageBreak/>
              <w:t>Land Use Policy</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57A79C" w14:textId="77777777" w:rsidR="00FE797D" w:rsidRDefault="00FE797D" w:rsidP="00FE797D">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t>Hualou Long</w:t>
            </w:r>
          </w:p>
          <w:p w14:paraId="1B917C68" w14:textId="30C5C225" w:rsidR="008A7FA2" w:rsidRPr="00E84A11" w:rsidRDefault="00FE797D" w:rsidP="00FE797D">
            <w:pPr>
              <w:widowControl w:val="0"/>
              <w:adjustRightInd w:val="0"/>
              <w:snapToGrid w:val="0"/>
              <w:spacing w:line="320" w:lineRule="exact"/>
              <w:jc w:val="center"/>
              <w:outlineLvl w:val="1"/>
              <w:rPr>
                <w:rFonts w:eastAsia="华文仿宋"/>
                <w:color w:val="000000" w:themeColor="text1"/>
                <w:sz w:val="18"/>
                <w:szCs w:val="18"/>
              </w:rPr>
            </w:pPr>
            <w:r>
              <w:rPr>
                <w:rFonts w:eastAsia="华文仿宋" w:hint="eastAsia"/>
                <w:color w:val="000000" w:themeColor="text1"/>
                <w:sz w:val="18"/>
                <w:szCs w:val="18"/>
              </w:rPr>
              <w:t>（龙花楼）</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5E6571" w14:textId="302C06E0" w:rsidR="008A7FA2" w:rsidRPr="00E84A11" w:rsidRDefault="00B37BA3" w:rsidP="00E84A11">
            <w:pPr>
              <w:widowControl w:val="0"/>
              <w:adjustRightInd w:val="0"/>
              <w:snapToGrid w:val="0"/>
              <w:spacing w:line="320" w:lineRule="exact"/>
              <w:jc w:val="center"/>
              <w:outlineLvl w:val="1"/>
              <w:rPr>
                <w:rFonts w:eastAsia="华文仿宋"/>
                <w:color w:val="000000" w:themeColor="text1"/>
                <w:sz w:val="18"/>
                <w:szCs w:val="18"/>
              </w:rPr>
            </w:pPr>
            <w:r>
              <w:rPr>
                <w:rFonts w:eastAsia="华文仿宋" w:hint="eastAsia"/>
                <w:color w:val="000000" w:themeColor="text1"/>
                <w:sz w:val="18"/>
                <w:szCs w:val="18"/>
              </w:rPr>
              <w:t>575</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667AB7" w14:textId="77777777" w:rsidR="008A7FA2" w:rsidRPr="00E84A11"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t>Web of Science</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7E9013" w14:textId="77777777" w:rsidR="008A7FA2" w:rsidRPr="00E84A11"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否</w:t>
            </w:r>
          </w:p>
        </w:tc>
        <w:tc>
          <w:tcPr>
            <w:tcW w:w="567" w:type="dxa"/>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14:paraId="436A21B0" w14:textId="36FE0CB9" w:rsidR="008A7FA2" w:rsidRDefault="00CC440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1-</w:t>
            </w:r>
            <w:r w:rsidR="00A2047B">
              <w:rPr>
                <w:rFonts w:eastAsia="方正仿宋_GBK" w:hint="eastAsia"/>
                <w:snapToGrid w:val="0"/>
                <w:color w:val="000000"/>
                <w:sz w:val="18"/>
                <w:szCs w:val="18"/>
              </w:rPr>
              <w:t>3</w:t>
            </w:r>
          </w:p>
        </w:tc>
      </w:tr>
      <w:tr w:rsidR="008A7FA2" w14:paraId="30D4573D" w14:textId="77777777" w:rsidTr="00DB537F">
        <w:trPr>
          <w:trHeight w:val="558"/>
          <w:jc w:val="center"/>
        </w:trPr>
        <w:tc>
          <w:tcPr>
            <w:tcW w:w="557"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3171CEE6" w14:textId="7777777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4</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61B1D0D" w14:textId="77777777" w:rsidR="008A7FA2" w:rsidRPr="00F13CB9" w:rsidRDefault="008A7FA2" w:rsidP="008A7FA2">
            <w:pPr>
              <w:widowControl w:val="0"/>
              <w:adjustRightInd w:val="0"/>
              <w:snapToGrid w:val="0"/>
              <w:spacing w:line="320" w:lineRule="exact"/>
              <w:jc w:val="center"/>
              <w:outlineLvl w:val="1"/>
              <w:rPr>
                <w:rFonts w:ascii="宋体" w:eastAsia="宋体" w:hAnsi="宋体"/>
                <w:snapToGrid w:val="0"/>
                <w:color w:val="000000"/>
                <w:sz w:val="18"/>
                <w:szCs w:val="18"/>
              </w:rPr>
            </w:pPr>
            <w:r w:rsidRPr="00F13CB9">
              <w:rPr>
                <w:rFonts w:ascii="宋体" w:eastAsia="宋体" w:hAnsi="宋体" w:hint="eastAsia"/>
                <w:snapToGrid w:val="0"/>
                <w:color w:val="000000"/>
                <w:sz w:val="18"/>
                <w:szCs w:val="18"/>
              </w:rPr>
              <w:t>论文</w:t>
            </w:r>
          </w:p>
        </w:tc>
        <w:tc>
          <w:tcPr>
            <w:tcW w:w="22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367137" w14:textId="7777777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Effects of land use transitions due to rapid urbanization on ecosystem services: Implications for urban planning in the new developing area of China</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A1F744" w14:textId="7777777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2014, 44: 536-544</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897AC97" w14:textId="7777777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2014-10-01</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919EB2" w14:textId="77777777" w:rsidR="0011382D"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Hualou</w:t>
            </w:r>
            <w:r w:rsidR="006A4A63" w:rsidRPr="00E84A11">
              <w:rPr>
                <w:rFonts w:eastAsia="华文仿宋" w:hint="eastAsia"/>
                <w:color w:val="000000" w:themeColor="text1"/>
                <w:sz w:val="18"/>
                <w:szCs w:val="18"/>
              </w:rPr>
              <w:t xml:space="preserve"> Long </w:t>
            </w:r>
          </w:p>
          <w:p w14:paraId="218EF73B" w14:textId="77777777" w:rsidR="0011382D" w:rsidRDefault="006A4A63"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龙花楼</w:t>
            </w:r>
            <w:r w:rsidRPr="00E84A11">
              <w:rPr>
                <w:rFonts w:eastAsia="华文仿宋" w:hint="eastAsia"/>
                <w:color w:val="000000" w:themeColor="text1"/>
                <w:sz w:val="18"/>
                <w:szCs w:val="18"/>
              </w:rPr>
              <w:t>)</w:t>
            </w:r>
            <w:r w:rsidR="008A7FA2" w:rsidRPr="00E84A11">
              <w:rPr>
                <w:rFonts w:eastAsia="华文仿宋" w:hint="eastAsia"/>
                <w:color w:val="000000" w:themeColor="text1"/>
                <w:sz w:val="18"/>
                <w:szCs w:val="18"/>
              </w:rPr>
              <w:t>, Yongqiang</w:t>
            </w:r>
            <w:r w:rsidRPr="00E84A11">
              <w:rPr>
                <w:rFonts w:eastAsia="华文仿宋" w:hint="eastAsia"/>
                <w:color w:val="000000" w:themeColor="text1"/>
                <w:sz w:val="18"/>
                <w:szCs w:val="18"/>
              </w:rPr>
              <w:t xml:space="preserve"> Liu </w:t>
            </w:r>
          </w:p>
          <w:p w14:paraId="541C81AD" w14:textId="77777777" w:rsidR="0011382D" w:rsidRDefault="006A4A63"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刘永强</w:t>
            </w:r>
            <w:r w:rsidRPr="00E84A11">
              <w:rPr>
                <w:rFonts w:eastAsia="华文仿宋" w:hint="eastAsia"/>
                <w:color w:val="000000" w:themeColor="text1"/>
                <w:sz w:val="18"/>
                <w:szCs w:val="18"/>
              </w:rPr>
              <w:t>)</w:t>
            </w:r>
            <w:r w:rsidR="008A7FA2" w:rsidRPr="00E84A11">
              <w:rPr>
                <w:rFonts w:eastAsia="华文仿宋" w:hint="eastAsia"/>
                <w:color w:val="000000" w:themeColor="text1"/>
                <w:sz w:val="18"/>
                <w:szCs w:val="18"/>
              </w:rPr>
              <w:t>,</w:t>
            </w:r>
            <w:r w:rsidRPr="00E84A11">
              <w:rPr>
                <w:rFonts w:eastAsia="华文仿宋" w:hint="eastAsia"/>
                <w:color w:val="000000" w:themeColor="text1"/>
                <w:sz w:val="18"/>
                <w:szCs w:val="18"/>
              </w:rPr>
              <w:t xml:space="preserve"> </w:t>
            </w:r>
          </w:p>
          <w:p w14:paraId="1016D367" w14:textId="77777777" w:rsidR="0011382D"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Xuegang</w:t>
            </w:r>
            <w:r w:rsidR="006A4A63" w:rsidRPr="00E84A11">
              <w:rPr>
                <w:rFonts w:eastAsia="华文仿宋" w:hint="eastAsia"/>
                <w:color w:val="000000" w:themeColor="text1"/>
                <w:sz w:val="18"/>
                <w:szCs w:val="18"/>
              </w:rPr>
              <w:t xml:space="preserve"> Hou </w:t>
            </w:r>
          </w:p>
          <w:p w14:paraId="40CF2979" w14:textId="77777777" w:rsidR="0011382D" w:rsidRDefault="006A4A63"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侯学</w:t>
            </w:r>
            <w:r w:rsidR="00B44D26" w:rsidRPr="00B44D26">
              <w:rPr>
                <w:rFonts w:eastAsia="华文仿宋" w:hint="eastAsia"/>
                <w:color w:val="000000" w:themeColor="text1"/>
                <w:sz w:val="18"/>
                <w:szCs w:val="18"/>
              </w:rPr>
              <w:t>钢</w:t>
            </w:r>
            <w:r w:rsidRPr="00E84A11">
              <w:rPr>
                <w:rFonts w:eastAsia="华文仿宋" w:hint="eastAsia"/>
                <w:color w:val="000000" w:themeColor="text1"/>
                <w:sz w:val="18"/>
                <w:szCs w:val="18"/>
              </w:rPr>
              <w:t>)</w:t>
            </w:r>
            <w:r w:rsidR="008A7FA2" w:rsidRPr="00E84A11">
              <w:rPr>
                <w:rFonts w:eastAsia="华文仿宋" w:hint="eastAsia"/>
                <w:color w:val="000000" w:themeColor="text1"/>
                <w:sz w:val="18"/>
                <w:szCs w:val="18"/>
              </w:rPr>
              <w:t xml:space="preserve">, </w:t>
            </w:r>
          </w:p>
          <w:p w14:paraId="779286A6" w14:textId="77777777" w:rsidR="0011382D"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Tingting</w:t>
            </w:r>
            <w:r w:rsidR="006A4A63" w:rsidRPr="00E84A11">
              <w:rPr>
                <w:rFonts w:eastAsia="华文仿宋" w:hint="eastAsia"/>
                <w:color w:val="000000" w:themeColor="text1"/>
                <w:sz w:val="18"/>
                <w:szCs w:val="18"/>
              </w:rPr>
              <w:t xml:space="preserve"> Li</w:t>
            </w:r>
          </w:p>
          <w:p w14:paraId="74EDDF9A" w14:textId="6676D33C" w:rsidR="00A2047B" w:rsidRPr="00E84A11" w:rsidRDefault="006A4A63"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 xml:space="preserve"> (</w:t>
            </w:r>
            <w:r w:rsidRPr="00E84A11">
              <w:rPr>
                <w:rFonts w:eastAsia="华文仿宋" w:hint="eastAsia"/>
                <w:color w:val="000000" w:themeColor="text1"/>
                <w:sz w:val="18"/>
                <w:szCs w:val="18"/>
              </w:rPr>
              <w:t>李婷婷</w:t>
            </w:r>
            <w:r w:rsidRPr="00E84A11">
              <w:rPr>
                <w:rFonts w:eastAsia="华文仿宋" w:hint="eastAsia"/>
                <w:color w:val="000000" w:themeColor="text1"/>
                <w:sz w:val="18"/>
                <w:szCs w:val="18"/>
              </w:rPr>
              <w:t>)</w:t>
            </w:r>
            <w:r w:rsidR="008A7FA2" w:rsidRPr="00E84A11">
              <w:rPr>
                <w:rFonts w:eastAsia="华文仿宋" w:hint="eastAsia"/>
                <w:color w:val="000000" w:themeColor="text1"/>
                <w:sz w:val="18"/>
                <w:szCs w:val="18"/>
              </w:rPr>
              <w:t xml:space="preserve">, </w:t>
            </w:r>
          </w:p>
          <w:p w14:paraId="7DC5023B" w14:textId="587AC2BA" w:rsidR="008A7FA2" w:rsidRPr="00E84A11" w:rsidRDefault="008A7FA2" w:rsidP="00E84A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Yurui</w:t>
            </w:r>
            <w:r w:rsidR="006A4A63" w:rsidRPr="00E84A11">
              <w:rPr>
                <w:rFonts w:eastAsia="华文仿宋" w:hint="eastAsia"/>
                <w:color w:val="000000" w:themeColor="text1"/>
                <w:sz w:val="18"/>
                <w:szCs w:val="18"/>
              </w:rPr>
              <w:t xml:space="preserve"> Li (</w:t>
            </w:r>
            <w:r w:rsidR="006A4A63" w:rsidRPr="00E84A11">
              <w:rPr>
                <w:rFonts w:eastAsia="华文仿宋" w:hint="eastAsia"/>
                <w:color w:val="000000" w:themeColor="text1"/>
                <w:sz w:val="18"/>
                <w:szCs w:val="18"/>
              </w:rPr>
              <w:t>李裕瑞</w:t>
            </w:r>
            <w:r w:rsidR="006A4A63" w:rsidRPr="00E84A11">
              <w:rPr>
                <w:rFonts w:eastAsia="华文仿宋" w:hint="eastAsia"/>
                <w:color w:val="000000" w:themeColor="text1"/>
                <w:sz w:val="18"/>
                <w:szCs w:val="18"/>
              </w:rPr>
              <w:t>)</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C9322E8" w14:textId="77777777" w:rsidR="00836529" w:rsidRPr="00E84A11" w:rsidRDefault="008A7FA2"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 xml:space="preserve">1. </w:t>
            </w:r>
            <w:r w:rsidR="00836529" w:rsidRPr="00E84A11">
              <w:rPr>
                <w:rFonts w:eastAsia="华文仿宋"/>
                <w:color w:val="000000" w:themeColor="text1"/>
                <w:sz w:val="18"/>
                <w:szCs w:val="18"/>
              </w:rPr>
              <w:t>Institute of Geographic Sciences and Natural</w:t>
            </w:r>
          </w:p>
          <w:p w14:paraId="1F976DEF" w14:textId="77777777" w:rsidR="00221211" w:rsidRDefault="00836529"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Resources Research</w:t>
            </w:r>
            <w:r w:rsidR="00221211">
              <w:rPr>
                <w:rFonts w:eastAsia="华文仿宋"/>
                <w:color w:val="000000" w:themeColor="text1"/>
                <w:sz w:val="18"/>
                <w:szCs w:val="18"/>
              </w:rPr>
              <w:t>,</w:t>
            </w:r>
            <w:r w:rsidR="00221211" w:rsidRPr="00E84A11">
              <w:rPr>
                <w:rFonts w:eastAsia="华文仿宋"/>
                <w:color w:val="000000" w:themeColor="text1"/>
                <w:sz w:val="18"/>
                <w:szCs w:val="18"/>
              </w:rPr>
              <w:t xml:space="preserve"> </w:t>
            </w:r>
            <w:r w:rsidR="00221211" w:rsidRPr="00221211">
              <w:rPr>
                <w:rFonts w:eastAsia="华文仿宋"/>
                <w:color w:val="000000" w:themeColor="text1"/>
                <w:sz w:val="18"/>
                <w:szCs w:val="18"/>
              </w:rPr>
              <w:t>Chinese Academy of Sciences</w:t>
            </w:r>
            <w:r w:rsidRPr="00E84A11">
              <w:rPr>
                <w:rFonts w:eastAsia="华文仿宋" w:hint="eastAsia"/>
                <w:color w:val="000000" w:themeColor="text1"/>
                <w:sz w:val="18"/>
                <w:szCs w:val="18"/>
              </w:rPr>
              <w:t xml:space="preserve"> (</w:t>
            </w:r>
            <w:r w:rsidRPr="00E84A11">
              <w:rPr>
                <w:rFonts w:eastAsia="华文仿宋" w:hint="eastAsia"/>
                <w:color w:val="000000" w:themeColor="text1"/>
                <w:sz w:val="18"/>
                <w:szCs w:val="18"/>
              </w:rPr>
              <w:t>中国科学院地理科学与资源研究所</w:t>
            </w:r>
            <w:r w:rsidRPr="00E84A11">
              <w:rPr>
                <w:rFonts w:eastAsia="华文仿宋" w:hint="eastAsia"/>
                <w:color w:val="000000" w:themeColor="text1"/>
                <w:sz w:val="18"/>
                <w:szCs w:val="18"/>
              </w:rPr>
              <w:t>)</w:t>
            </w:r>
            <w:r w:rsidRPr="00E84A11">
              <w:rPr>
                <w:rFonts w:eastAsia="华文仿宋"/>
                <w:color w:val="000000" w:themeColor="text1"/>
                <w:sz w:val="18"/>
                <w:szCs w:val="18"/>
              </w:rPr>
              <w:t>;</w:t>
            </w:r>
            <w:r w:rsidR="00E84A11" w:rsidRPr="00E84A11">
              <w:rPr>
                <w:rFonts w:eastAsia="华文仿宋" w:hint="eastAsia"/>
                <w:color w:val="000000" w:themeColor="text1"/>
                <w:sz w:val="18"/>
                <w:szCs w:val="18"/>
              </w:rPr>
              <w:t xml:space="preserve"> </w:t>
            </w:r>
          </w:p>
          <w:p w14:paraId="200EF236" w14:textId="77777777" w:rsidR="00221211" w:rsidRDefault="008A7FA2"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 xml:space="preserve">2. </w:t>
            </w:r>
            <w:r w:rsidR="00221211" w:rsidRPr="00221211">
              <w:rPr>
                <w:rFonts w:eastAsia="华文仿宋"/>
                <w:color w:val="000000" w:themeColor="text1"/>
                <w:sz w:val="18"/>
                <w:szCs w:val="18"/>
              </w:rPr>
              <w:t>University of Chinese Academy of Sciences</w:t>
            </w:r>
            <w:r w:rsidR="00221211">
              <w:rPr>
                <w:rFonts w:eastAsia="华文仿宋"/>
                <w:color w:val="000000" w:themeColor="text1"/>
                <w:sz w:val="18"/>
                <w:szCs w:val="18"/>
              </w:rPr>
              <w:t xml:space="preserve"> (</w:t>
            </w:r>
            <w:r w:rsidRPr="00E84A11">
              <w:rPr>
                <w:rFonts w:eastAsia="华文仿宋" w:hint="eastAsia"/>
                <w:color w:val="000000" w:themeColor="text1"/>
                <w:sz w:val="18"/>
                <w:szCs w:val="18"/>
              </w:rPr>
              <w:t>中国科学院大学</w:t>
            </w:r>
            <w:r w:rsidR="002212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09F3886C" w14:textId="0F613A86" w:rsidR="008A7FA2" w:rsidRPr="00E84A11" w:rsidRDefault="008A7FA2" w:rsidP="002212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 xml:space="preserve">3. </w:t>
            </w:r>
            <w:r w:rsidR="00221211" w:rsidRPr="00221211">
              <w:rPr>
                <w:rFonts w:eastAsia="华文仿宋"/>
                <w:color w:val="000000" w:themeColor="text1"/>
                <w:sz w:val="18"/>
                <w:szCs w:val="18"/>
              </w:rPr>
              <w:t>Tianjin Planning Bureau</w:t>
            </w:r>
            <w:r w:rsidR="00221211">
              <w:rPr>
                <w:rFonts w:eastAsia="华文仿宋"/>
                <w:color w:val="000000" w:themeColor="text1"/>
                <w:sz w:val="18"/>
                <w:szCs w:val="18"/>
              </w:rPr>
              <w:t xml:space="preserve"> (</w:t>
            </w:r>
            <w:r w:rsidRPr="00E84A11">
              <w:rPr>
                <w:rFonts w:eastAsia="华文仿宋" w:hint="eastAsia"/>
                <w:color w:val="000000" w:themeColor="text1"/>
                <w:sz w:val="18"/>
                <w:szCs w:val="18"/>
              </w:rPr>
              <w:t>天津市规划局</w:t>
            </w:r>
            <w:r w:rsidR="00221211">
              <w:rPr>
                <w:rFonts w:eastAsia="华文仿宋" w:hint="eastAsia"/>
                <w:color w:val="000000" w:themeColor="text1"/>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C55BCB" w14:textId="77777777" w:rsidR="008A7FA2" w:rsidRDefault="008A7FA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Habitat International</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913B56" w14:textId="77777777" w:rsidR="00FE797D" w:rsidRDefault="00FE797D" w:rsidP="00FE797D">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t>Hualou Long</w:t>
            </w:r>
          </w:p>
          <w:p w14:paraId="545F5C4D" w14:textId="1F9E2F75" w:rsidR="008A7FA2" w:rsidRPr="00E84A11" w:rsidRDefault="00FE797D" w:rsidP="00FE797D">
            <w:pPr>
              <w:widowControl w:val="0"/>
              <w:adjustRightInd w:val="0"/>
              <w:snapToGrid w:val="0"/>
              <w:spacing w:line="320" w:lineRule="exact"/>
              <w:jc w:val="center"/>
              <w:outlineLvl w:val="1"/>
              <w:rPr>
                <w:rFonts w:eastAsia="华文仿宋"/>
                <w:color w:val="000000" w:themeColor="text1"/>
                <w:sz w:val="18"/>
                <w:szCs w:val="18"/>
              </w:rPr>
            </w:pPr>
            <w:r>
              <w:rPr>
                <w:rFonts w:eastAsia="华文仿宋" w:hint="eastAsia"/>
                <w:color w:val="000000" w:themeColor="text1"/>
                <w:sz w:val="18"/>
                <w:szCs w:val="18"/>
              </w:rPr>
              <w:t>（龙花楼）</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399B958" w14:textId="21011F0E" w:rsidR="007D40CB" w:rsidRDefault="007D40CB" w:rsidP="007D40CB">
            <w:pPr>
              <w:widowControl w:val="0"/>
              <w:adjustRightInd w:val="0"/>
              <w:snapToGrid w:val="0"/>
              <w:spacing w:line="320" w:lineRule="exact"/>
              <w:jc w:val="center"/>
              <w:outlineLvl w:val="1"/>
              <w:rPr>
                <w:rFonts w:eastAsia="华文仿宋"/>
                <w:color w:val="000000" w:themeColor="text1"/>
                <w:sz w:val="18"/>
                <w:szCs w:val="18"/>
              </w:rPr>
            </w:pPr>
          </w:p>
          <w:p w14:paraId="6964E2D7" w14:textId="2631E7E3" w:rsidR="008A7FA2" w:rsidRPr="00E84A11" w:rsidRDefault="007D40CB" w:rsidP="007D40CB">
            <w:pPr>
              <w:widowControl w:val="0"/>
              <w:adjustRightInd w:val="0"/>
              <w:snapToGrid w:val="0"/>
              <w:spacing w:line="320" w:lineRule="exact"/>
              <w:jc w:val="center"/>
              <w:outlineLvl w:val="1"/>
              <w:rPr>
                <w:rFonts w:eastAsia="华文仿宋"/>
                <w:color w:val="000000" w:themeColor="text1"/>
                <w:sz w:val="18"/>
                <w:szCs w:val="18"/>
              </w:rPr>
            </w:pPr>
            <w:r>
              <w:rPr>
                <w:rFonts w:eastAsia="华文仿宋" w:hint="eastAsia"/>
                <w:color w:val="000000" w:themeColor="text1"/>
                <w:sz w:val="18"/>
                <w:szCs w:val="18"/>
              </w:rPr>
              <w:t>31</w:t>
            </w:r>
            <w:r>
              <w:rPr>
                <w:rFonts w:eastAsia="华文仿宋"/>
                <w:color w:val="000000" w:themeColor="text1"/>
                <w:sz w:val="18"/>
                <w:szCs w:val="18"/>
              </w:rPr>
              <w:t>4</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5F4F62" w14:textId="77777777" w:rsidR="008A7FA2" w:rsidRPr="00E84A11" w:rsidRDefault="008A7FA2" w:rsidP="008A7FA2">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t>Web of Science</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75576B" w14:textId="77777777" w:rsidR="008A7FA2" w:rsidRPr="00E84A11" w:rsidRDefault="008A7FA2" w:rsidP="008A7FA2">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否</w:t>
            </w:r>
          </w:p>
        </w:tc>
        <w:tc>
          <w:tcPr>
            <w:tcW w:w="567" w:type="dxa"/>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14:paraId="75A75E2A" w14:textId="304A6183" w:rsidR="008A7FA2" w:rsidRDefault="00CC4402" w:rsidP="008A7FA2">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1-</w:t>
            </w:r>
            <w:r w:rsidR="00A2047B">
              <w:rPr>
                <w:rFonts w:eastAsia="方正仿宋_GBK" w:hint="eastAsia"/>
                <w:snapToGrid w:val="0"/>
                <w:color w:val="000000"/>
                <w:sz w:val="18"/>
                <w:szCs w:val="18"/>
              </w:rPr>
              <w:t>4</w:t>
            </w:r>
          </w:p>
        </w:tc>
      </w:tr>
      <w:tr w:rsidR="00353711" w14:paraId="20D22EAD" w14:textId="77777777" w:rsidTr="00DB537F">
        <w:trPr>
          <w:trHeight w:val="876"/>
          <w:jc w:val="center"/>
        </w:trPr>
        <w:tc>
          <w:tcPr>
            <w:tcW w:w="557"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0DB39AB1" w14:textId="4DA6929A"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42209D" w14:textId="5EC267C9" w:rsidR="00353711" w:rsidRPr="00F13CB9" w:rsidRDefault="00353711" w:rsidP="00353711">
            <w:pPr>
              <w:widowControl w:val="0"/>
              <w:adjustRightInd w:val="0"/>
              <w:snapToGrid w:val="0"/>
              <w:spacing w:line="320" w:lineRule="exact"/>
              <w:jc w:val="center"/>
              <w:outlineLvl w:val="1"/>
              <w:rPr>
                <w:rFonts w:ascii="宋体" w:eastAsia="宋体" w:hAnsi="宋体"/>
                <w:snapToGrid w:val="0"/>
                <w:color w:val="000000"/>
                <w:sz w:val="18"/>
                <w:szCs w:val="18"/>
              </w:rPr>
            </w:pPr>
            <w:r w:rsidRPr="00F13CB9">
              <w:rPr>
                <w:rFonts w:ascii="宋体" w:eastAsia="宋体" w:hAnsi="宋体" w:hint="eastAsia"/>
                <w:snapToGrid w:val="0"/>
                <w:color w:val="000000"/>
                <w:sz w:val="18"/>
                <w:szCs w:val="18"/>
              </w:rPr>
              <w:t>论文</w:t>
            </w:r>
          </w:p>
        </w:tc>
        <w:tc>
          <w:tcPr>
            <w:tcW w:w="22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E9F63D" w14:textId="6314814E"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Land use transitions: Progress, challenges and prospects</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983569" w14:textId="24B16DC5"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2021, 903: 1-20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45E046" w14:textId="45CCEFA4"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2021-10-09</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63943B" w14:textId="77777777" w:rsidR="0011382D"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Hualou Long</w:t>
            </w:r>
          </w:p>
          <w:p w14:paraId="5141B525" w14:textId="77777777" w:rsidR="0011382D"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 xml:space="preserve"> (</w:t>
            </w:r>
            <w:r w:rsidRPr="00E84A11">
              <w:rPr>
                <w:rFonts w:eastAsia="华文仿宋" w:hint="eastAsia"/>
                <w:color w:val="000000" w:themeColor="text1"/>
                <w:sz w:val="18"/>
                <w:szCs w:val="18"/>
              </w:rPr>
              <w:t>龙花楼</w:t>
            </w:r>
            <w:r w:rsidRPr="00E84A11">
              <w:rPr>
                <w:rFonts w:eastAsia="华文仿宋" w:hint="eastAsia"/>
                <w:color w:val="000000" w:themeColor="text1"/>
                <w:sz w:val="18"/>
                <w:szCs w:val="18"/>
              </w:rPr>
              <w:t xml:space="preserve">), </w:t>
            </w:r>
          </w:p>
          <w:p w14:paraId="0701FE10" w14:textId="77777777" w:rsidR="0011382D"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Yingnan Zhang</w:t>
            </w:r>
          </w:p>
          <w:p w14:paraId="2999BD76" w14:textId="77777777" w:rsidR="0011382D"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张英男</w:t>
            </w:r>
            <w:r w:rsidRPr="00E84A11">
              <w:rPr>
                <w:rFonts w:eastAsia="华文仿宋" w:hint="eastAsia"/>
                <w:color w:val="000000" w:themeColor="text1"/>
                <w:sz w:val="18"/>
                <w:szCs w:val="18"/>
              </w:rPr>
              <w:t xml:space="preserve">), </w:t>
            </w:r>
          </w:p>
          <w:p w14:paraId="3CB9C342" w14:textId="727C6774"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lastRenderedPageBreak/>
              <w:t>Li Ma(</w:t>
            </w:r>
            <w:r w:rsidRPr="00E84A11">
              <w:rPr>
                <w:rFonts w:eastAsia="华文仿宋" w:hint="eastAsia"/>
                <w:color w:val="000000" w:themeColor="text1"/>
                <w:sz w:val="18"/>
                <w:szCs w:val="18"/>
              </w:rPr>
              <w:t>马历</w:t>
            </w:r>
            <w:r w:rsidRPr="00E84A11">
              <w:rPr>
                <w:rFonts w:eastAsia="华文仿宋" w:hint="eastAsia"/>
                <w:color w:val="000000" w:themeColor="text1"/>
                <w:sz w:val="18"/>
                <w:szCs w:val="18"/>
              </w:rPr>
              <w:t>), Shuangshuang Tu (</w:t>
            </w:r>
            <w:r w:rsidRPr="00E84A11">
              <w:rPr>
                <w:rFonts w:eastAsia="华文仿宋" w:hint="eastAsia"/>
                <w:color w:val="000000" w:themeColor="text1"/>
                <w:sz w:val="18"/>
                <w:szCs w:val="18"/>
              </w:rPr>
              <w:t>屠爽爽</w:t>
            </w:r>
            <w:r w:rsidRPr="00E84A11">
              <w:rPr>
                <w:rFonts w:eastAsia="华文仿宋" w:hint="eastAsia"/>
                <w:color w:val="000000" w:themeColor="text1"/>
                <w:sz w:val="18"/>
                <w:szCs w:val="18"/>
              </w:rPr>
              <w:t>)</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91F952" w14:textId="77777777" w:rsidR="003537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lastRenderedPageBreak/>
              <w:t>1. Guangxi University (</w:t>
            </w:r>
            <w:r w:rsidRPr="00E84A11">
              <w:rPr>
                <w:rFonts w:eastAsia="华文仿宋" w:hint="eastAsia"/>
                <w:color w:val="000000" w:themeColor="text1"/>
                <w:sz w:val="18"/>
                <w:szCs w:val="18"/>
              </w:rPr>
              <w:t>广西大学</w:t>
            </w:r>
            <w:r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7116ADE8" w14:textId="77777777" w:rsidR="003537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 xml:space="preserve">2. </w:t>
            </w:r>
            <w:r w:rsidRPr="00E84A11">
              <w:rPr>
                <w:rFonts w:eastAsia="华文仿宋"/>
                <w:color w:val="000000" w:themeColor="text1"/>
                <w:sz w:val="18"/>
                <w:szCs w:val="18"/>
              </w:rPr>
              <w:t>Institute of Geographic Sciences and Natural</w:t>
            </w:r>
            <w:r>
              <w:rPr>
                <w:rFonts w:eastAsia="华文仿宋"/>
                <w:color w:val="000000" w:themeColor="text1"/>
                <w:sz w:val="18"/>
                <w:szCs w:val="18"/>
              </w:rPr>
              <w:t xml:space="preserve"> </w:t>
            </w:r>
            <w:r w:rsidRPr="00E84A11">
              <w:rPr>
                <w:rFonts w:eastAsia="华文仿宋" w:hint="eastAsia"/>
                <w:color w:val="000000" w:themeColor="text1"/>
                <w:sz w:val="18"/>
                <w:szCs w:val="18"/>
              </w:rPr>
              <w:lastRenderedPageBreak/>
              <w:t>Resources Research</w:t>
            </w:r>
            <w:r>
              <w:rPr>
                <w:rFonts w:eastAsia="华文仿宋"/>
                <w:color w:val="000000" w:themeColor="text1"/>
                <w:sz w:val="18"/>
                <w:szCs w:val="18"/>
              </w:rPr>
              <w:t xml:space="preserve">, </w:t>
            </w:r>
            <w:r w:rsidRPr="00221211">
              <w:rPr>
                <w:rFonts w:eastAsia="华文仿宋"/>
                <w:color w:val="000000" w:themeColor="text1"/>
                <w:sz w:val="18"/>
                <w:szCs w:val="18"/>
              </w:rPr>
              <w:t>Chinese Academy of Sciences</w:t>
            </w:r>
            <w:r w:rsidRPr="00E84A11">
              <w:rPr>
                <w:rFonts w:eastAsia="华文仿宋" w:hint="eastAsia"/>
                <w:color w:val="000000" w:themeColor="text1"/>
                <w:sz w:val="18"/>
                <w:szCs w:val="18"/>
              </w:rPr>
              <w:t xml:space="preserve"> (</w:t>
            </w:r>
            <w:r w:rsidRPr="00E84A11">
              <w:rPr>
                <w:rFonts w:eastAsia="华文仿宋" w:hint="eastAsia"/>
                <w:color w:val="000000" w:themeColor="text1"/>
                <w:sz w:val="18"/>
                <w:szCs w:val="18"/>
              </w:rPr>
              <w:t>中国科学院地理科学与资源研究所</w:t>
            </w:r>
            <w:r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0E1A8583" w14:textId="77777777" w:rsidR="003537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3.</w:t>
            </w:r>
            <w:r w:rsidRPr="00E84A11">
              <w:rPr>
                <w:rFonts w:eastAsia="华文仿宋"/>
                <w:color w:val="000000" w:themeColor="text1"/>
                <w:sz w:val="18"/>
                <w:szCs w:val="18"/>
              </w:rPr>
              <w:t xml:space="preserve"> </w:t>
            </w:r>
            <w:r w:rsidRPr="00E84A11">
              <w:rPr>
                <w:rFonts w:eastAsia="华文仿宋" w:hint="eastAsia"/>
                <w:color w:val="000000" w:themeColor="text1"/>
                <w:sz w:val="18"/>
                <w:szCs w:val="18"/>
              </w:rPr>
              <w:t>Zhejiang University (</w:t>
            </w:r>
            <w:r w:rsidRPr="00E84A11">
              <w:rPr>
                <w:rFonts w:eastAsia="华文仿宋" w:hint="eastAsia"/>
                <w:color w:val="000000" w:themeColor="text1"/>
                <w:sz w:val="18"/>
                <w:szCs w:val="18"/>
              </w:rPr>
              <w:t>浙江大学</w:t>
            </w:r>
            <w:r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2A80992E" w14:textId="77777777" w:rsidR="003537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color w:val="000000" w:themeColor="text1"/>
                <w:sz w:val="18"/>
                <w:szCs w:val="18"/>
              </w:rPr>
              <w:t>4</w:t>
            </w:r>
            <w:r w:rsidRPr="00E84A11">
              <w:rPr>
                <w:rFonts w:eastAsia="华文仿宋" w:hint="eastAsia"/>
                <w:color w:val="000000" w:themeColor="text1"/>
                <w:sz w:val="18"/>
                <w:szCs w:val="18"/>
              </w:rPr>
              <w:t>.</w:t>
            </w:r>
            <w:r w:rsidRPr="00E84A11">
              <w:rPr>
                <w:rFonts w:eastAsia="华文仿宋"/>
                <w:color w:val="000000" w:themeColor="text1"/>
                <w:sz w:val="18"/>
                <w:szCs w:val="18"/>
              </w:rPr>
              <w:t xml:space="preserve"> Chongqing University (</w:t>
            </w:r>
            <w:r w:rsidRPr="00E84A11">
              <w:rPr>
                <w:rFonts w:eastAsia="华文仿宋" w:hint="eastAsia"/>
                <w:color w:val="000000" w:themeColor="text1"/>
                <w:sz w:val="18"/>
                <w:szCs w:val="18"/>
              </w:rPr>
              <w:t>重庆大学</w:t>
            </w:r>
            <w:r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3D848F0C" w14:textId="22814218" w:rsidR="00353711" w:rsidRPr="00E84A11" w:rsidRDefault="00353711" w:rsidP="00353711">
            <w:pPr>
              <w:pStyle w:val="ac"/>
              <w:widowControl w:val="0"/>
              <w:adjustRightInd w:val="0"/>
              <w:snapToGrid w:val="0"/>
              <w:spacing w:line="320" w:lineRule="exact"/>
              <w:ind w:firstLineChars="0" w:firstLine="0"/>
              <w:outlineLvl w:val="1"/>
              <w:rPr>
                <w:rFonts w:eastAsia="华文仿宋"/>
                <w:color w:val="000000" w:themeColor="text1"/>
                <w:sz w:val="18"/>
                <w:szCs w:val="18"/>
              </w:rPr>
            </w:pPr>
            <w:r w:rsidRPr="00E84A11">
              <w:rPr>
                <w:rFonts w:eastAsia="华文仿宋" w:hint="eastAsia"/>
                <w:color w:val="000000" w:themeColor="text1"/>
                <w:sz w:val="18"/>
                <w:szCs w:val="18"/>
              </w:rPr>
              <w:t>5</w:t>
            </w:r>
            <w:r w:rsidRPr="00E84A11">
              <w:rPr>
                <w:rFonts w:eastAsia="华文仿宋"/>
                <w:color w:val="000000" w:themeColor="text1"/>
                <w:sz w:val="18"/>
                <w:szCs w:val="18"/>
              </w:rPr>
              <w:t>. Nanning Normal University (</w:t>
            </w:r>
            <w:r w:rsidRPr="00E84A11">
              <w:rPr>
                <w:rFonts w:eastAsia="华文仿宋" w:hint="eastAsia"/>
                <w:color w:val="000000" w:themeColor="text1"/>
                <w:sz w:val="18"/>
                <w:szCs w:val="18"/>
              </w:rPr>
              <w:t>南宁师范大学</w:t>
            </w:r>
            <w:r w:rsidRPr="00E84A11">
              <w:rPr>
                <w:rFonts w:eastAsia="华文仿宋" w:hint="eastAsia"/>
                <w:color w:val="000000" w:themeColor="text1"/>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70918F" w14:textId="53D1580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lastRenderedPageBreak/>
              <w:t>Land</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01640F4" w14:textId="77777777" w:rsidR="00FE797D" w:rsidRDefault="00FE797D" w:rsidP="00FE797D">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Li Ma</w:t>
            </w:r>
          </w:p>
          <w:p w14:paraId="768CD863" w14:textId="30C6B1C0" w:rsidR="00353711" w:rsidRPr="00E84A11" w:rsidRDefault="00FE797D" w:rsidP="00FE797D">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马历</w:t>
            </w:r>
            <w:r w:rsidRPr="00E84A11">
              <w:rPr>
                <w:rFonts w:eastAsia="华文仿宋" w:hint="eastAsia"/>
                <w:color w:val="000000" w:themeColor="text1"/>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564C12" w14:textId="43112212" w:rsidR="00353711" w:rsidRPr="00E84A11" w:rsidRDefault="00041580" w:rsidP="00041580">
            <w:pPr>
              <w:widowControl w:val="0"/>
              <w:adjustRightInd w:val="0"/>
              <w:snapToGrid w:val="0"/>
              <w:spacing w:line="320" w:lineRule="exact"/>
              <w:jc w:val="center"/>
              <w:outlineLvl w:val="1"/>
              <w:rPr>
                <w:rFonts w:eastAsia="华文仿宋"/>
                <w:color w:val="000000" w:themeColor="text1"/>
                <w:sz w:val="18"/>
                <w:szCs w:val="18"/>
              </w:rPr>
            </w:pPr>
            <w:r>
              <w:rPr>
                <w:rFonts w:eastAsia="华文仿宋" w:hint="eastAsia"/>
                <w:color w:val="000000" w:themeColor="text1"/>
                <w:sz w:val="18"/>
                <w:szCs w:val="18"/>
              </w:rPr>
              <w:t>7</w:t>
            </w:r>
            <w:r>
              <w:rPr>
                <w:rFonts w:eastAsia="华文仿宋"/>
                <w:color w:val="000000" w:themeColor="text1"/>
                <w:sz w:val="18"/>
                <w:szCs w:val="18"/>
              </w:rPr>
              <w:t>3</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DB11CFD" w14:textId="3C433AD6"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t>Web of Science</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B1F692" w14:textId="7A34F556"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是</w:t>
            </w:r>
          </w:p>
        </w:tc>
        <w:tc>
          <w:tcPr>
            <w:tcW w:w="567" w:type="dxa"/>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14:paraId="2C4CFEA8" w14:textId="3880871A"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1-</w:t>
            </w:r>
            <w:r w:rsidR="0011382D">
              <w:rPr>
                <w:rFonts w:eastAsia="方正仿宋_GBK" w:hint="eastAsia"/>
                <w:snapToGrid w:val="0"/>
                <w:color w:val="000000"/>
                <w:sz w:val="18"/>
                <w:szCs w:val="18"/>
              </w:rPr>
              <w:t>5</w:t>
            </w:r>
          </w:p>
        </w:tc>
      </w:tr>
      <w:tr w:rsidR="00353711" w14:paraId="179A3F05" w14:textId="77777777" w:rsidTr="00DB537F">
        <w:trPr>
          <w:trHeight w:val="876"/>
          <w:jc w:val="center"/>
        </w:trPr>
        <w:tc>
          <w:tcPr>
            <w:tcW w:w="557"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5D237AE0" w14:textId="59428F03"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2DDAA9" w14:textId="77777777" w:rsidR="00353711" w:rsidRPr="00F13CB9" w:rsidRDefault="00353711" w:rsidP="00353711">
            <w:pPr>
              <w:widowControl w:val="0"/>
              <w:adjustRightInd w:val="0"/>
              <w:snapToGrid w:val="0"/>
              <w:spacing w:line="320" w:lineRule="exact"/>
              <w:jc w:val="center"/>
              <w:outlineLvl w:val="1"/>
              <w:rPr>
                <w:rFonts w:ascii="宋体" w:eastAsia="宋体" w:hAnsi="宋体"/>
                <w:snapToGrid w:val="0"/>
                <w:color w:val="000000"/>
                <w:sz w:val="18"/>
                <w:szCs w:val="18"/>
              </w:rPr>
            </w:pPr>
            <w:r w:rsidRPr="00F13CB9">
              <w:rPr>
                <w:rFonts w:ascii="宋体" w:eastAsia="宋体" w:hAnsi="宋体" w:hint="eastAsia"/>
                <w:snapToGrid w:val="0"/>
                <w:color w:val="000000"/>
                <w:sz w:val="18"/>
                <w:szCs w:val="18"/>
              </w:rPr>
              <w:t>论文</w:t>
            </w:r>
          </w:p>
        </w:tc>
        <w:tc>
          <w:tcPr>
            <w:tcW w:w="22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2A65D4"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bookmarkStart w:id="12" w:name="OLE_LINK2"/>
            <w:r>
              <w:rPr>
                <w:rFonts w:eastAsia="方正仿宋_GBK"/>
                <w:snapToGrid w:val="0"/>
                <w:color w:val="000000"/>
                <w:sz w:val="18"/>
                <w:szCs w:val="18"/>
              </w:rPr>
              <w:t>Rural restructuring at village level under rapid urbanization in metropolitan suburbs</w:t>
            </w:r>
            <w:bookmarkEnd w:id="12"/>
            <w:r>
              <w:rPr>
                <w:rFonts w:eastAsia="方正仿宋_GBK"/>
                <w:snapToGrid w:val="0"/>
                <w:color w:val="000000"/>
                <w:sz w:val="18"/>
                <w:szCs w:val="18"/>
              </w:rPr>
              <w:t xml:space="preserve"> of China and its implications for innovations in land use policy</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914716"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2018, 77: 143-152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461055D"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2018-12-28</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3F78A4" w14:textId="77777777" w:rsidR="0011382D"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Shuangshuang Tu (</w:t>
            </w:r>
            <w:r w:rsidRPr="00E84A11">
              <w:rPr>
                <w:rFonts w:eastAsia="华文仿宋" w:hint="eastAsia"/>
                <w:color w:val="000000" w:themeColor="text1"/>
                <w:sz w:val="18"/>
                <w:szCs w:val="18"/>
              </w:rPr>
              <w:t>屠爽爽</w:t>
            </w:r>
            <w:r w:rsidRPr="00E84A11">
              <w:rPr>
                <w:rFonts w:eastAsia="华文仿宋" w:hint="eastAsia"/>
                <w:color w:val="000000" w:themeColor="text1"/>
                <w:sz w:val="18"/>
                <w:szCs w:val="18"/>
              </w:rPr>
              <w:t xml:space="preserve">), </w:t>
            </w:r>
          </w:p>
          <w:p w14:paraId="119096BE" w14:textId="77777777" w:rsidR="0011382D"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Hualou Long</w:t>
            </w:r>
          </w:p>
          <w:p w14:paraId="081D4AF8" w14:textId="77777777" w:rsidR="0011382D"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 xml:space="preserve"> (</w:t>
            </w:r>
            <w:r w:rsidRPr="00E84A11">
              <w:rPr>
                <w:rFonts w:eastAsia="华文仿宋" w:hint="eastAsia"/>
                <w:color w:val="000000" w:themeColor="text1"/>
                <w:sz w:val="18"/>
                <w:szCs w:val="18"/>
              </w:rPr>
              <w:t>龙花楼</w:t>
            </w:r>
            <w:r w:rsidRPr="00E84A11">
              <w:rPr>
                <w:rFonts w:eastAsia="华文仿宋" w:hint="eastAsia"/>
                <w:color w:val="000000" w:themeColor="text1"/>
                <w:sz w:val="18"/>
                <w:szCs w:val="18"/>
              </w:rPr>
              <w:t xml:space="preserve">), </w:t>
            </w:r>
          </w:p>
          <w:p w14:paraId="1964020E" w14:textId="77777777" w:rsidR="0011382D"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Yingnan Zhang</w:t>
            </w:r>
          </w:p>
          <w:p w14:paraId="6895A845" w14:textId="77777777" w:rsidR="0011382D"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张英男</w:t>
            </w:r>
            <w:r w:rsidRPr="00E84A11">
              <w:rPr>
                <w:rFonts w:eastAsia="华文仿宋" w:hint="eastAsia"/>
                <w:color w:val="000000" w:themeColor="text1"/>
                <w:sz w:val="18"/>
                <w:szCs w:val="18"/>
              </w:rPr>
              <w:t>),</w:t>
            </w:r>
          </w:p>
          <w:p w14:paraId="5A2D40F2" w14:textId="77777777" w:rsidR="0011382D"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 xml:space="preserve"> Dazhuan Ge </w:t>
            </w:r>
          </w:p>
          <w:p w14:paraId="722F4511" w14:textId="506552FB"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戈大专</w:t>
            </w:r>
            <w:r w:rsidRPr="00E84A11">
              <w:rPr>
                <w:rFonts w:eastAsia="华文仿宋" w:hint="eastAsia"/>
                <w:color w:val="000000" w:themeColor="text1"/>
                <w:sz w:val="18"/>
                <w:szCs w:val="18"/>
              </w:rPr>
              <w:t xml:space="preserve">), </w:t>
            </w:r>
          </w:p>
          <w:p w14:paraId="0917899E" w14:textId="171A08F8"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Yi Qu (</w:t>
            </w:r>
            <w:r w:rsidRPr="00E84A11">
              <w:rPr>
                <w:rFonts w:eastAsia="华文仿宋" w:hint="eastAsia"/>
                <w:color w:val="000000" w:themeColor="text1"/>
                <w:sz w:val="18"/>
                <w:szCs w:val="18"/>
              </w:rPr>
              <w:t>曲艺</w:t>
            </w:r>
            <w:r w:rsidRPr="00E84A11">
              <w:rPr>
                <w:rFonts w:eastAsia="华文仿宋" w:hint="eastAsia"/>
                <w:color w:val="000000" w:themeColor="text1"/>
                <w:sz w:val="18"/>
                <w:szCs w:val="18"/>
              </w:rPr>
              <w:t>)</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BEE50C" w14:textId="77777777" w:rsidR="00353711" w:rsidRDefault="00353711" w:rsidP="00353711">
            <w:pPr>
              <w:pStyle w:val="ac"/>
              <w:widowControl w:val="0"/>
              <w:adjustRightInd w:val="0"/>
              <w:snapToGrid w:val="0"/>
              <w:spacing w:line="320" w:lineRule="exact"/>
              <w:ind w:firstLineChars="0" w:firstLine="0"/>
              <w:outlineLvl w:val="1"/>
              <w:rPr>
                <w:rFonts w:eastAsia="华文仿宋"/>
                <w:color w:val="000000" w:themeColor="text1"/>
                <w:sz w:val="18"/>
                <w:szCs w:val="18"/>
              </w:rPr>
            </w:pPr>
            <w:r w:rsidRPr="00E84A11">
              <w:rPr>
                <w:rFonts w:eastAsia="华文仿宋" w:hint="eastAsia"/>
                <w:color w:val="000000" w:themeColor="text1"/>
                <w:sz w:val="18"/>
                <w:szCs w:val="18"/>
              </w:rPr>
              <w:t>1.</w:t>
            </w:r>
            <w:r w:rsidRPr="00E84A11">
              <w:rPr>
                <w:rFonts w:eastAsia="华文仿宋"/>
                <w:color w:val="000000" w:themeColor="text1"/>
                <w:sz w:val="18"/>
                <w:szCs w:val="18"/>
              </w:rPr>
              <w:t xml:space="preserve"> </w:t>
            </w:r>
            <w:r w:rsidRPr="00221211">
              <w:rPr>
                <w:rFonts w:eastAsia="华文仿宋"/>
                <w:color w:val="000000" w:themeColor="text1"/>
                <w:sz w:val="18"/>
                <w:szCs w:val="18"/>
              </w:rPr>
              <w:t xml:space="preserve">Guangxi Teachers Education University </w:t>
            </w:r>
            <w:r>
              <w:rPr>
                <w:rFonts w:eastAsia="华文仿宋"/>
                <w:color w:val="000000" w:themeColor="text1"/>
                <w:sz w:val="18"/>
                <w:szCs w:val="18"/>
              </w:rPr>
              <w:t>(</w:t>
            </w:r>
            <w:r w:rsidRPr="00E84A11">
              <w:rPr>
                <w:rFonts w:eastAsia="华文仿宋" w:hint="eastAsia"/>
                <w:color w:val="000000" w:themeColor="text1"/>
                <w:sz w:val="18"/>
                <w:szCs w:val="18"/>
              </w:rPr>
              <w:t>广西师范学院</w:t>
            </w:r>
            <w:r>
              <w:rPr>
                <w:rFonts w:eastAsia="华文仿宋" w:hint="eastAsia"/>
                <w:color w:val="000000" w:themeColor="text1"/>
                <w:sz w:val="18"/>
                <w:szCs w:val="18"/>
              </w:rPr>
              <w:t>)</w:t>
            </w:r>
            <w:r w:rsidRPr="00E84A11">
              <w:rPr>
                <w:rFonts w:eastAsia="华文仿宋" w:hint="eastAsia"/>
                <w:color w:val="000000" w:themeColor="text1"/>
                <w:sz w:val="18"/>
                <w:szCs w:val="18"/>
              </w:rPr>
              <w:t>；</w:t>
            </w:r>
          </w:p>
          <w:p w14:paraId="7243BEAA" w14:textId="77777777" w:rsidR="00353711" w:rsidRDefault="00353711" w:rsidP="00353711">
            <w:pPr>
              <w:pStyle w:val="ac"/>
              <w:widowControl w:val="0"/>
              <w:adjustRightInd w:val="0"/>
              <w:snapToGrid w:val="0"/>
              <w:spacing w:line="320" w:lineRule="exact"/>
              <w:ind w:firstLineChars="0" w:firstLine="0"/>
              <w:outlineLvl w:val="1"/>
              <w:rPr>
                <w:rFonts w:eastAsia="华文仿宋"/>
                <w:color w:val="000000" w:themeColor="text1"/>
                <w:sz w:val="18"/>
                <w:szCs w:val="18"/>
              </w:rPr>
            </w:pPr>
            <w:r w:rsidRPr="00E84A11">
              <w:rPr>
                <w:rFonts w:eastAsia="华文仿宋" w:hint="eastAsia"/>
                <w:color w:val="000000" w:themeColor="text1"/>
                <w:sz w:val="18"/>
                <w:szCs w:val="18"/>
              </w:rPr>
              <w:t xml:space="preserve">2. </w:t>
            </w:r>
            <w:r w:rsidRPr="00E84A11">
              <w:rPr>
                <w:rFonts w:eastAsia="华文仿宋"/>
                <w:color w:val="000000" w:themeColor="text1"/>
                <w:sz w:val="18"/>
                <w:szCs w:val="18"/>
              </w:rPr>
              <w:t>Institute of Geographic Sciences and Natural</w:t>
            </w:r>
            <w:r>
              <w:rPr>
                <w:rFonts w:eastAsia="华文仿宋" w:hint="eastAsia"/>
                <w:color w:val="000000" w:themeColor="text1"/>
                <w:sz w:val="18"/>
                <w:szCs w:val="18"/>
              </w:rPr>
              <w:t xml:space="preserve"> </w:t>
            </w:r>
            <w:r w:rsidRPr="00E84A11">
              <w:rPr>
                <w:rFonts w:eastAsia="华文仿宋" w:hint="eastAsia"/>
                <w:color w:val="000000" w:themeColor="text1"/>
                <w:sz w:val="18"/>
                <w:szCs w:val="18"/>
              </w:rPr>
              <w:t>Resources Research</w:t>
            </w:r>
            <w:r>
              <w:rPr>
                <w:rFonts w:eastAsia="华文仿宋"/>
                <w:color w:val="000000" w:themeColor="text1"/>
                <w:sz w:val="18"/>
                <w:szCs w:val="18"/>
              </w:rPr>
              <w:t>,</w:t>
            </w:r>
            <w:r w:rsidRPr="00E84A11">
              <w:rPr>
                <w:rFonts w:eastAsia="华文仿宋"/>
                <w:color w:val="000000" w:themeColor="text1"/>
                <w:sz w:val="18"/>
                <w:szCs w:val="18"/>
              </w:rPr>
              <w:t xml:space="preserve"> </w:t>
            </w:r>
            <w:r w:rsidRPr="00221211">
              <w:rPr>
                <w:rFonts w:eastAsia="华文仿宋"/>
                <w:color w:val="000000" w:themeColor="text1"/>
                <w:sz w:val="18"/>
                <w:szCs w:val="18"/>
              </w:rPr>
              <w:t>Chinese Academy of Sciences</w:t>
            </w:r>
            <w:r w:rsidRPr="00E84A11">
              <w:rPr>
                <w:rFonts w:eastAsia="华文仿宋" w:hint="eastAsia"/>
                <w:color w:val="000000" w:themeColor="text1"/>
                <w:sz w:val="18"/>
                <w:szCs w:val="18"/>
              </w:rPr>
              <w:t xml:space="preserve"> (</w:t>
            </w:r>
            <w:r w:rsidRPr="00E84A11">
              <w:rPr>
                <w:rFonts w:eastAsia="华文仿宋" w:hint="eastAsia"/>
                <w:color w:val="000000" w:themeColor="text1"/>
                <w:sz w:val="18"/>
                <w:szCs w:val="18"/>
              </w:rPr>
              <w:t>中国科学院地理科学与资源研究所</w:t>
            </w:r>
            <w:r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26C39E4A" w14:textId="77777777" w:rsidR="00353711" w:rsidRDefault="00353711" w:rsidP="00353711">
            <w:pPr>
              <w:pStyle w:val="ac"/>
              <w:widowControl w:val="0"/>
              <w:adjustRightInd w:val="0"/>
              <w:snapToGrid w:val="0"/>
              <w:spacing w:line="320" w:lineRule="exact"/>
              <w:ind w:firstLineChars="0" w:firstLine="0"/>
              <w:outlineLvl w:val="1"/>
              <w:rPr>
                <w:rFonts w:eastAsia="华文仿宋"/>
                <w:color w:val="000000" w:themeColor="text1"/>
                <w:sz w:val="18"/>
                <w:szCs w:val="18"/>
              </w:rPr>
            </w:pPr>
            <w:r w:rsidRPr="00E84A11">
              <w:rPr>
                <w:rFonts w:eastAsia="华文仿宋" w:hint="eastAsia"/>
                <w:color w:val="000000" w:themeColor="text1"/>
                <w:sz w:val="18"/>
                <w:szCs w:val="18"/>
              </w:rPr>
              <w:t xml:space="preserve">3. </w:t>
            </w:r>
            <w:r w:rsidRPr="00221211">
              <w:rPr>
                <w:rFonts w:eastAsia="华文仿宋"/>
                <w:color w:val="000000" w:themeColor="text1"/>
                <w:sz w:val="18"/>
                <w:szCs w:val="18"/>
              </w:rPr>
              <w:t>Center for Assessment and Research on Targeted Poverty Alleviation</w:t>
            </w:r>
            <w:r>
              <w:rPr>
                <w:rFonts w:eastAsia="华文仿宋"/>
                <w:color w:val="000000" w:themeColor="text1"/>
                <w:sz w:val="18"/>
                <w:szCs w:val="18"/>
              </w:rPr>
              <w:t>,</w:t>
            </w:r>
            <w:r w:rsidRPr="00E84A11">
              <w:rPr>
                <w:rFonts w:eastAsia="华文仿宋"/>
                <w:color w:val="000000" w:themeColor="text1"/>
                <w:sz w:val="18"/>
                <w:szCs w:val="18"/>
              </w:rPr>
              <w:t xml:space="preserve"> </w:t>
            </w:r>
            <w:r w:rsidRPr="00221211">
              <w:rPr>
                <w:rFonts w:eastAsia="华文仿宋"/>
                <w:color w:val="000000" w:themeColor="text1"/>
                <w:sz w:val="18"/>
                <w:szCs w:val="18"/>
              </w:rPr>
              <w:t>Chinese Academy of Sciences</w:t>
            </w:r>
            <w:r>
              <w:rPr>
                <w:rFonts w:eastAsia="华文仿宋"/>
                <w:color w:val="000000" w:themeColor="text1"/>
                <w:sz w:val="18"/>
                <w:szCs w:val="18"/>
              </w:rPr>
              <w:t xml:space="preserve"> (</w:t>
            </w:r>
            <w:r w:rsidRPr="00E84A11">
              <w:rPr>
                <w:rFonts w:eastAsia="华文仿宋" w:hint="eastAsia"/>
                <w:color w:val="000000" w:themeColor="text1"/>
                <w:sz w:val="18"/>
                <w:szCs w:val="18"/>
              </w:rPr>
              <w:t>中国科学院精准扶贫评估研究中心</w:t>
            </w:r>
            <w:r>
              <w:rPr>
                <w:rFonts w:eastAsia="华文仿宋" w:hint="eastAsia"/>
                <w:color w:val="000000" w:themeColor="text1"/>
                <w:sz w:val="18"/>
                <w:szCs w:val="18"/>
              </w:rPr>
              <w:t>)</w:t>
            </w:r>
            <w:r w:rsidRPr="00E84A11">
              <w:rPr>
                <w:rFonts w:eastAsia="华文仿宋" w:hint="eastAsia"/>
                <w:color w:val="000000" w:themeColor="text1"/>
                <w:sz w:val="18"/>
                <w:szCs w:val="18"/>
              </w:rPr>
              <w:t>；</w:t>
            </w:r>
          </w:p>
          <w:p w14:paraId="67073B27" w14:textId="2BF66669" w:rsidR="00353711" w:rsidRPr="00E84A11" w:rsidRDefault="00353711" w:rsidP="00353711">
            <w:pPr>
              <w:pStyle w:val="ac"/>
              <w:widowControl w:val="0"/>
              <w:adjustRightInd w:val="0"/>
              <w:snapToGrid w:val="0"/>
              <w:spacing w:line="320" w:lineRule="exact"/>
              <w:ind w:firstLineChars="0" w:firstLine="0"/>
              <w:outlineLvl w:val="1"/>
              <w:rPr>
                <w:rFonts w:eastAsia="华文仿宋"/>
                <w:color w:val="000000" w:themeColor="text1"/>
                <w:sz w:val="18"/>
                <w:szCs w:val="18"/>
              </w:rPr>
            </w:pPr>
            <w:r w:rsidRPr="00E84A11">
              <w:rPr>
                <w:rFonts w:eastAsia="华文仿宋"/>
                <w:color w:val="000000" w:themeColor="text1"/>
                <w:sz w:val="18"/>
                <w:szCs w:val="18"/>
              </w:rPr>
              <w:lastRenderedPageBreak/>
              <w:t>4</w:t>
            </w:r>
            <w:r w:rsidRPr="00E84A11">
              <w:rPr>
                <w:rFonts w:eastAsia="华文仿宋" w:hint="eastAsia"/>
                <w:color w:val="000000" w:themeColor="text1"/>
                <w:sz w:val="18"/>
                <w:szCs w:val="18"/>
              </w:rPr>
              <w:t xml:space="preserve">. </w:t>
            </w:r>
            <w:r w:rsidRPr="00221211">
              <w:rPr>
                <w:rFonts w:eastAsia="华文仿宋"/>
                <w:color w:val="000000" w:themeColor="text1"/>
                <w:sz w:val="18"/>
                <w:szCs w:val="18"/>
              </w:rPr>
              <w:t>University of Chinese Academy of Sciences</w:t>
            </w:r>
            <w:r>
              <w:rPr>
                <w:rFonts w:eastAsia="华文仿宋"/>
                <w:color w:val="000000" w:themeColor="text1"/>
                <w:sz w:val="18"/>
                <w:szCs w:val="18"/>
              </w:rPr>
              <w:t xml:space="preserve"> (</w:t>
            </w:r>
            <w:r w:rsidRPr="00E84A11">
              <w:rPr>
                <w:rFonts w:eastAsia="华文仿宋" w:hint="eastAsia"/>
                <w:color w:val="000000" w:themeColor="text1"/>
                <w:sz w:val="18"/>
                <w:szCs w:val="18"/>
              </w:rPr>
              <w:t>中国科学院大学</w:t>
            </w:r>
            <w:r>
              <w:rPr>
                <w:rFonts w:eastAsia="华文仿宋" w:hint="eastAsia"/>
                <w:color w:val="000000" w:themeColor="text1"/>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752F52"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lastRenderedPageBreak/>
              <w:t>Habitat International</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9C4772" w14:textId="77777777" w:rsidR="00FE797D" w:rsidRDefault="00FE797D" w:rsidP="00FE797D">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t>Hualou Long</w:t>
            </w:r>
          </w:p>
          <w:p w14:paraId="79A522B2" w14:textId="6C6D9922" w:rsidR="00353711" w:rsidRPr="00E84A11" w:rsidRDefault="00FE797D" w:rsidP="00FE797D">
            <w:pPr>
              <w:widowControl w:val="0"/>
              <w:adjustRightInd w:val="0"/>
              <w:snapToGrid w:val="0"/>
              <w:spacing w:line="320" w:lineRule="exact"/>
              <w:jc w:val="center"/>
              <w:outlineLvl w:val="1"/>
              <w:rPr>
                <w:rFonts w:eastAsia="华文仿宋"/>
                <w:color w:val="000000" w:themeColor="text1"/>
                <w:sz w:val="18"/>
                <w:szCs w:val="18"/>
              </w:rPr>
            </w:pPr>
            <w:r>
              <w:rPr>
                <w:rFonts w:eastAsia="华文仿宋" w:hint="eastAsia"/>
                <w:color w:val="000000" w:themeColor="text1"/>
                <w:sz w:val="18"/>
                <w:szCs w:val="18"/>
              </w:rPr>
              <w:t>（龙花楼）</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30F28F" w14:textId="3A7CA09D"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14</w:t>
            </w:r>
            <w:r w:rsidR="00B37BA3">
              <w:rPr>
                <w:rFonts w:eastAsia="华文仿宋" w:hint="eastAsia"/>
                <w:color w:val="000000" w:themeColor="text1"/>
                <w:sz w:val="18"/>
                <w:szCs w:val="18"/>
              </w:rPr>
              <w:t>0</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D6475F" w14:textId="77777777"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t>Web of Science</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7CBECE" w14:textId="77777777"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是</w:t>
            </w:r>
          </w:p>
        </w:tc>
        <w:tc>
          <w:tcPr>
            <w:tcW w:w="567" w:type="dxa"/>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14:paraId="42B0E6FD" w14:textId="67A3129A"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1-</w:t>
            </w:r>
            <w:r w:rsidR="0011382D">
              <w:rPr>
                <w:rFonts w:eastAsia="方正仿宋_GBK" w:hint="eastAsia"/>
                <w:snapToGrid w:val="0"/>
                <w:color w:val="000000"/>
                <w:sz w:val="18"/>
                <w:szCs w:val="18"/>
              </w:rPr>
              <w:t>6</w:t>
            </w:r>
          </w:p>
        </w:tc>
      </w:tr>
      <w:tr w:rsidR="00353711" w14:paraId="736D0A21" w14:textId="77777777" w:rsidTr="00DB537F">
        <w:trPr>
          <w:trHeight w:val="876"/>
          <w:jc w:val="center"/>
        </w:trPr>
        <w:tc>
          <w:tcPr>
            <w:tcW w:w="557"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137064C2" w14:textId="54E29F72"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9D613F5" w14:textId="77777777" w:rsidR="00353711" w:rsidRPr="00F13CB9" w:rsidRDefault="00353711" w:rsidP="00353711">
            <w:pPr>
              <w:widowControl w:val="0"/>
              <w:adjustRightInd w:val="0"/>
              <w:snapToGrid w:val="0"/>
              <w:spacing w:line="320" w:lineRule="exact"/>
              <w:jc w:val="center"/>
              <w:outlineLvl w:val="1"/>
              <w:rPr>
                <w:rFonts w:ascii="宋体" w:eastAsia="宋体" w:hAnsi="宋体"/>
                <w:snapToGrid w:val="0"/>
                <w:color w:val="000000"/>
                <w:sz w:val="18"/>
                <w:szCs w:val="18"/>
              </w:rPr>
            </w:pPr>
            <w:r w:rsidRPr="00F13CB9">
              <w:rPr>
                <w:rFonts w:ascii="宋体" w:eastAsia="宋体" w:hAnsi="宋体" w:hint="eastAsia"/>
                <w:snapToGrid w:val="0"/>
                <w:color w:val="000000"/>
                <w:sz w:val="18"/>
                <w:szCs w:val="18"/>
              </w:rPr>
              <w:t>论文</w:t>
            </w:r>
          </w:p>
        </w:tc>
        <w:tc>
          <w:tcPr>
            <w:tcW w:w="22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C881AA"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Multifunctional rural development in China: Pattern, process and mechanism</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22FA34"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2022, 121, 102530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7E54D25"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2022-04-23</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C9AF822" w14:textId="77777777" w:rsidR="00C33396"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 xml:space="preserve">Hualou Long </w:t>
            </w:r>
          </w:p>
          <w:p w14:paraId="46AC1717" w14:textId="27C0DAEA"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（龙花楼）</w:t>
            </w:r>
            <w:r w:rsidRPr="00E84A11">
              <w:rPr>
                <w:rFonts w:eastAsia="华文仿宋" w:hint="eastAsia"/>
                <w:color w:val="000000" w:themeColor="text1"/>
                <w:sz w:val="18"/>
                <w:szCs w:val="18"/>
              </w:rPr>
              <w:t xml:space="preserve">, </w:t>
            </w:r>
          </w:p>
          <w:p w14:paraId="4D0B4992" w14:textId="744A3505"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Li Ma(</w:t>
            </w:r>
            <w:r w:rsidRPr="00E84A11">
              <w:rPr>
                <w:rFonts w:eastAsia="华文仿宋" w:hint="eastAsia"/>
                <w:color w:val="000000" w:themeColor="text1"/>
                <w:sz w:val="18"/>
                <w:szCs w:val="18"/>
              </w:rPr>
              <w:t>马历</w:t>
            </w:r>
            <w:r w:rsidRPr="00E84A11">
              <w:rPr>
                <w:rFonts w:eastAsia="华文仿宋" w:hint="eastAsia"/>
                <w:color w:val="000000" w:themeColor="text1"/>
                <w:sz w:val="18"/>
                <w:szCs w:val="18"/>
              </w:rPr>
              <w:t xml:space="preserve">), </w:t>
            </w:r>
          </w:p>
          <w:p w14:paraId="08066442" w14:textId="77777777" w:rsidR="00C33396"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Yingnan Zhang</w:t>
            </w:r>
          </w:p>
          <w:p w14:paraId="6B736B62" w14:textId="77777777" w:rsidR="00C33396"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张英男</w:t>
            </w:r>
            <w:r w:rsidRPr="00E84A11">
              <w:rPr>
                <w:rFonts w:eastAsia="华文仿宋" w:hint="eastAsia"/>
                <w:color w:val="000000" w:themeColor="text1"/>
                <w:sz w:val="18"/>
                <w:szCs w:val="18"/>
              </w:rPr>
              <w:t xml:space="preserve">), </w:t>
            </w:r>
          </w:p>
          <w:p w14:paraId="22CD5D62" w14:textId="7840DD36"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Lulu Qu (</w:t>
            </w:r>
            <w:r w:rsidRPr="00E84A11">
              <w:rPr>
                <w:rFonts w:eastAsia="华文仿宋" w:hint="eastAsia"/>
                <w:color w:val="000000" w:themeColor="text1"/>
                <w:sz w:val="18"/>
                <w:szCs w:val="18"/>
              </w:rPr>
              <w:t>璩路路</w:t>
            </w:r>
            <w:r w:rsidRPr="00E84A11">
              <w:rPr>
                <w:rFonts w:eastAsia="华文仿宋" w:hint="eastAsia"/>
                <w:color w:val="000000" w:themeColor="text1"/>
                <w:sz w:val="18"/>
                <w:szCs w:val="18"/>
              </w:rPr>
              <w:t>)</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9DEA0B" w14:textId="77777777" w:rsidR="003537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1. Guangxi University (</w:t>
            </w:r>
            <w:r w:rsidRPr="00E84A11">
              <w:rPr>
                <w:rFonts w:eastAsia="华文仿宋" w:hint="eastAsia"/>
                <w:color w:val="000000" w:themeColor="text1"/>
                <w:sz w:val="18"/>
                <w:szCs w:val="18"/>
              </w:rPr>
              <w:t>广西大学</w:t>
            </w:r>
            <w:r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0FAAC78E" w14:textId="77777777" w:rsidR="003537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 xml:space="preserve">2. </w:t>
            </w:r>
            <w:r w:rsidRPr="00E84A11">
              <w:rPr>
                <w:rFonts w:eastAsia="华文仿宋"/>
                <w:color w:val="000000" w:themeColor="text1"/>
                <w:sz w:val="18"/>
                <w:szCs w:val="18"/>
              </w:rPr>
              <w:t xml:space="preserve">Institute of Geographic Sciences and Natural </w:t>
            </w:r>
            <w:r w:rsidRPr="00E84A11">
              <w:rPr>
                <w:rFonts w:eastAsia="华文仿宋" w:hint="eastAsia"/>
                <w:color w:val="000000" w:themeColor="text1"/>
                <w:sz w:val="18"/>
                <w:szCs w:val="18"/>
              </w:rPr>
              <w:t>Resources</w:t>
            </w:r>
            <w:r>
              <w:rPr>
                <w:rFonts w:eastAsia="华文仿宋"/>
                <w:color w:val="000000" w:themeColor="text1"/>
                <w:sz w:val="18"/>
                <w:szCs w:val="18"/>
              </w:rPr>
              <w:t xml:space="preserve"> </w:t>
            </w:r>
            <w:r w:rsidRPr="00E84A11">
              <w:rPr>
                <w:rFonts w:eastAsia="华文仿宋" w:hint="eastAsia"/>
                <w:color w:val="000000" w:themeColor="text1"/>
                <w:sz w:val="18"/>
                <w:szCs w:val="18"/>
              </w:rPr>
              <w:t>Research</w:t>
            </w:r>
            <w:r>
              <w:rPr>
                <w:rFonts w:eastAsia="华文仿宋"/>
                <w:color w:val="000000" w:themeColor="text1"/>
                <w:sz w:val="18"/>
                <w:szCs w:val="18"/>
              </w:rPr>
              <w:t>,</w:t>
            </w:r>
            <w:r w:rsidRPr="00E84A11">
              <w:rPr>
                <w:rFonts w:eastAsia="华文仿宋"/>
                <w:color w:val="000000" w:themeColor="text1"/>
                <w:sz w:val="18"/>
                <w:szCs w:val="18"/>
              </w:rPr>
              <w:t xml:space="preserve"> </w:t>
            </w:r>
            <w:r w:rsidRPr="00221211">
              <w:rPr>
                <w:rFonts w:eastAsia="华文仿宋"/>
                <w:color w:val="000000" w:themeColor="text1"/>
                <w:sz w:val="18"/>
                <w:szCs w:val="18"/>
              </w:rPr>
              <w:t>Chinese Academy of Sciences</w:t>
            </w:r>
            <w:r w:rsidRPr="00E84A11">
              <w:rPr>
                <w:rFonts w:eastAsia="华文仿宋" w:hint="eastAsia"/>
                <w:color w:val="000000" w:themeColor="text1"/>
                <w:sz w:val="18"/>
                <w:szCs w:val="18"/>
              </w:rPr>
              <w:t xml:space="preserve"> (</w:t>
            </w:r>
            <w:r w:rsidRPr="00E84A11">
              <w:rPr>
                <w:rFonts w:eastAsia="华文仿宋" w:hint="eastAsia"/>
                <w:color w:val="000000" w:themeColor="text1"/>
                <w:sz w:val="18"/>
                <w:szCs w:val="18"/>
              </w:rPr>
              <w:t>中国科学院地理科学与资源研究所</w:t>
            </w:r>
            <w:r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22C7A364" w14:textId="0A2A311C" w:rsidR="003537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3.</w:t>
            </w:r>
            <w:r>
              <w:rPr>
                <w:rFonts w:eastAsia="华文仿宋"/>
                <w:color w:val="000000" w:themeColor="text1"/>
                <w:sz w:val="18"/>
                <w:szCs w:val="18"/>
              </w:rPr>
              <w:t xml:space="preserve"> </w:t>
            </w:r>
            <w:r w:rsidRPr="00E84A11">
              <w:rPr>
                <w:rFonts w:eastAsia="华文仿宋" w:hint="eastAsia"/>
                <w:color w:val="000000" w:themeColor="text1"/>
                <w:sz w:val="18"/>
                <w:szCs w:val="18"/>
              </w:rPr>
              <w:t>Chongqing University (</w:t>
            </w:r>
            <w:r w:rsidRPr="00E84A11">
              <w:rPr>
                <w:rFonts w:eastAsia="华文仿宋" w:hint="eastAsia"/>
                <w:color w:val="000000" w:themeColor="text1"/>
                <w:sz w:val="18"/>
                <w:szCs w:val="18"/>
              </w:rPr>
              <w:t>重庆大学</w:t>
            </w:r>
            <w:r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3B844361" w14:textId="6E28801C" w:rsidR="00353711" w:rsidRPr="00E84A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color w:val="000000" w:themeColor="text1"/>
                <w:sz w:val="18"/>
                <w:szCs w:val="18"/>
              </w:rPr>
              <w:t>4</w:t>
            </w:r>
            <w:r w:rsidRPr="00E84A11">
              <w:rPr>
                <w:rFonts w:eastAsia="华文仿宋" w:hint="eastAsia"/>
                <w:color w:val="000000" w:themeColor="text1"/>
                <w:sz w:val="18"/>
                <w:szCs w:val="18"/>
              </w:rPr>
              <w:t>.</w:t>
            </w:r>
            <w:r w:rsidRPr="00E84A11">
              <w:rPr>
                <w:rFonts w:eastAsia="华文仿宋"/>
                <w:color w:val="000000" w:themeColor="text1"/>
                <w:sz w:val="18"/>
                <w:szCs w:val="18"/>
              </w:rPr>
              <w:t xml:space="preserve"> </w:t>
            </w:r>
            <w:r w:rsidRPr="00E84A11">
              <w:rPr>
                <w:rFonts w:eastAsia="华文仿宋" w:hint="eastAsia"/>
                <w:color w:val="000000" w:themeColor="text1"/>
                <w:sz w:val="18"/>
                <w:szCs w:val="18"/>
              </w:rPr>
              <w:t>Zhejiang University (</w:t>
            </w:r>
            <w:r w:rsidRPr="00E84A11">
              <w:rPr>
                <w:rFonts w:eastAsia="华文仿宋" w:hint="eastAsia"/>
                <w:color w:val="000000" w:themeColor="text1"/>
                <w:sz w:val="18"/>
                <w:szCs w:val="18"/>
              </w:rPr>
              <w:t>浙江大学</w:t>
            </w:r>
            <w:r w:rsidRPr="00E84A11">
              <w:rPr>
                <w:rFonts w:eastAsia="华文仿宋" w:hint="eastAsia"/>
                <w:color w:val="000000" w:themeColor="text1"/>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19C4B7"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Habitat International</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59E1E0B" w14:textId="77777777" w:rsidR="00FE797D" w:rsidRDefault="00FE797D"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Li Ma</w:t>
            </w:r>
          </w:p>
          <w:p w14:paraId="639C9092" w14:textId="4DF36FE0" w:rsidR="00353711" w:rsidRPr="00E84A11" w:rsidRDefault="00FE797D"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马历</w:t>
            </w:r>
            <w:r w:rsidRPr="00E84A11">
              <w:rPr>
                <w:rFonts w:eastAsia="华文仿宋" w:hint="eastAsia"/>
                <w:color w:val="000000" w:themeColor="text1"/>
                <w:sz w:val="18"/>
                <w:szCs w:val="18"/>
              </w:rPr>
              <w:t>)</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63270E" w14:textId="072ACC84"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81</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EDDFAC8" w14:textId="77777777"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t>Web of Science</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EABB6D" w14:textId="77777777"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是</w:t>
            </w:r>
          </w:p>
        </w:tc>
        <w:tc>
          <w:tcPr>
            <w:tcW w:w="567" w:type="dxa"/>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14:paraId="3C25063C" w14:textId="7FE6D299"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1-</w:t>
            </w:r>
            <w:r w:rsidR="0011382D">
              <w:rPr>
                <w:rFonts w:eastAsia="方正仿宋_GBK" w:hint="eastAsia"/>
                <w:snapToGrid w:val="0"/>
                <w:color w:val="000000"/>
                <w:sz w:val="18"/>
                <w:szCs w:val="18"/>
              </w:rPr>
              <w:t>7</w:t>
            </w:r>
          </w:p>
        </w:tc>
      </w:tr>
      <w:tr w:rsidR="00353711" w14:paraId="1AEC2DCD" w14:textId="77777777" w:rsidTr="00DB537F">
        <w:trPr>
          <w:trHeight w:val="876"/>
          <w:jc w:val="center"/>
        </w:trPr>
        <w:tc>
          <w:tcPr>
            <w:tcW w:w="557"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67A45FF6"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8024ED0" w14:textId="77777777" w:rsidR="00353711" w:rsidRPr="00F13CB9" w:rsidRDefault="00353711" w:rsidP="00353711">
            <w:pPr>
              <w:widowControl w:val="0"/>
              <w:adjustRightInd w:val="0"/>
              <w:snapToGrid w:val="0"/>
              <w:spacing w:line="320" w:lineRule="exact"/>
              <w:jc w:val="center"/>
              <w:outlineLvl w:val="1"/>
              <w:rPr>
                <w:rFonts w:ascii="宋体" w:eastAsia="宋体" w:hAnsi="宋体"/>
                <w:snapToGrid w:val="0"/>
                <w:color w:val="000000"/>
                <w:sz w:val="18"/>
                <w:szCs w:val="18"/>
              </w:rPr>
            </w:pPr>
            <w:r w:rsidRPr="00F13CB9">
              <w:rPr>
                <w:rFonts w:ascii="宋体" w:eastAsia="宋体" w:hAnsi="宋体" w:hint="eastAsia"/>
                <w:snapToGrid w:val="0"/>
                <w:color w:val="000000"/>
                <w:sz w:val="18"/>
                <w:szCs w:val="18"/>
              </w:rPr>
              <w:t>论文</w:t>
            </w:r>
          </w:p>
        </w:tc>
        <w:tc>
          <w:tcPr>
            <w:tcW w:w="226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96515C" w14:textId="77777777" w:rsidR="00353711" w:rsidRDefault="00353711" w:rsidP="00353711">
            <w:pPr>
              <w:widowControl w:val="0"/>
              <w:adjustRightInd w:val="0"/>
              <w:snapToGrid w:val="0"/>
              <w:spacing w:line="320" w:lineRule="exact"/>
              <w:jc w:val="both"/>
              <w:outlineLvl w:val="1"/>
              <w:rPr>
                <w:rFonts w:eastAsia="方正仿宋_GBK"/>
                <w:snapToGrid w:val="0"/>
                <w:color w:val="000000"/>
                <w:sz w:val="18"/>
                <w:szCs w:val="18"/>
              </w:rPr>
            </w:pPr>
            <w:r>
              <w:rPr>
                <w:rFonts w:eastAsia="方正仿宋_GBK"/>
                <w:snapToGrid w:val="0"/>
                <w:color w:val="000000"/>
                <w:sz w:val="18"/>
                <w:szCs w:val="18"/>
              </w:rPr>
              <w:t>Modes and practices of rural vitalisation promoted by land consolidation in a rapidly urbanising China: A perspective of multifunctionality</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BC216B"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2022, 121, 102514</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5AEE65"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2022-04-24</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D97E137" w14:textId="77777777" w:rsidR="00C33396"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Yanfeng Jiang</w:t>
            </w:r>
          </w:p>
          <w:p w14:paraId="65CED8E1" w14:textId="77777777" w:rsidR="00C33396"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 xml:space="preserve"> (</w:t>
            </w:r>
            <w:r w:rsidRPr="00E84A11">
              <w:rPr>
                <w:rFonts w:eastAsia="华文仿宋" w:hint="eastAsia"/>
                <w:color w:val="000000" w:themeColor="text1"/>
                <w:sz w:val="18"/>
                <w:szCs w:val="18"/>
              </w:rPr>
              <w:t>姜棪峰</w:t>
            </w:r>
            <w:r w:rsidRPr="00E84A11">
              <w:rPr>
                <w:rFonts w:eastAsia="华文仿宋" w:hint="eastAsia"/>
                <w:color w:val="000000" w:themeColor="text1"/>
                <w:sz w:val="18"/>
                <w:szCs w:val="18"/>
              </w:rPr>
              <w:t xml:space="preserve">), </w:t>
            </w:r>
          </w:p>
          <w:p w14:paraId="3B779DAF" w14:textId="76E90E19" w:rsidR="00C33396"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Hualou Long</w:t>
            </w:r>
          </w:p>
          <w:p w14:paraId="345EA2D0" w14:textId="77777777" w:rsidR="00C33396"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龙花楼</w:t>
            </w:r>
            <w:r w:rsidRPr="00E84A11">
              <w:rPr>
                <w:rFonts w:eastAsia="华文仿宋" w:hint="eastAsia"/>
                <w:color w:val="000000" w:themeColor="text1"/>
                <w:sz w:val="18"/>
                <w:szCs w:val="18"/>
              </w:rPr>
              <w:t>), Christopher D. Ives (</w:t>
            </w:r>
            <w:r w:rsidRPr="00E84A11">
              <w:rPr>
                <w:rFonts w:eastAsia="华文仿宋" w:hint="eastAsia"/>
                <w:color w:val="000000" w:themeColor="text1"/>
                <w:sz w:val="18"/>
                <w:szCs w:val="18"/>
              </w:rPr>
              <w:t>克里斯托弗</w:t>
            </w:r>
            <w:r w:rsidRPr="00E84A11">
              <w:rPr>
                <w:rFonts w:eastAsia="华文仿宋" w:hint="eastAsia"/>
                <w:color w:val="000000" w:themeColor="text1"/>
                <w:sz w:val="18"/>
                <w:szCs w:val="18"/>
              </w:rPr>
              <w:t>-D-</w:t>
            </w:r>
            <w:r w:rsidRPr="00E84A11">
              <w:rPr>
                <w:rFonts w:eastAsia="华文仿宋" w:hint="eastAsia"/>
                <w:color w:val="000000" w:themeColor="text1"/>
                <w:sz w:val="18"/>
                <w:szCs w:val="18"/>
              </w:rPr>
              <w:t>艾夫斯</w:t>
            </w:r>
            <w:r w:rsidRPr="00E84A11">
              <w:rPr>
                <w:rFonts w:eastAsia="华文仿宋" w:hint="eastAsia"/>
                <w:color w:val="000000" w:themeColor="text1"/>
                <w:sz w:val="18"/>
                <w:szCs w:val="18"/>
              </w:rPr>
              <w:t xml:space="preserve">), </w:t>
            </w:r>
          </w:p>
          <w:p w14:paraId="5D158035" w14:textId="77777777" w:rsidR="00C33396"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Wu Deng (</w:t>
            </w:r>
            <w:r w:rsidRPr="00E84A11">
              <w:rPr>
                <w:rFonts w:eastAsia="华文仿宋" w:hint="eastAsia"/>
                <w:color w:val="000000" w:themeColor="text1"/>
                <w:sz w:val="18"/>
                <w:szCs w:val="18"/>
              </w:rPr>
              <w:t>邓武</w:t>
            </w:r>
            <w:r w:rsidRPr="00E84A11">
              <w:rPr>
                <w:rFonts w:eastAsia="华文仿宋" w:hint="eastAsia"/>
                <w:color w:val="000000" w:themeColor="text1"/>
                <w:sz w:val="18"/>
                <w:szCs w:val="18"/>
              </w:rPr>
              <w:t>), Kunqiu Chen</w:t>
            </w:r>
          </w:p>
          <w:p w14:paraId="018876B3" w14:textId="77777777" w:rsidR="00C33396"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陈坤秋</w:t>
            </w:r>
            <w:r w:rsidRPr="00E84A11">
              <w:rPr>
                <w:rFonts w:eastAsia="华文仿宋" w:hint="eastAsia"/>
                <w:color w:val="000000" w:themeColor="text1"/>
                <w:sz w:val="18"/>
                <w:szCs w:val="18"/>
              </w:rPr>
              <w:t xml:space="preserve">), </w:t>
            </w:r>
          </w:p>
          <w:p w14:paraId="755CEE6A" w14:textId="1CE46878" w:rsidR="00C33396"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lastRenderedPageBreak/>
              <w:t>Yingnan Zhang</w:t>
            </w:r>
          </w:p>
          <w:p w14:paraId="27788171" w14:textId="6B3E5FDB"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w:t>
            </w:r>
            <w:r w:rsidRPr="00E84A11">
              <w:rPr>
                <w:rFonts w:eastAsia="华文仿宋" w:hint="eastAsia"/>
                <w:color w:val="000000" w:themeColor="text1"/>
                <w:sz w:val="18"/>
                <w:szCs w:val="18"/>
              </w:rPr>
              <w:t>张英男</w:t>
            </w:r>
            <w:r w:rsidRPr="00E84A11">
              <w:rPr>
                <w:rFonts w:eastAsia="华文仿宋" w:hint="eastAsia"/>
                <w:color w:val="000000" w:themeColor="text1"/>
                <w:sz w:val="18"/>
                <w:szCs w:val="18"/>
              </w:rPr>
              <w:t>)</w:t>
            </w:r>
          </w:p>
        </w:tc>
        <w:tc>
          <w:tcPr>
            <w:tcW w:w="21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9AD776" w14:textId="5005BA15" w:rsidR="003537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lastRenderedPageBreak/>
              <w:t>1.</w:t>
            </w:r>
            <w:r w:rsidRPr="00E84A11">
              <w:rPr>
                <w:rFonts w:eastAsia="华文仿宋"/>
                <w:color w:val="000000" w:themeColor="text1"/>
                <w:sz w:val="18"/>
                <w:szCs w:val="18"/>
              </w:rPr>
              <w:t xml:space="preserve"> The University of Nottingham</w:t>
            </w:r>
            <w:r>
              <w:rPr>
                <w:rFonts w:eastAsia="华文仿宋"/>
                <w:color w:val="000000" w:themeColor="text1"/>
                <w:sz w:val="18"/>
                <w:szCs w:val="18"/>
              </w:rPr>
              <w:t xml:space="preserve"> (</w:t>
            </w:r>
            <w:r w:rsidR="0011382D">
              <w:rPr>
                <w:rFonts w:eastAsia="华文仿宋" w:hint="eastAsia"/>
                <w:color w:val="000000" w:themeColor="text1"/>
                <w:sz w:val="18"/>
                <w:szCs w:val="18"/>
              </w:rPr>
              <w:t>英国</w:t>
            </w:r>
            <w:r w:rsidRPr="00E84A11">
              <w:rPr>
                <w:rFonts w:eastAsia="华文仿宋" w:hint="eastAsia"/>
                <w:color w:val="000000" w:themeColor="text1"/>
                <w:sz w:val="18"/>
                <w:szCs w:val="18"/>
              </w:rPr>
              <w:t>诺丁汉大</w:t>
            </w:r>
            <w:r>
              <w:rPr>
                <w:rFonts w:eastAsia="华文仿宋" w:hint="eastAsia"/>
                <w:color w:val="000000" w:themeColor="text1"/>
                <w:sz w:val="18"/>
                <w:szCs w:val="18"/>
              </w:rPr>
              <w:t>学</w:t>
            </w:r>
            <w:r>
              <w:rPr>
                <w:rFonts w:eastAsia="华文仿宋"/>
                <w:color w:val="000000" w:themeColor="text1"/>
                <w:sz w:val="18"/>
                <w:szCs w:val="18"/>
              </w:rPr>
              <w:t>)</w:t>
            </w:r>
            <w:r w:rsidRPr="00E84A11">
              <w:rPr>
                <w:rFonts w:eastAsia="华文仿宋" w:hint="eastAsia"/>
                <w:color w:val="000000" w:themeColor="text1"/>
                <w:sz w:val="18"/>
                <w:szCs w:val="18"/>
              </w:rPr>
              <w:t>；</w:t>
            </w:r>
          </w:p>
          <w:p w14:paraId="004D9001" w14:textId="77777777" w:rsidR="003537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 xml:space="preserve">2. </w:t>
            </w:r>
            <w:r w:rsidRPr="00E84A11">
              <w:rPr>
                <w:rFonts w:eastAsia="华文仿宋"/>
                <w:color w:val="000000" w:themeColor="text1"/>
                <w:sz w:val="18"/>
                <w:szCs w:val="18"/>
              </w:rPr>
              <w:t>Institute of Geographic Sciences and Natural</w:t>
            </w:r>
            <w:r w:rsidRPr="00E84A11">
              <w:rPr>
                <w:rFonts w:eastAsia="华文仿宋" w:hint="eastAsia"/>
                <w:color w:val="000000" w:themeColor="text1"/>
                <w:sz w:val="18"/>
                <w:szCs w:val="18"/>
              </w:rPr>
              <w:t xml:space="preserve"> Resources Research</w:t>
            </w:r>
            <w:r>
              <w:rPr>
                <w:rFonts w:eastAsia="华文仿宋"/>
                <w:color w:val="000000" w:themeColor="text1"/>
                <w:sz w:val="18"/>
                <w:szCs w:val="18"/>
              </w:rPr>
              <w:t>,</w:t>
            </w:r>
            <w:r w:rsidRPr="00E84A11">
              <w:rPr>
                <w:rFonts w:eastAsia="华文仿宋"/>
                <w:color w:val="000000" w:themeColor="text1"/>
                <w:sz w:val="18"/>
                <w:szCs w:val="18"/>
              </w:rPr>
              <w:t xml:space="preserve"> </w:t>
            </w:r>
            <w:r w:rsidRPr="00221211">
              <w:rPr>
                <w:rFonts w:eastAsia="华文仿宋"/>
                <w:color w:val="000000" w:themeColor="text1"/>
                <w:sz w:val="18"/>
                <w:szCs w:val="18"/>
              </w:rPr>
              <w:t>Chinese Academy of Sciences</w:t>
            </w:r>
            <w:r w:rsidRPr="00E84A11">
              <w:rPr>
                <w:rFonts w:eastAsia="华文仿宋" w:hint="eastAsia"/>
                <w:color w:val="000000" w:themeColor="text1"/>
                <w:sz w:val="18"/>
                <w:szCs w:val="18"/>
              </w:rPr>
              <w:t xml:space="preserve"> (</w:t>
            </w:r>
            <w:r w:rsidRPr="00E84A11">
              <w:rPr>
                <w:rFonts w:eastAsia="华文仿宋" w:hint="eastAsia"/>
                <w:color w:val="000000" w:themeColor="text1"/>
                <w:sz w:val="18"/>
                <w:szCs w:val="18"/>
              </w:rPr>
              <w:t>中国科学院地理科学与资源研究所</w:t>
            </w:r>
            <w:r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4674F817" w14:textId="77777777" w:rsidR="003537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hint="eastAsia"/>
                <w:color w:val="000000" w:themeColor="text1"/>
                <w:sz w:val="18"/>
                <w:szCs w:val="18"/>
              </w:rPr>
              <w:t xml:space="preserve">3. </w:t>
            </w:r>
            <w:r w:rsidRPr="00E84A11">
              <w:rPr>
                <w:rFonts w:eastAsia="华文仿宋"/>
                <w:color w:val="000000" w:themeColor="text1"/>
                <w:sz w:val="18"/>
                <w:szCs w:val="18"/>
              </w:rPr>
              <w:t xml:space="preserve">The University of </w:t>
            </w:r>
            <w:r w:rsidRPr="00E84A11">
              <w:rPr>
                <w:rFonts w:eastAsia="华文仿宋"/>
                <w:color w:val="000000" w:themeColor="text1"/>
                <w:sz w:val="18"/>
                <w:szCs w:val="18"/>
              </w:rPr>
              <w:lastRenderedPageBreak/>
              <w:t>Nottingham Ningbo (</w:t>
            </w:r>
            <w:r w:rsidRPr="00E84A11">
              <w:rPr>
                <w:rFonts w:eastAsia="华文仿宋" w:hint="eastAsia"/>
                <w:color w:val="000000" w:themeColor="text1"/>
                <w:sz w:val="18"/>
                <w:szCs w:val="18"/>
              </w:rPr>
              <w:t>宁波</w:t>
            </w:r>
            <w:bookmarkStart w:id="13" w:name="OLE_LINK3"/>
            <w:r w:rsidRPr="00E84A11">
              <w:rPr>
                <w:rFonts w:eastAsia="华文仿宋" w:hint="eastAsia"/>
                <w:color w:val="000000" w:themeColor="text1"/>
                <w:sz w:val="18"/>
                <w:szCs w:val="18"/>
              </w:rPr>
              <w:t>诺丁汉大</w:t>
            </w:r>
            <w:bookmarkEnd w:id="13"/>
            <w:r w:rsidRPr="00E84A11">
              <w:rPr>
                <w:rFonts w:eastAsia="华文仿宋" w:hint="eastAsia"/>
                <w:color w:val="000000" w:themeColor="text1"/>
                <w:sz w:val="18"/>
                <w:szCs w:val="18"/>
              </w:rPr>
              <w:t>学</w:t>
            </w:r>
            <w:r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10C65D5F" w14:textId="25B657E6" w:rsidR="003537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color w:val="000000" w:themeColor="text1"/>
                <w:sz w:val="18"/>
                <w:szCs w:val="18"/>
              </w:rPr>
              <w:t>4.</w:t>
            </w:r>
            <w:r>
              <w:rPr>
                <w:rFonts w:eastAsia="华文仿宋"/>
                <w:color w:val="000000" w:themeColor="text1"/>
                <w:sz w:val="18"/>
                <w:szCs w:val="18"/>
              </w:rPr>
              <w:t xml:space="preserve"> </w:t>
            </w:r>
            <w:r w:rsidRPr="00E84A11">
              <w:rPr>
                <w:rFonts w:eastAsia="华文仿宋"/>
                <w:color w:val="000000" w:themeColor="text1"/>
                <w:sz w:val="18"/>
                <w:szCs w:val="18"/>
              </w:rPr>
              <w:t>Guangxi University (</w:t>
            </w:r>
            <w:r w:rsidRPr="00E84A11">
              <w:rPr>
                <w:rFonts w:eastAsia="华文仿宋" w:hint="eastAsia"/>
                <w:color w:val="000000" w:themeColor="text1"/>
                <w:sz w:val="18"/>
                <w:szCs w:val="18"/>
              </w:rPr>
              <w:t>广西大学</w:t>
            </w:r>
            <w:r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7869EAB6" w14:textId="77777777" w:rsidR="003537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color w:val="000000" w:themeColor="text1"/>
                <w:sz w:val="18"/>
                <w:szCs w:val="18"/>
              </w:rPr>
              <w:t>5. Hunan University (</w:t>
            </w:r>
            <w:r w:rsidRPr="00E84A11">
              <w:rPr>
                <w:rFonts w:eastAsia="华文仿宋" w:hint="eastAsia"/>
                <w:color w:val="000000" w:themeColor="text1"/>
                <w:sz w:val="18"/>
                <w:szCs w:val="18"/>
              </w:rPr>
              <w:t>湖南大学</w:t>
            </w:r>
            <w:r w:rsidRPr="00E84A11">
              <w:rPr>
                <w:rFonts w:eastAsia="华文仿宋" w:hint="eastAsia"/>
                <w:color w:val="000000" w:themeColor="text1"/>
                <w:sz w:val="18"/>
                <w:szCs w:val="18"/>
              </w:rPr>
              <w:t>)</w:t>
            </w:r>
            <w:r w:rsidRPr="00E84A11">
              <w:rPr>
                <w:rFonts w:eastAsia="华文仿宋" w:hint="eastAsia"/>
                <w:color w:val="000000" w:themeColor="text1"/>
                <w:sz w:val="18"/>
                <w:szCs w:val="18"/>
              </w:rPr>
              <w:t>；</w:t>
            </w:r>
          </w:p>
          <w:p w14:paraId="550AA357" w14:textId="24F8D0AB" w:rsidR="00353711" w:rsidRPr="00E84A11" w:rsidRDefault="00353711" w:rsidP="00353711">
            <w:pPr>
              <w:widowControl w:val="0"/>
              <w:adjustRightInd w:val="0"/>
              <w:snapToGrid w:val="0"/>
              <w:spacing w:line="320" w:lineRule="exact"/>
              <w:outlineLvl w:val="1"/>
              <w:rPr>
                <w:rFonts w:eastAsia="华文仿宋"/>
                <w:color w:val="000000" w:themeColor="text1"/>
                <w:sz w:val="18"/>
                <w:szCs w:val="18"/>
              </w:rPr>
            </w:pPr>
            <w:r w:rsidRPr="00E84A11">
              <w:rPr>
                <w:rFonts w:eastAsia="华文仿宋"/>
                <w:color w:val="000000" w:themeColor="text1"/>
                <w:sz w:val="18"/>
                <w:szCs w:val="18"/>
              </w:rPr>
              <w:t>6. Zhejiang University (</w:t>
            </w:r>
            <w:r w:rsidRPr="00E84A11">
              <w:rPr>
                <w:rFonts w:eastAsia="华文仿宋" w:hint="eastAsia"/>
                <w:color w:val="000000" w:themeColor="text1"/>
                <w:sz w:val="18"/>
                <w:szCs w:val="18"/>
              </w:rPr>
              <w:t>浙江大学</w:t>
            </w:r>
            <w:r w:rsidRPr="00E84A11">
              <w:rPr>
                <w:rFonts w:eastAsia="华文仿宋" w:hint="eastAsia"/>
                <w:color w:val="000000" w:themeColor="text1"/>
                <w:sz w:val="18"/>
                <w:szCs w:val="18"/>
              </w:rPr>
              <w:t>)</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42931E6"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lastRenderedPageBreak/>
              <w:t>Habitat International</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69F33C" w14:textId="77777777" w:rsidR="00FE797D" w:rsidRDefault="00FE797D" w:rsidP="00FE797D">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t>Hualou Long</w:t>
            </w:r>
          </w:p>
          <w:p w14:paraId="0B6C109C" w14:textId="0BA52D40" w:rsidR="00353711" w:rsidRPr="00E84A11" w:rsidRDefault="00FE797D" w:rsidP="00FE797D">
            <w:pPr>
              <w:widowControl w:val="0"/>
              <w:adjustRightInd w:val="0"/>
              <w:snapToGrid w:val="0"/>
              <w:spacing w:line="320" w:lineRule="exact"/>
              <w:jc w:val="center"/>
              <w:outlineLvl w:val="1"/>
              <w:rPr>
                <w:rFonts w:eastAsia="华文仿宋"/>
                <w:color w:val="000000" w:themeColor="text1"/>
                <w:sz w:val="18"/>
                <w:szCs w:val="18"/>
              </w:rPr>
            </w:pPr>
            <w:r>
              <w:rPr>
                <w:rFonts w:eastAsia="华文仿宋" w:hint="eastAsia"/>
                <w:color w:val="000000" w:themeColor="text1"/>
                <w:sz w:val="18"/>
                <w:szCs w:val="18"/>
              </w:rPr>
              <w:t>（龙花楼）</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C5F229" w14:textId="7B6E31A8" w:rsidR="00353711" w:rsidRPr="00E84A11" w:rsidRDefault="00B37BA3" w:rsidP="00353711">
            <w:pPr>
              <w:widowControl w:val="0"/>
              <w:adjustRightInd w:val="0"/>
              <w:snapToGrid w:val="0"/>
              <w:spacing w:line="320" w:lineRule="exact"/>
              <w:jc w:val="center"/>
              <w:outlineLvl w:val="1"/>
              <w:rPr>
                <w:rFonts w:eastAsia="华文仿宋"/>
                <w:color w:val="000000" w:themeColor="text1"/>
                <w:sz w:val="18"/>
                <w:szCs w:val="18"/>
              </w:rPr>
            </w:pPr>
            <w:r>
              <w:rPr>
                <w:rFonts w:eastAsia="华文仿宋" w:hint="eastAsia"/>
                <w:color w:val="000000" w:themeColor="text1"/>
                <w:sz w:val="18"/>
                <w:szCs w:val="18"/>
              </w:rPr>
              <w:t>36</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3E7DF4C" w14:textId="77777777"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color w:val="000000" w:themeColor="text1"/>
                <w:sz w:val="18"/>
                <w:szCs w:val="18"/>
              </w:rPr>
              <w:t>Web of Science</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16E1643" w14:textId="77777777" w:rsidR="00353711" w:rsidRPr="00E84A11" w:rsidRDefault="00353711" w:rsidP="00353711">
            <w:pPr>
              <w:widowControl w:val="0"/>
              <w:adjustRightInd w:val="0"/>
              <w:snapToGrid w:val="0"/>
              <w:spacing w:line="320" w:lineRule="exact"/>
              <w:jc w:val="center"/>
              <w:outlineLvl w:val="1"/>
              <w:rPr>
                <w:rFonts w:eastAsia="华文仿宋"/>
                <w:color w:val="000000" w:themeColor="text1"/>
                <w:sz w:val="18"/>
                <w:szCs w:val="18"/>
              </w:rPr>
            </w:pPr>
            <w:r w:rsidRPr="00E84A11">
              <w:rPr>
                <w:rFonts w:eastAsia="华文仿宋" w:hint="eastAsia"/>
                <w:color w:val="000000" w:themeColor="text1"/>
                <w:sz w:val="18"/>
                <w:szCs w:val="18"/>
              </w:rPr>
              <w:t>是</w:t>
            </w:r>
          </w:p>
        </w:tc>
        <w:tc>
          <w:tcPr>
            <w:tcW w:w="567" w:type="dxa"/>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14:paraId="2758F643" w14:textId="7800DDF3"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1-8</w:t>
            </w:r>
          </w:p>
        </w:tc>
      </w:tr>
      <w:tr w:rsidR="00353711" w14:paraId="0D437D3B" w14:textId="77777777" w:rsidTr="00221211">
        <w:trPr>
          <w:trHeight w:val="471"/>
          <w:jc w:val="center"/>
        </w:trPr>
        <w:tc>
          <w:tcPr>
            <w:tcW w:w="10763" w:type="dxa"/>
            <w:gridSpan w:val="9"/>
            <w:tcBorders>
              <w:top w:val="single" w:sz="4" w:space="0" w:color="auto"/>
              <w:left w:val="single" w:sz="8" w:space="0" w:color="auto"/>
              <w:bottom w:val="single" w:sz="8" w:space="0" w:color="auto"/>
              <w:right w:val="single" w:sz="4" w:space="0" w:color="auto"/>
            </w:tcBorders>
            <w:vAlign w:val="center"/>
          </w:tcPr>
          <w:p w14:paraId="71A5D38F"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合计</w:t>
            </w:r>
          </w:p>
        </w:tc>
        <w:tc>
          <w:tcPr>
            <w:tcW w:w="567"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01B1F6BC" w14:textId="7E7D140B" w:rsidR="00353711" w:rsidRPr="00616812" w:rsidRDefault="00FB74E4" w:rsidP="00353711">
            <w:pPr>
              <w:widowControl w:val="0"/>
              <w:adjustRightInd w:val="0"/>
              <w:snapToGrid w:val="0"/>
              <w:spacing w:line="320" w:lineRule="exact"/>
              <w:jc w:val="center"/>
              <w:outlineLvl w:val="1"/>
              <w:rPr>
                <w:rFonts w:eastAsia="方正仿宋_GBK"/>
                <w:snapToGrid w:val="0"/>
                <w:color w:val="000000"/>
                <w:sz w:val="18"/>
                <w:szCs w:val="18"/>
              </w:rPr>
            </w:pPr>
            <w:r w:rsidRPr="00616812">
              <w:rPr>
                <w:rFonts w:eastAsia="方正仿宋_GBK"/>
                <w:snapToGrid w:val="0"/>
                <w:color w:val="000000"/>
                <w:sz w:val="18"/>
                <w:szCs w:val="18"/>
              </w:rPr>
              <w:t>179</w:t>
            </w:r>
            <w:r w:rsidR="00616812">
              <w:rPr>
                <w:rFonts w:eastAsia="方正仿宋_GBK" w:hint="eastAsia"/>
                <w:snapToGrid w:val="0"/>
                <w:color w:val="000000"/>
                <w:sz w:val="18"/>
                <w:szCs w:val="18"/>
              </w:rPr>
              <w:t>5</w:t>
            </w:r>
          </w:p>
        </w:tc>
        <w:tc>
          <w:tcPr>
            <w:tcW w:w="851"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23533F6C" w14:textId="77777777" w:rsidR="00353711" w:rsidRPr="00616812"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sidRPr="00616812">
              <w:rPr>
                <w:rFonts w:eastAsia="方正仿宋_GBK"/>
                <w:snapToGrid w:val="0"/>
                <w:color w:val="000000"/>
                <w:sz w:val="18"/>
                <w:szCs w:val="18"/>
              </w:rPr>
              <w:t>/</w:t>
            </w:r>
          </w:p>
        </w:tc>
        <w:tc>
          <w:tcPr>
            <w:tcW w:w="1276" w:type="dxa"/>
            <w:tcBorders>
              <w:top w:val="single" w:sz="4" w:space="0" w:color="auto"/>
              <w:left w:val="single" w:sz="4" w:space="0" w:color="auto"/>
              <w:bottom w:val="single" w:sz="8" w:space="0" w:color="auto"/>
              <w:right w:val="single" w:sz="4" w:space="0" w:color="auto"/>
            </w:tcBorders>
            <w:tcMar>
              <w:top w:w="0" w:type="dxa"/>
              <w:left w:w="28" w:type="dxa"/>
              <w:bottom w:w="0" w:type="dxa"/>
              <w:right w:w="28" w:type="dxa"/>
            </w:tcMar>
            <w:vAlign w:val="center"/>
          </w:tcPr>
          <w:p w14:paraId="4BB4E3C2"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w:t>
            </w:r>
          </w:p>
        </w:tc>
        <w:tc>
          <w:tcPr>
            <w:tcW w:w="567" w:type="dxa"/>
            <w:tcBorders>
              <w:top w:val="single" w:sz="4" w:space="0" w:color="auto"/>
              <w:left w:val="single" w:sz="4" w:space="0" w:color="auto"/>
              <w:bottom w:val="single" w:sz="8" w:space="0" w:color="auto"/>
              <w:right w:val="single" w:sz="8" w:space="0" w:color="auto"/>
            </w:tcBorders>
            <w:tcMar>
              <w:top w:w="0" w:type="dxa"/>
              <w:left w:w="28" w:type="dxa"/>
              <w:bottom w:w="0" w:type="dxa"/>
              <w:right w:w="28" w:type="dxa"/>
            </w:tcMar>
            <w:vAlign w:val="center"/>
          </w:tcPr>
          <w:p w14:paraId="75926BEE" w14:textId="77777777" w:rsidR="00353711" w:rsidRDefault="00353711" w:rsidP="00353711">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snapToGrid w:val="0"/>
                <w:color w:val="000000"/>
                <w:sz w:val="18"/>
                <w:szCs w:val="18"/>
              </w:rPr>
              <w:t>/</w:t>
            </w:r>
          </w:p>
        </w:tc>
      </w:tr>
      <w:bookmarkEnd w:id="1"/>
    </w:tbl>
    <w:p w14:paraId="39F6E69B" w14:textId="77777777" w:rsidR="00F13CB9" w:rsidRDefault="00F13CB9">
      <w:pPr>
        <w:jc w:val="center"/>
        <w:rPr>
          <w:rFonts w:ascii="仿宋" w:eastAsia="仿宋" w:hAnsi="仿宋"/>
          <w:b/>
          <w:bCs/>
        </w:rPr>
      </w:pPr>
    </w:p>
    <w:p w14:paraId="361945A0" w14:textId="77777777" w:rsidR="00F13CB9" w:rsidRDefault="00F13CB9">
      <w:pPr>
        <w:spacing w:line="240" w:lineRule="auto"/>
        <w:rPr>
          <w:rFonts w:ascii="仿宋" w:eastAsia="仿宋" w:hAnsi="仿宋"/>
          <w:b/>
          <w:bCs/>
        </w:rPr>
      </w:pPr>
      <w:r>
        <w:rPr>
          <w:rFonts w:ascii="仿宋" w:eastAsia="仿宋" w:hAnsi="仿宋"/>
          <w:b/>
          <w:bCs/>
        </w:rPr>
        <w:br w:type="page"/>
      </w:r>
    </w:p>
    <w:p w14:paraId="22AE5B60" w14:textId="4FF99D6D" w:rsidR="00DB5B94" w:rsidRDefault="00643B35">
      <w:pPr>
        <w:jc w:val="center"/>
        <w:rPr>
          <w:rFonts w:ascii="仿宋" w:eastAsia="仿宋" w:hAnsi="仿宋"/>
          <w:b/>
          <w:bCs/>
        </w:rPr>
      </w:pPr>
      <w:r>
        <w:rPr>
          <w:rFonts w:ascii="仿宋" w:eastAsia="仿宋" w:hAnsi="仿宋" w:hint="eastAsia"/>
          <w:b/>
          <w:bCs/>
        </w:rPr>
        <w:lastRenderedPageBreak/>
        <w:t>二、候选个人合作情况</w:t>
      </w:r>
    </w:p>
    <w:tbl>
      <w:tblPr>
        <w:tblStyle w:val="ab"/>
        <w:tblW w:w="0" w:type="auto"/>
        <w:tblInd w:w="-147" w:type="dxa"/>
        <w:tblLook w:val="04A0" w:firstRow="1" w:lastRow="0" w:firstColumn="1" w:lastColumn="0" w:noHBand="0" w:noVBand="1"/>
      </w:tblPr>
      <w:tblGrid>
        <w:gridCol w:w="14084"/>
      </w:tblGrid>
      <w:tr w:rsidR="00DB5B94" w14:paraId="293286CA" w14:textId="77777777" w:rsidTr="00D05F53">
        <w:trPr>
          <w:trHeight w:val="6141"/>
        </w:trPr>
        <w:tc>
          <w:tcPr>
            <w:tcW w:w="14084" w:type="dxa"/>
          </w:tcPr>
          <w:p w14:paraId="15F42428" w14:textId="77777777" w:rsidR="00DB5B94" w:rsidRDefault="00643B35">
            <w:pPr>
              <w:widowControl w:val="0"/>
              <w:adjustRightInd w:val="0"/>
              <w:snapToGrid w:val="0"/>
              <w:spacing w:line="406" w:lineRule="exact"/>
              <w:jc w:val="center"/>
              <w:rPr>
                <w:rFonts w:eastAsia="方正黑体_GBK"/>
                <w:snapToGrid w:val="0"/>
                <w:color w:val="000000"/>
                <w:kern w:val="0"/>
                <w:sz w:val="28"/>
                <w:szCs w:val="28"/>
              </w:rPr>
            </w:pPr>
            <w:r>
              <w:rPr>
                <w:rFonts w:eastAsia="方正黑体_GBK"/>
                <w:snapToGrid w:val="0"/>
                <w:color w:val="000000"/>
                <w:kern w:val="0"/>
                <w:sz w:val="28"/>
                <w:szCs w:val="28"/>
              </w:rPr>
              <w:t>候选个人合作关系说明</w:t>
            </w:r>
          </w:p>
          <w:p w14:paraId="521BC170" w14:textId="77777777" w:rsidR="00DB5B94" w:rsidRDefault="00DB5B94">
            <w:pPr>
              <w:widowControl w:val="0"/>
              <w:adjustRightInd w:val="0"/>
              <w:snapToGrid w:val="0"/>
              <w:spacing w:line="406" w:lineRule="exact"/>
              <w:jc w:val="center"/>
              <w:rPr>
                <w:rFonts w:eastAsia="方正黑体_GBK"/>
                <w:snapToGrid w:val="0"/>
                <w:color w:val="000000"/>
                <w:kern w:val="0"/>
                <w:sz w:val="28"/>
                <w:szCs w:val="28"/>
              </w:rPr>
            </w:pPr>
          </w:p>
          <w:p w14:paraId="0DD8B44A" w14:textId="77777777" w:rsidR="00DB5B94" w:rsidRDefault="00643B35">
            <w:pPr>
              <w:widowControl w:val="0"/>
              <w:adjustRightInd w:val="0"/>
              <w:snapToGrid w:val="0"/>
              <w:spacing w:after="240" w:line="406" w:lineRule="exact"/>
              <w:jc w:val="both"/>
              <w:rPr>
                <w:rFonts w:eastAsia="方正仿宋_GBK"/>
                <w:snapToGrid w:val="0"/>
                <w:color w:val="000000"/>
                <w:kern w:val="0"/>
                <w:sz w:val="21"/>
                <w:szCs w:val="21"/>
              </w:rPr>
            </w:pPr>
            <w:r>
              <w:rPr>
                <w:rFonts w:eastAsia="方正仿宋_GBK"/>
                <w:snapToGrid w:val="0"/>
                <w:color w:val="000000"/>
                <w:kern w:val="0"/>
                <w:sz w:val="21"/>
                <w:szCs w:val="21"/>
              </w:rPr>
              <w:t>（候选个人不在同一工作单位的，应填写该说明。</w:t>
            </w:r>
            <w:r>
              <w:rPr>
                <w:rFonts w:eastAsia="方正仿宋_GBK"/>
                <w:b/>
                <w:bCs/>
                <w:snapToGrid w:val="0"/>
                <w:color w:val="000000"/>
                <w:kern w:val="0"/>
                <w:sz w:val="21"/>
                <w:szCs w:val="21"/>
              </w:rPr>
              <w:t>候选个人均为同一单位则不用填写该说明。</w:t>
            </w:r>
            <w:r>
              <w:rPr>
                <w:rFonts w:eastAsia="方正仿宋_GBK"/>
                <w:snapToGrid w:val="0"/>
                <w:color w:val="000000"/>
                <w:kern w:val="0"/>
                <w:sz w:val="21"/>
                <w:szCs w:val="21"/>
              </w:rPr>
              <w:t>）</w:t>
            </w:r>
          </w:p>
          <w:p w14:paraId="60597307" w14:textId="77777777" w:rsidR="00B05951" w:rsidRDefault="00B05951" w:rsidP="00B05951">
            <w:pPr>
              <w:adjustRightInd w:val="0"/>
              <w:snapToGrid w:val="0"/>
              <w:spacing w:line="360" w:lineRule="exact"/>
              <w:ind w:firstLineChars="200" w:firstLine="480"/>
              <w:jc w:val="both"/>
              <w:rPr>
                <w:rFonts w:ascii="仿宋" w:eastAsia="仿宋" w:hAnsi="仿宋"/>
                <w:color w:val="000000"/>
                <w:kern w:val="0"/>
                <w:sz w:val="24"/>
                <w:szCs w:val="24"/>
              </w:rPr>
            </w:pPr>
            <w:r>
              <w:rPr>
                <w:rFonts w:ascii="仿宋" w:eastAsia="仿宋" w:hAnsi="仿宋" w:hint="eastAsia"/>
                <w:sz w:val="24"/>
                <w:szCs w:val="24"/>
              </w:rPr>
              <w:t>本项目主要完成人有10人，</w:t>
            </w:r>
            <w:r>
              <w:rPr>
                <w:rFonts w:ascii="仿宋" w:eastAsia="仿宋" w:hAnsi="仿宋" w:hint="eastAsia"/>
                <w:color w:val="000000"/>
                <w:kern w:val="0"/>
                <w:sz w:val="24"/>
                <w:szCs w:val="24"/>
              </w:rPr>
              <w:t>分别是龙花楼（提名时工作单位为广西大学）、李裕瑞（提名时工作单位为中国科学院地理科学与资源研究所）、屠爽爽（提名时工作单位为南宁师范大学）、姜棪峰（提名时工作单位为广西大学）、张英男（提名时工作单位为浙江大学）、马历（提名时工作单位为重庆大学）、刘永强（提名时工作单位为宁波大学）、李婷婷（提名时工作单位为中国社会科学院农村发展研究所）、曲艺（提名时工作单位为江苏师范大学）、陈坤秋（提名时工作单位为湖南大学）。</w:t>
            </w:r>
          </w:p>
          <w:p w14:paraId="62D99424" w14:textId="77777777" w:rsidR="00616812" w:rsidRDefault="00616812" w:rsidP="00B05951">
            <w:pPr>
              <w:adjustRightInd w:val="0"/>
              <w:snapToGrid w:val="0"/>
              <w:spacing w:line="360" w:lineRule="exact"/>
              <w:ind w:firstLineChars="200" w:firstLine="480"/>
              <w:jc w:val="both"/>
              <w:rPr>
                <w:rFonts w:ascii="仿宋" w:eastAsia="仿宋" w:hAnsi="仿宋"/>
                <w:color w:val="000000"/>
                <w:kern w:val="0"/>
                <w:sz w:val="24"/>
                <w:szCs w:val="24"/>
              </w:rPr>
            </w:pPr>
          </w:p>
          <w:p w14:paraId="311A4BA8" w14:textId="77777777" w:rsidR="00616812" w:rsidRDefault="00B05951" w:rsidP="00CA18A0">
            <w:pPr>
              <w:adjustRightInd w:val="0"/>
              <w:snapToGrid w:val="0"/>
              <w:spacing w:line="360" w:lineRule="exact"/>
              <w:ind w:firstLineChars="200" w:firstLine="480"/>
              <w:jc w:val="both"/>
              <w:rPr>
                <w:rFonts w:ascii="仿宋" w:eastAsia="仿宋" w:hAnsi="仿宋"/>
                <w:color w:val="000000"/>
                <w:kern w:val="0"/>
                <w:sz w:val="24"/>
                <w:szCs w:val="24"/>
              </w:rPr>
            </w:pPr>
            <w:r>
              <w:rPr>
                <w:rFonts w:ascii="仿宋" w:eastAsia="仿宋" w:hAnsi="仿宋" w:hint="eastAsia"/>
                <w:color w:val="000000"/>
                <w:kern w:val="0"/>
                <w:sz w:val="24"/>
                <w:szCs w:val="24"/>
              </w:rPr>
              <w:t>现将主要完成人合作关系说明如下：</w:t>
            </w:r>
            <w:r w:rsidR="0074718D">
              <w:rPr>
                <w:rFonts w:ascii="仿宋" w:eastAsia="仿宋" w:hAnsi="仿宋" w:hint="eastAsia"/>
                <w:color w:val="000000"/>
                <w:kern w:val="0"/>
                <w:sz w:val="24"/>
                <w:szCs w:val="24"/>
              </w:rPr>
              <w:t>第一候选人龙花楼为</w:t>
            </w:r>
            <w:r>
              <w:rPr>
                <w:rFonts w:ascii="仿宋" w:eastAsia="仿宋" w:hAnsi="仿宋" w:hint="eastAsia"/>
                <w:color w:val="000000"/>
                <w:kern w:val="0"/>
                <w:sz w:val="24"/>
                <w:szCs w:val="24"/>
              </w:rPr>
              <w:t>第二至第九位候选人</w:t>
            </w:r>
            <w:r w:rsidR="0074718D">
              <w:rPr>
                <w:rFonts w:ascii="仿宋" w:eastAsia="仿宋" w:hAnsi="仿宋" w:hint="eastAsia"/>
                <w:color w:val="000000"/>
                <w:kern w:val="0"/>
                <w:sz w:val="24"/>
                <w:szCs w:val="24"/>
              </w:rPr>
              <w:t>的</w:t>
            </w:r>
            <w:r w:rsidR="000E198A" w:rsidRPr="000E198A">
              <w:rPr>
                <w:rFonts w:ascii="仿宋" w:eastAsia="仿宋" w:hAnsi="仿宋" w:hint="eastAsia"/>
                <w:color w:val="000000"/>
                <w:kern w:val="0"/>
                <w:sz w:val="24"/>
                <w:szCs w:val="24"/>
              </w:rPr>
              <w:t>博士生指导教师</w:t>
            </w:r>
            <w:r>
              <w:rPr>
                <w:rFonts w:ascii="仿宋" w:eastAsia="仿宋" w:hAnsi="仿宋" w:hint="eastAsia"/>
                <w:color w:val="000000"/>
                <w:kern w:val="0"/>
                <w:sz w:val="24"/>
                <w:szCs w:val="24"/>
              </w:rPr>
              <w:t>，</w:t>
            </w:r>
            <w:r w:rsidR="000E198A">
              <w:rPr>
                <w:rFonts w:ascii="仿宋" w:eastAsia="仿宋" w:hAnsi="仿宋" w:hint="eastAsia"/>
                <w:color w:val="000000"/>
                <w:kern w:val="0"/>
                <w:sz w:val="24"/>
                <w:szCs w:val="24"/>
              </w:rPr>
              <w:t>这九位候选人</w:t>
            </w:r>
            <w:r>
              <w:rPr>
                <w:rFonts w:ascii="仿宋" w:eastAsia="仿宋" w:hAnsi="仿宋" w:hint="eastAsia"/>
                <w:color w:val="000000"/>
                <w:kern w:val="0"/>
                <w:sz w:val="24"/>
                <w:szCs w:val="24"/>
              </w:rPr>
              <w:t>博士在读期间及毕业后</w:t>
            </w:r>
            <w:r w:rsidR="000E198A">
              <w:rPr>
                <w:rFonts w:ascii="仿宋" w:eastAsia="仿宋" w:hAnsi="仿宋" w:hint="eastAsia"/>
                <w:color w:val="000000"/>
                <w:kern w:val="0"/>
                <w:sz w:val="24"/>
                <w:szCs w:val="24"/>
              </w:rPr>
              <w:t>与第一候选人</w:t>
            </w:r>
            <w:r>
              <w:rPr>
                <w:rFonts w:ascii="仿宋" w:eastAsia="仿宋" w:hAnsi="仿宋" w:hint="eastAsia"/>
                <w:color w:val="000000"/>
                <w:kern w:val="0"/>
                <w:sz w:val="24"/>
                <w:szCs w:val="24"/>
              </w:rPr>
              <w:t>合作承担过多项国家和省部级项目，取得了多项论著成果。从此次提名广西科学技术奖（自然科学类）涉及的资助项目及代表性论著来看，候选人具有稳定而良好的合作关系。</w:t>
            </w:r>
          </w:p>
          <w:p w14:paraId="066B0A45" w14:textId="77777777" w:rsidR="00616812" w:rsidRDefault="00616812" w:rsidP="00CA18A0">
            <w:pPr>
              <w:adjustRightInd w:val="0"/>
              <w:snapToGrid w:val="0"/>
              <w:spacing w:line="360" w:lineRule="exact"/>
              <w:ind w:firstLineChars="200" w:firstLine="480"/>
              <w:jc w:val="both"/>
              <w:rPr>
                <w:rFonts w:ascii="仿宋" w:eastAsia="仿宋" w:hAnsi="仿宋"/>
                <w:color w:val="000000"/>
                <w:kern w:val="0"/>
                <w:sz w:val="24"/>
                <w:szCs w:val="24"/>
              </w:rPr>
            </w:pPr>
          </w:p>
          <w:p w14:paraId="73E6F6F7" w14:textId="58D5354F" w:rsidR="00CA18A0" w:rsidRDefault="00CA18A0" w:rsidP="00CA18A0">
            <w:pPr>
              <w:adjustRightInd w:val="0"/>
              <w:snapToGrid w:val="0"/>
              <w:spacing w:line="360" w:lineRule="exact"/>
              <w:ind w:firstLineChars="200" w:firstLine="480"/>
              <w:jc w:val="both"/>
              <w:rPr>
                <w:rFonts w:ascii="仿宋" w:eastAsia="仿宋" w:hAnsi="仿宋"/>
                <w:color w:val="000000"/>
                <w:kern w:val="0"/>
                <w:sz w:val="24"/>
                <w:szCs w:val="24"/>
              </w:rPr>
            </w:pPr>
            <w:r>
              <w:rPr>
                <w:rFonts w:ascii="仿宋" w:eastAsia="仿宋" w:hAnsi="仿宋" w:hint="eastAsia"/>
                <w:color w:val="000000"/>
                <w:kern w:val="0"/>
                <w:sz w:val="24"/>
                <w:szCs w:val="24"/>
              </w:rPr>
              <w:t>在项目实施期间，</w:t>
            </w:r>
            <w:r w:rsidR="00B05951">
              <w:rPr>
                <w:rFonts w:ascii="仿宋" w:eastAsia="仿宋" w:hAnsi="仿宋" w:hint="eastAsia"/>
                <w:color w:val="000000"/>
                <w:kern w:val="0"/>
                <w:sz w:val="24"/>
                <w:szCs w:val="24"/>
              </w:rPr>
              <w:t>十位候选人</w:t>
            </w:r>
            <w:r>
              <w:rPr>
                <w:rFonts w:ascii="仿宋" w:eastAsia="仿宋" w:hAnsi="仿宋" w:hint="eastAsia"/>
                <w:color w:val="000000"/>
                <w:kern w:val="0"/>
                <w:sz w:val="24"/>
                <w:szCs w:val="24"/>
              </w:rPr>
              <w:t>明确了各自的</w:t>
            </w:r>
            <w:r w:rsidR="00B05951">
              <w:rPr>
                <w:rFonts w:ascii="仿宋" w:eastAsia="仿宋" w:hAnsi="仿宋" w:hint="eastAsia"/>
                <w:color w:val="000000"/>
                <w:kern w:val="0"/>
                <w:sz w:val="24"/>
                <w:szCs w:val="24"/>
              </w:rPr>
              <w:t>科研</w:t>
            </w:r>
            <w:r>
              <w:rPr>
                <w:rFonts w:ascii="仿宋" w:eastAsia="仿宋" w:hAnsi="仿宋" w:hint="eastAsia"/>
                <w:color w:val="000000"/>
                <w:kern w:val="0"/>
                <w:sz w:val="24"/>
                <w:szCs w:val="24"/>
              </w:rPr>
              <w:t>分工、成果归属等责任和义务。综合各</w:t>
            </w:r>
            <w:r w:rsidR="00B05951">
              <w:rPr>
                <w:rFonts w:ascii="仿宋" w:eastAsia="仿宋" w:hAnsi="仿宋" w:hint="eastAsia"/>
                <w:color w:val="000000"/>
                <w:kern w:val="0"/>
                <w:sz w:val="24"/>
                <w:szCs w:val="24"/>
              </w:rPr>
              <w:t>候选人</w:t>
            </w:r>
            <w:r>
              <w:rPr>
                <w:rFonts w:ascii="仿宋" w:eastAsia="仿宋" w:hAnsi="仿宋" w:hint="eastAsia"/>
                <w:color w:val="000000"/>
                <w:kern w:val="0"/>
                <w:sz w:val="24"/>
                <w:szCs w:val="24"/>
              </w:rPr>
              <w:t>在整个项目</w:t>
            </w:r>
            <w:r w:rsidR="00B05951">
              <w:rPr>
                <w:rFonts w:ascii="仿宋" w:eastAsia="仿宋" w:hAnsi="仿宋" w:hint="eastAsia"/>
                <w:color w:val="000000"/>
                <w:kern w:val="0"/>
                <w:sz w:val="24"/>
                <w:szCs w:val="24"/>
              </w:rPr>
              <w:t>研究工作</w:t>
            </w:r>
            <w:r>
              <w:rPr>
                <w:rFonts w:ascii="仿宋" w:eastAsia="仿宋" w:hAnsi="仿宋" w:hint="eastAsia"/>
                <w:color w:val="000000"/>
                <w:kern w:val="0"/>
                <w:sz w:val="24"/>
                <w:szCs w:val="24"/>
              </w:rPr>
              <w:t>中的贡献大小，</w:t>
            </w:r>
            <w:r w:rsidR="00933CF9">
              <w:rPr>
                <w:rFonts w:ascii="仿宋" w:eastAsia="仿宋" w:hAnsi="仿宋" w:hint="eastAsia"/>
                <w:color w:val="000000"/>
                <w:kern w:val="0"/>
                <w:sz w:val="24"/>
                <w:szCs w:val="24"/>
              </w:rPr>
              <w:t>经协商达成一致，</w:t>
            </w:r>
            <w:r>
              <w:rPr>
                <w:rFonts w:ascii="仿宋" w:eastAsia="仿宋" w:hAnsi="仿宋" w:hint="eastAsia"/>
                <w:color w:val="000000"/>
                <w:kern w:val="0"/>
                <w:sz w:val="24"/>
                <w:szCs w:val="24"/>
              </w:rPr>
              <w:t>明确项目</w:t>
            </w:r>
            <w:r w:rsidR="00933CF9">
              <w:rPr>
                <w:rFonts w:ascii="仿宋" w:eastAsia="仿宋" w:hAnsi="仿宋" w:hint="eastAsia"/>
                <w:color w:val="000000"/>
                <w:kern w:val="0"/>
                <w:sz w:val="24"/>
                <w:szCs w:val="24"/>
              </w:rPr>
              <w:t>候选人</w:t>
            </w:r>
            <w:r>
              <w:rPr>
                <w:rFonts w:ascii="仿宋" w:eastAsia="仿宋" w:hAnsi="仿宋" w:hint="eastAsia"/>
                <w:color w:val="000000"/>
                <w:kern w:val="0"/>
                <w:sz w:val="24"/>
                <w:szCs w:val="24"/>
              </w:rPr>
              <w:t>排名为：龙花楼、李裕瑞、屠爽爽、姜棪峰、张英男、马历、刘永强、李婷婷、曲艺、陈坤秋。</w:t>
            </w:r>
          </w:p>
          <w:p w14:paraId="570E66A3" w14:textId="77777777" w:rsidR="00DB5B94" w:rsidRDefault="00DB5B94">
            <w:pPr>
              <w:adjustRightInd w:val="0"/>
              <w:snapToGrid w:val="0"/>
              <w:spacing w:line="360" w:lineRule="exact"/>
              <w:ind w:firstLineChars="200" w:firstLine="480"/>
              <w:jc w:val="both"/>
              <w:rPr>
                <w:rFonts w:ascii="仿宋" w:eastAsia="仿宋" w:hAnsi="仿宋"/>
                <w:color w:val="000000"/>
                <w:kern w:val="0"/>
                <w:sz w:val="24"/>
                <w:szCs w:val="24"/>
              </w:rPr>
            </w:pPr>
          </w:p>
          <w:p w14:paraId="5E84567A" w14:textId="77777777" w:rsidR="00DB5B94" w:rsidRDefault="00643B35">
            <w:pPr>
              <w:adjustRightInd w:val="0"/>
              <w:snapToGrid w:val="0"/>
              <w:spacing w:line="360" w:lineRule="exact"/>
              <w:ind w:firstLineChars="200" w:firstLine="480"/>
              <w:rPr>
                <w:rFonts w:ascii="仿宋" w:eastAsia="仿宋" w:hAnsi="仿宋"/>
                <w:color w:val="000000"/>
                <w:kern w:val="0"/>
                <w:sz w:val="24"/>
                <w:szCs w:val="24"/>
              </w:rPr>
            </w:pPr>
            <w:r>
              <w:rPr>
                <w:rFonts w:ascii="仿宋" w:eastAsia="仿宋" w:hAnsi="仿宋" w:hint="eastAsia"/>
                <w:color w:val="000000"/>
                <w:kern w:val="0"/>
                <w:sz w:val="24"/>
                <w:szCs w:val="24"/>
              </w:rPr>
              <w:t>以上合作关系情况详见附表。</w:t>
            </w:r>
          </w:p>
          <w:p w14:paraId="5931C6EC" w14:textId="77777777" w:rsidR="00D05F53" w:rsidRDefault="00D05F53">
            <w:pPr>
              <w:adjustRightInd w:val="0"/>
              <w:snapToGrid w:val="0"/>
              <w:spacing w:line="360" w:lineRule="exact"/>
              <w:ind w:firstLineChars="200" w:firstLine="480"/>
              <w:rPr>
                <w:rFonts w:ascii="仿宋" w:eastAsia="仿宋" w:hAnsi="仿宋"/>
                <w:color w:val="000000"/>
                <w:kern w:val="0"/>
                <w:sz w:val="24"/>
                <w:szCs w:val="24"/>
              </w:rPr>
            </w:pPr>
          </w:p>
          <w:p w14:paraId="15F6694E" w14:textId="62C5889E" w:rsidR="00DB5B94" w:rsidRDefault="00DB5B94">
            <w:pPr>
              <w:adjustRightInd w:val="0"/>
              <w:snapToGrid w:val="0"/>
              <w:spacing w:line="360" w:lineRule="exact"/>
              <w:ind w:firstLineChars="200" w:firstLine="480"/>
              <w:rPr>
                <w:rFonts w:ascii="仿宋" w:eastAsia="仿宋" w:hAnsi="仿宋"/>
                <w:color w:val="000000"/>
                <w:kern w:val="0"/>
                <w:sz w:val="24"/>
                <w:szCs w:val="24"/>
              </w:rPr>
            </w:pPr>
          </w:p>
        </w:tc>
      </w:tr>
    </w:tbl>
    <w:p w14:paraId="1269C8BB" w14:textId="77777777" w:rsidR="00DB5B94" w:rsidRDefault="00DB5B94">
      <w:pPr>
        <w:adjustRightInd w:val="0"/>
        <w:snapToGrid w:val="0"/>
        <w:spacing w:line="406" w:lineRule="exact"/>
        <w:jc w:val="center"/>
        <w:rPr>
          <w:rFonts w:ascii="黑体" w:eastAsia="黑体" w:hAnsi="黑体"/>
          <w:snapToGrid w:val="0"/>
          <w:color w:val="000000"/>
          <w:sz w:val="28"/>
          <w:szCs w:val="28"/>
        </w:rPr>
      </w:pPr>
    </w:p>
    <w:p w14:paraId="1270FCFC" w14:textId="77777777" w:rsidR="00350FC3" w:rsidRDefault="00350FC3">
      <w:pPr>
        <w:adjustRightInd w:val="0"/>
        <w:snapToGrid w:val="0"/>
        <w:spacing w:line="406" w:lineRule="exact"/>
        <w:jc w:val="center"/>
        <w:rPr>
          <w:rFonts w:ascii="黑体" w:eastAsia="黑体" w:hAnsi="黑体"/>
          <w:snapToGrid w:val="0"/>
          <w:color w:val="000000"/>
          <w:sz w:val="28"/>
          <w:szCs w:val="28"/>
        </w:rPr>
      </w:pPr>
    </w:p>
    <w:p w14:paraId="49E0381B" w14:textId="77777777" w:rsidR="00D05F53" w:rsidRDefault="00D05F53">
      <w:pPr>
        <w:adjustRightInd w:val="0"/>
        <w:snapToGrid w:val="0"/>
        <w:spacing w:line="406" w:lineRule="exact"/>
        <w:jc w:val="center"/>
        <w:rPr>
          <w:rFonts w:ascii="仿宋" w:eastAsia="仿宋" w:hAnsi="仿宋"/>
          <w:b/>
          <w:snapToGrid w:val="0"/>
          <w:color w:val="000000"/>
          <w:szCs w:val="32"/>
        </w:rPr>
      </w:pPr>
    </w:p>
    <w:p w14:paraId="7F465D23" w14:textId="17EBBDE2" w:rsidR="00DB5B94" w:rsidRDefault="00643B35">
      <w:pPr>
        <w:adjustRightInd w:val="0"/>
        <w:snapToGrid w:val="0"/>
        <w:spacing w:line="406" w:lineRule="exact"/>
        <w:jc w:val="center"/>
        <w:rPr>
          <w:rFonts w:ascii="仿宋" w:eastAsia="仿宋" w:hAnsi="仿宋"/>
          <w:b/>
          <w:snapToGrid w:val="0"/>
          <w:color w:val="000000"/>
          <w:szCs w:val="32"/>
        </w:rPr>
      </w:pPr>
      <w:r>
        <w:rPr>
          <w:rFonts w:ascii="仿宋" w:eastAsia="仿宋" w:hAnsi="仿宋" w:hint="eastAsia"/>
          <w:b/>
          <w:snapToGrid w:val="0"/>
          <w:color w:val="000000"/>
          <w:szCs w:val="32"/>
        </w:rPr>
        <w:t>附表：候选个人合作情况汇总表</w:t>
      </w:r>
    </w:p>
    <w:tbl>
      <w:tblPr>
        <w:tblW w:w="13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1217"/>
        <w:gridCol w:w="2977"/>
        <w:gridCol w:w="1050"/>
        <w:gridCol w:w="5387"/>
        <w:gridCol w:w="1134"/>
        <w:gridCol w:w="970"/>
      </w:tblGrid>
      <w:tr w:rsidR="00DB5B94" w14:paraId="7E653522" w14:textId="77777777" w:rsidTr="00D05F53">
        <w:trPr>
          <w:trHeight w:val="556"/>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496FF230"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序号</w:t>
            </w:r>
          </w:p>
        </w:tc>
        <w:tc>
          <w:tcPr>
            <w:tcW w:w="1217" w:type="dxa"/>
            <w:tcBorders>
              <w:top w:val="single" w:sz="4" w:space="0" w:color="000000"/>
              <w:left w:val="nil"/>
              <w:bottom w:val="single" w:sz="4" w:space="0" w:color="000000"/>
              <w:right w:val="single" w:sz="4" w:space="0" w:color="000000"/>
            </w:tcBorders>
            <w:vAlign w:val="center"/>
          </w:tcPr>
          <w:p w14:paraId="66AAF99F"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合作方式</w:t>
            </w:r>
          </w:p>
        </w:tc>
        <w:tc>
          <w:tcPr>
            <w:tcW w:w="2977" w:type="dxa"/>
            <w:tcBorders>
              <w:top w:val="single" w:sz="4" w:space="0" w:color="000000"/>
              <w:left w:val="nil"/>
              <w:bottom w:val="single" w:sz="4" w:space="0" w:color="000000"/>
              <w:right w:val="single" w:sz="4" w:space="0" w:color="000000"/>
            </w:tcBorders>
            <w:vAlign w:val="center"/>
          </w:tcPr>
          <w:p w14:paraId="48372EF7"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合作者</w:t>
            </w:r>
          </w:p>
        </w:tc>
        <w:tc>
          <w:tcPr>
            <w:tcW w:w="1050" w:type="dxa"/>
            <w:tcBorders>
              <w:top w:val="single" w:sz="4" w:space="0" w:color="000000"/>
              <w:left w:val="nil"/>
              <w:bottom w:val="single" w:sz="4" w:space="0" w:color="000000"/>
              <w:right w:val="single" w:sz="4" w:space="0" w:color="000000"/>
            </w:tcBorders>
            <w:vAlign w:val="center"/>
          </w:tcPr>
          <w:p w14:paraId="08118A48"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合作时间</w:t>
            </w:r>
          </w:p>
        </w:tc>
        <w:tc>
          <w:tcPr>
            <w:tcW w:w="5387" w:type="dxa"/>
            <w:tcBorders>
              <w:top w:val="single" w:sz="4" w:space="0" w:color="000000"/>
              <w:left w:val="nil"/>
              <w:bottom w:val="single" w:sz="4" w:space="0" w:color="000000"/>
              <w:right w:val="single" w:sz="4" w:space="0" w:color="000000"/>
            </w:tcBorders>
            <w:vAlign w:val="center"/>
          </w:tcPr>
          <w:p w14:paraId="23F2A9C0"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合作成果</w:t>
            </w:r>
          </w:p>
        </w:tc>
        <w:tc>
          <w:tcPr>
            <w:tcW w:w="1134" w:type="dxa"/>
            <w:tcBorders>
              <w:top w:val="single" w:sz="4" w:space="0" w:color="000000"/>
              <w:left w:val="nil"/>
              <w:bottom w:val="single" w:sz="4" w:space="0" w:color="000000"/>
              <w:right w:val="single" w:sz="4" w:space="0" w:color="000000"/>
            </w:tcBorders>
            <w:vAlign w:val="center"/>
          </w:tcPr>
          <w:p w14:paraId="2F66EA11"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附件编号</w:t>
            </w:r>
          </w:p>
        </w:tc>
        <w:tc>
          <w:tcPr>
            <w:tcW w:w="970" w:type="dxa"/>
            <w:tcBorders>
              <w:top w:val="single" w:sz="4" w:space="0" w:color="000000"/>
              <w:left w:val="nil"/>
              <w:bottom w:val="single" w:sz="4" w:space="0" w:color="000000"/>
              <w:right w:val="single" w:sz="4" w:space="0" w:color="000000"/>
            </w:tcBorders>
            <w:vAlign w:val="center"/>
          </w:tcPr>
          <w:p w14:paraId="1A2E5450" w14:textId="77777777" w:rsidR="00DB5B94" w:rsidRDefault="00643B35">
            <w:pPr>
              <w:widowControl w:val="0"/>
              <w:adjustRightInd w:val="0"/>
              <w:snapToGrid w:val="0"/>
              <w:spacing w:line="320" w:lineRule="exact"/>
              <w:jc w:val="center"/>
              <w:outlineLvl w:val="1"/>
              <w:rPr>
                <w:rFonts w:eastAsia="方正黑体_GBK"/>
                <w:b/>
                <w:snapToGrid w:val="0"/>
                <w:color w:val="000000"/>
                <w:sz w:val="18"/>
                <w:szCs w:val="18"/>
              </w:rPr>
            </w:pPr>
            <w:r>
              <w:rPr>
                <w:rFonts w:eastAsia="方正黑体_GBK"/>
                <w:b/>
                <w:snapToGrid w:val="0"/>
                <w:color w:val="000000"/>
                <w:sz w:val="18"/>
                <w:szCs w:val="18"/>
              </w:rPr>
              <w:t>备注</w:t>
            </w:r>
          </w:p>
        </w:tc>
      </w:tr>
      <w:tr w:rsidR="00DB5B94" w14:paraId="030FEDE9" w14:textId="77777777" w:rsidTr="00D05F53">
        <w:trPr>
          <w:trHeight w:val="556"/>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0BB462C6" w14:textId="77777777"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1</w:t>
            </w:r>
          </w:p>
        </w:tc>
        <w:tc>
          <w:tcPr>
            <w:tcW w:w="1217" w:type="dxa"/>
            <w:tcBorders>
              <w:top w:val="single" w:sz="4" w:space="0" w:color="000000"/>
              <w:left w:val="nil"/>
              <w:bottom w:val="single" w:sz="4" w:space="0" w:color="000000"/>
              <w:right w:val="single" w:sz="4" w:space="0" w:color="000000"/>
            </w:tcBorders>
            <w:vAlign w:val="center"/>
          </w:tcPr>
          <w:p w14:paraId="223DFE81" w14:textId="77777777" w:rsidR="00DB5B94" w:rsidRDefault="00643B35">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论文合著</w:t>
            </w:r>
          </w:p>
        </w:tc>
        <w:tc>
          <w:tcPr>
            <w:tcW w:w="2977" w:type="dxa"/>
            <w:tcBorders>
              <w:top w:val="single" w:sz="4" w:space="0" w:color="000000"/>
              <w:left w:val="nil"/>
              <w:bottom w:val="single" w:sz="4" w:space="0" w:color="000000"/>
              <w:right w:val="single" w:sz="4" w:space="0" w:color="000000"/>
            </w:tcBorders>
            <w:vAlign w:val="center"/>
          </w:tcPr>
          <w:p w14:paraId="3F5953A9" w14:textId="24DFA492" w:rsidR="00DB5B94" w:rsidRDefault="00643B35">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龙花楼</w:t>
            </w:r>
            <w:r w:rsidR="00D94044">
              <w:rPr>
                <w:rFonts w:eastAsia="方正仿宋_GBK" w:hint="eastAsia"/>
                <w:snapToGrid w:val="0"/>
                <w:color w:val="000000"/>
                <w:sz w:val="18"/>
                <w:szCs w:val="18"/>
              </w:rPr>
              <w:t>，</w:t>
            </w:r>
            <w:r>
              <w:rPr>
                <w:rFonts w:eastAsia="方正仿宋_GBK" w:hint="eastAsia"/>
                <w:snapToGrid w:val="0"/>
                <w:color w:val="000000"/>
                <w:sz w:val="18"/>
                <w:szCs w:val="18"/>
              </w:rPr>
              <w:t>张英男</w:t>
            </w:r>
            <w:r w:rsidR="00D94044">
              <w:rPr>
                <w:rFonts w:eastAsia="方正仿宋_GBK" w:hint="eastAsia"/>
                <w:snapToGrid w:val="0"/>
                <w:color w:val="000000"/>
                <w:sz w:val="18"/>
                <w:szCs w:val="18"/>
              </w:rPr>
              <w:t>，屠爽爽</w:t>
            </w:r>
          </w:p>
        </w:tc>
        <w:tc>
          <w:tcPr>
            <w:tcW w:w="1050" w:type="dxa"/>
            <w:tcBorders>
              <w:top w:val="single" w:sz="4" w:space="0" w:color="000000"/>
              <w:left w:val="nil"/>
              <w:bottom w:val="single" w:sz="4" w:space="0" w:color="000000"/>
              <w:right w:val="single" w:sz="4" w:space="0" w:color="000000"/>
            </w:tcBorders>
            <w:vAlign w:val="center"/>
          </w:tcPr>
          <w:p w14:paraId="60EB4818" w14:textId="4ECA5B97"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2</w:t>
            </w:r>
            <w:r>
              <w:rPr>
                <w:rFonts w:eastAsia="方正黑体_GBK"/>
                <w:snapToGrid w:val="0"/>
                <w:color w:val="000000"/>
                <w:sz w:val="18"/>
                <w:szCs w:val="18"/>
              </w:rPr>
              <w:t>014-20</w:t>
            </w:r>
            <w:r w:rsidR="00E44091">
              <w:rPr>
                <w:rFonts w:eastAsia="方正黑体_GBK"/>
                <w:snapToGrid w:val="0"/>
                <w:color w:val="000000"/>
                <w:sz w:val="18"/>
                <w:szCs w:val="18"/>
              </w:rPr>
              <w:t>2</w:t>
            </w:r>
            <w:r>
              <w:rPr>
                <w:rFonts w:eastAsia="方正黑体_GBK"/>
                <w:snapToGrid w:val="0"/>
                <w:color w:val="000000"/>
                <w:sz w:val="18"/>
                <w:szCs w:val="18"/>
              </w:rPr>
              <w:t>4</w:t>
            </w:r>
          </w:p>
        </w:tc>
        <w:tc>
          <w:tcPr>
            <w:tcW w:w="5387" w:type="dxa"/>
            <w:tcBorders>
              <w:top w:val="single" w:sz="4" w:space="0" w:color="000000"/>
              <w:left w:val="nil"/>
              <w:bottom w:val="single" w:sz="4" w:space="0" w:color="000000"/>
              <w:right w:val="single" w:sz="4" w:space="0" w:color="000000"/>
            </w:tcBorders>
            <w:vAlign w:val="center"/>
          </w:tcPr>
          <w:p w14:paraId="3D39A86C" w14:textId="77777777"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仿宋_GBK" w:hint="eastAsia"/>
                <w:snapToGrid w:val="0"/>
                <w:color w:val="000000"/>
                <w:sz w:val="18"/>
                <w:szCs w:val="18"/>
              </w:rPr>
              <w:t>论土地整治与乡村振兴</w:t>
            </w:r>
          </w:p>
        </w:tc>
        <w:tc>
          <w:tcPr>
            <w:tcW w:w="1134" w:type="dxa"/>
            <w:tcBorders>
              <w:top w:val="single" w:sz="4" w:space="0" w:color="000000"/>
              <w:left w:val="nil"/>
              <w:bottom w:val="single" w:sz="4" w:space="0" w:color="000000"/>
              <w:right w:val="single" w:sz="4" w:space="0" w:color="000000"/>
            </w:tcBorders>
            <w:vAlign w:val="center"/>
          </w:tcPr>
          <w:p w14:paraId="67FEF9B2" w14:textId="6518E616"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1</w:t>
            </w:r>
            <w:r>
              <w:rPr>
                <w:rFonts w:eastAsia="方正黑体_GBK"/>
                <w:snapToGrid w:val="0"/>
                <w:color w:val="000000"/>
                <w:sz w:val="18"/>
                <w:szCs w:val="18"/>
              </w:rPr>
              <w:t>-2</w:t>
            </w:r>
          </w:p>
        </w:tc>
        <w:tc>
          <w:tcPr>
            <w:tcW w:w="970" w:type="dxa"/>
            <w:tcBorders>
              <w:top w:val="single" w:sz="4" w:space="0" w:color="000000"/>
              <w:left w:val="nil"/>
              <w:bottom w:val="single" w:sz="4" w:space="0" w:color="000000"/>
              <w:right w:val="single" w:sz="4" w:space="0" w:color="000000"/>
            </w:tcBorders>
            <w:vAlign w:val="center"/>
          </w:tcPr>
          <w:p w14:paraId="3BBDFFED" w14:textId="77777777" w:rsidR="00DB5B94" w:rsidRDefault="00DB5B94">
            <w:pPr>
              <w:widowControl w:val="0"/>
              <w:adjustRightInd w:val="0"/>
              <w:snapToGrid w:val="0"/>
              <w:spacing w:line="320" w:lineRule="exact"/>
              <w:jc w:val="center"/>
              <w:outlineLvl w:val="1"/>
              <w:rPr>
                <w:rFonts w:eastAsia="方正黑体_GBK"/>
                <w:snapToGrid w:val="0"/>
                <w:color w:val="000000"/>
                <w:sz w:val="18"/>
                <w:szCs w:val="18"/>
              </w:rPr>
            </w:pPr>
          </w:p>
        </w:tc>
      </w:tr>
      <w:tr w:rsidR="00DB5B94" w14:paraId="65D1D6BB" w14:textId="77777777" w:rsidTr="00D05F53">
        <w:trPr>
          <w:trHeight w:val="556"/>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1526A9B6" w14:textId="77777777"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2</w:t>
            </w:r>
          </w:p>
        </w:tc>
        <w:tc>
          <w:tcPr>
            <w:tcW w:w="1217" w:type="dxa"/>
            <w:tcBorders>
              <w:top w:val="single" w:sz="4" w:space="0" w:color="000000"/>
              <w:left w:val="nil"/>
              <w:bottom w:val="single" w:sz="4" w:space="0" w:color="000000"/>
              <w:right w:val="single" w:sz="4" w:space="0" w:color="000000"/>
            </w:tcBorders>
            <w:vAlign w:val="center"/>
          </w:tcPr>
          <w:p w14:paraId="07496917" w14:textId="77777777"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仿宋_GBK" w:hint="eastAsia"/>
                <w:snapToGrid w:val="0"/>
                <w:color w:val="000000"/>
                <w:sz w:val="18"/>
                <w:szCs w:val="18"/>
              </w:rPr>
              <w:t>论文合著</w:t>
            </w:r>
          </w:p>
        </w:tc>
        <w:tc>
          <w:tcPr>
            <w:tcW w:w="2977" w:type="dxa"/>
            <w:tcBorders>
              <w:top w:val="single" w:sz="4" w:space="0" w:color="000000"/>
              <w:left w:val="nil"/>
              <w:bottom w:val="single" w:sz="4" w:space="0" w:color="000000"/>
              <w:right w:val="single" w:sz="4" w:space="0" w:color="000000"/>
            </w:tcBorders>
            <w:vAlign w:val="center"/>
          </w:tcPr>
          <w:p w14:paraId="265143CA" w14:textId="77777777"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仿宋_GBK" w:hint="eastAsia"/>
                <w:snapToGrid w:val="0"/>
                <w:color w:val="000000"/>
                <w:sz w:val="18"/>
                <w:szCs w:val="18"/>
              </w:rPr>
              <w:t>龙花楼，李裕瑞</w:t>
            </w:r>
          </w:p>
        </w:tc>
        <w:tc>
          <w:tcPr>
            <w:tcW w:w="1050" w:type="dxa"/>
            <w:tcBorders>
              <w:top w:val="single" w:sz="4" w:space="0" w:color="000000"/>
              <w:left w:val="nil"/>
              <w:bottom w:val="single" w:sz="4" w:space="0" w:color="000000"/>
              <w:right w:val="single" w:sz="4" w:space="0" w:color="000000"/>
            </w:tcBorders>
            <w:vAlign w:val="center"/>
          </w:tcPr>
          <w:p w14:paraId="16A26B36" w14:textId="77777777"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2</w:t>
            </w:r>
            <w:r>
              <w:rPr>
                <w:rFonts w:eastAsia="方正黑体_GBK"/>
                <w:snapToGrid w:val="0"/>
                <w:color w:val="000000"/>
                <w:sz w:val="18"/>
                <w:szCs w:val="18"/>
              </w:rPr>
              <w:t>010-2024</w:t>
            </w:r>
          </w:p>
        </w:tc>
        <w:tc>
          <w:tcPr>
            <w:tcW w:w="5387" w:type="dxa"/>
            <w:tcBorders>
              <w:top w:val="single" w:sz="4" w:space="0" w:color="000000"/>
              <w:left w:val="nil"/>
              <w:bottom w:val="single" w:sz="4" w:space="0" w:color="000000"/>
              <w:right w:val="single" w:sz="4" w:space="0" w:color="000000"/>
            </w:tcBorders>
            <w:vAlign w:val="center"/>
          </w:tcPr>
          <w:p w14:paraId="6FF7AD63" w14:textId="77777777"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snapToGrid w:val="0"/>
                <w:color w:val="000000"/>
                <w:sz w:val="18"/>
                <w:szCs w:val="18"/>
              </w:rPr>
              <w:t>Accelerated restructuring in rural China fueled by ‘increasing vs decreasing balance’ land-use policy for dealing with hollowed villages</w:t>
            </w:r>
          </w:p>
        </w:tc>
        <w:tc>
          <w:tcPr>
            <w:tcW w:w="1134" w:type="dxa"/>
            <w:tcBorders>
              <w:top w:val="single" w:sz="4" w:space="0" w:color="000000"/>
              <w:left w:val="nil"/>
              <w:bottom w:val="single" w:sz="4" w:space="0" w:color="000000"/>
              <w:right w:val="single" w:sz="4" w:space="0" w:color="000000"/>
            </w:tcBorders>
            <w:vAlign w:val="center"/>
          </w:tcPr>
          <w:p w14:paraId="0BC3A6B4" w14:textId="36A86D17"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1</w:t>
            </w:r>
            <w:r>
              <w:rPr>
                <w:rFonts w:eastAsia="方正黑体_GBK"/>
                <w:snapToGrid w:val="0"/>
                <w:color w:val="000000"/>
                <w:sz w:val="18"/>
                <w:szCs w:val="18"/>
              </w:rPr>
              <w:t>-3</w:t>
            </w:r>
          </w:p>
        </w:tc>
        <w:tc>
          <w:tcPr>
            <w:tcW w:w="970" w:type="dxa"/>
            <w:tcBorders>
              <w:top w:val="single" w:sz="4" w:space="0" w:color="000000"/>
              <w:left w:val="nil"/>
              <w:bottom w:val="single" w:sz="4" w:space="0" w:color="000000"/>
              <w:right w:val="single" w:sz="4" w:space="0" w:color="000000"/>
            </w:tcBorders>
            <w:vAlign w:val="center"/>
          </w:tcPr>
          <w:p w14:paraId="6BDF050E" w14:textId="77777777" w:rsidR="00DB5B94" w:rsidRDefault="00DB5B94">
            <w:pPr>
              <w:widowControl w:val="0"/>
              <w:adjustRightInd w:val="0"/>
              <w:snapToGrid w:val="0"/>
              <w:spacing w:line="320" w:lineRule="exact"/>
              <w:jc w:val="center"/>
              <w:outlineLvl w:val="1"/>
              <w:rPr>
                <w:rFonts w:eastAsia="方正黑体_GBK"/>
                <w:snapToGrid w:val="0"/>
                <w:color w:val="000000"/>
                <w:sz w:val="18"/>
                <w:szCs w:val="18"/>
              </w:rPr>
            </w:pPr>
          </w:p>
        </w:tc>
      </w:tr>
      <w:tr w:rsidR="00DB5B94" w14:paraId="3DE09DA7" w14:textId="77777777" w:rsidTr="00D05F53">
        <w:trPr>
          <w:trHeight w:val="556"/>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3E27AC76" w14:textId="77777777"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3</w:t>
            </w:r>
          </w:p>
        </w:tc>
        <w:tc>
          <w:tcPr>
            <w:tcW w:w="1217" w:type="dxa"/>
            <w:tcBorders>
              <w:top w:val="single" w:sz="4" w:space="0" w:color="000000"/>
              <w:left w:val="nil"/>
              <w:bottom w:val="single" w:sz="4" w:space="0" w:color="000000"/>
              <w:right w:val="single" w:sz="4" w:space="0" w:color="000000"/>
            </w:tcBorders>
            <w:vAlign w:val="center"/>
          </w:tcPr>
          <w:p w14:paraId="130FED42" w14:textId="77777777"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仿宋_GBK" w:hint="eastAsia"/>
                <w:snapToGrid w:val="0"/>
                <w:color w:val="000000"/>
                <w:sz w:val="18"/>
                <w:szCs w:val="18"/>
              </w:rPr>
              <w:t>论文合著</w:t>
            </w:r>
          </w:p>
        </w:tc>
        <w:tc>
          <w:tcPr>
            <w:tcW w:w="2977" w:type="dxa"/>
            <w:tcBorders>
              <w:top w:val="single" w:sz="4" w:space="0" w:color="000000"/>
              <w:left w:val="nil"/>
              <w:bottom w:val="single" w:sz="4" w:space="0" w:color="000000"/>
              <w:right w:val="single" w:sz="4" w:space="0" w:color="000000"/>
            </w:tcBorders>
            <w:vAlign w:val="center"/>
          </w:tcPr>
          <w:p w14:paraId="650DADE7" w14:textId="77777777"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仿宋_GBK" w:hint="eastAsia"/>
                <w:snapToGrid w:val="0"/>
                <w:color w:val="000000"/>
                <w:sz w:val="18"/>
                <w:szCs w:val="18"/>
              </w:rPr>
              <w:t>龙花楼，刘永强，李婷婷，李裕瑞</w:t>
            </w:r>
          </w:p>
        </w:tc>
        <w:tc>
          <w:tcPr>
            <w:tcW w:w="1050" w:type="dxa"/>
            <w:tcBorders>
              <w:top w:val="single" w:sz="4" w:space="0" w:color="000000"/>
              <w:left w:val="nil"/>
              <w:bottom w:val="single" w:sz="4" w:space="0" w:color="000000"/>
              <w:right w:val="single" w:sz="4" w:space="0" w:color="000000"/>
            </w:tcBorders>
            <w:vAlign w:val="center"/>
          </w:tcPr>
          <w:p w14:paraId="58D56835" w14:textId="77777777"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2</w:t>
            </w:r>
            <w:r>
              <w:rPr>
                <w:rFonts w:eastAsia="方正黑体_GBK"/>
                <w:snapToGrid w:val="0"/>
                <w:color w:val="000000"/>
                <w:sz w:val="18"/>
                <w:szCs w:val="18"/>
              </w:rPr>
              <w:t>010-2024</w:t>
            </w:r>
          </w:p>
        </w:tc>
        <w:tc>
          <w:tcPr>
            <w:tcW w:w="5387" w:type="dxa"/>
            <w:tcBorders>
              <w:top w:val="single" w:sz="4" w:space="0" w:color="000000"/>
              <w:left w:val="nil"/>
              <w:bottom w:val="single" w:sz="4" w:space="0" w:color="000000"/>
              <w:right w:val="single" w:sz="4" w:space="0" w:color="000000"/>
            </w:tcBorders>
            <w:vAlign w:val="center"/>
          </w:tcPr>
          <w:p w14:paraId="0E0BABAC" w14:textId="15966281"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snapToGrid w:val="0"/>
                <w:color w:val="000000"/>
                <w:sz w:val="18"/>
                <w:szCs w:val="18"/>
              </w:rPr>
              <w:t>Effects of land use transitions due to rapid urbanization on ecosystem services: Implications for urban planning in</w:t>
            </w:r>
            <w:r w:rsidR="00D81562">
              <w:rPr>
                <w:rFonts w:eastAsia="方正黑体_GBK" w:hint="eastAsia"/>
                <w:snapToGrid w:val="0"/>
                <w:color w:val="000000"/>
                <w:sz w:val="18"/>
                <w:szCs w:val="18"/>
              </w:rPr>
              <w:t xml:space="preserve"> </w:t>
            </w:r>
            <w:r>
              <w:rPr>
                <w:rFonts w:eastAsia="方正黑体_GBK"/>
                <w:snapToGrid w:val="0"/>
                <w:color w:val="000000"/>
                <w:sz w:val="18"/>
                <w:szCs w:val="18"/>
              </w:rPr>
              <w:t>the new developing area of China</w:t>
            </w:r>
          </w:p>
        </w:tc>
        <w:tc>
          <w:tcPr>
            <w:tcW w:w="1134" w:type="dxa"/>
            <w:tcBorders>
              <w:top w:val="single" w:sz="4" w:space="0" w:color="000000"/>
              <w:left w:val="nil"/>
              <w:bottom w:val="single" w:sz="4" w:space="0" w:color="000000"/>
              <w:right w:val="single" w:sz="4" w:space="0" w:color="000000"/>
            </w:tcBorders>
            <w:vAlign w:val="center"/>
          </w:tcPr>
          <w:p w14:paraId="70C5A6F8" w14:textId="6D2A4CEF" w:rsidR="00DB5B94" w:rsidRDefault="00643B35">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1</w:t>
            </w:r>
            <w:r>
              <w:rPr>
                <w:rFonts w:eastAsia="方正黑体_GBK"/>
                <w:snapToGrid w:val="0"/>
                <w:color w:val="000000"/>
                <w:sz w:val="18"/>
                <w:szCs w:val="18"/>
              </w:rPr>
              <w:t>-4</w:t>
            </w:r>
          </w:p>
        </w:tc>
        <w:tc>
          <w:tcPr>
            <w:tcW w:w="970" w:type="dxa"/>
            <w:tcBorders>
              <w:top w:val="single" w:sz="4" w:space="0" w:color="000000"/>
              <w:left w:val="nil"/>
              <w:bottom w:val="single" w:sz="4" w:space="0" w:color="000000"/>
              <w:right w:val="single" w:sz="4" w:space="0" w:color="000000"/>
            </w:tcBorders>
            <w:vAlign w:val="center"/>
          </w:tcPr>
          <w:p w14:paraId="69A36EDA" w14:textId="77777777" w:rsidR="00DB5B94" w:rsidRDefault="00DB5B94">
            <w:pPr>
              <w:widowControl w:val="0"/>
              <w:adjustRightInd w:val="0"/>
              <w:snapToGrid w:val="0"/>
              <w:spacing w:line="320" w:lineRule="exact"/>
              <w:jc w:val="center"/>
              <w:outlineLvl w:val="1"/>
              <w:rPr>
                <w:rFonts w:eastAsia="方正黑体_GBK"/>
                <w:snapToGrid w:val="0"/>
                <w:color w:val="000000"/>
                <w:sz w:val="18"/>
                <w:szCs w:val="18"/>
              </w:rPr>
            </w:pPr>
          </w:p>
        </w:tc>
      </w:tr>
      <w:tr w:rsidR="00884C2E" w14:paraId="3DD115C5" w14:textId="77777777" w:rsidTr="00D05F53">
        <w:trPr>
          <w:trHeight w:val="556"/>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5AB54AC5" w14:textId="0EBFA967"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4</w:t>
            </w:r>
          </w:p>
        </w:tc>
        <w:tc>
          <w:tcPr>
            <w:tcW w:w="1217" w:type="dxa"/>
            <w:tcBorders>
              <w:top w:val="single" w:sz="4" w:space="0" w:color="000000"/>
              <w:left w:val="nil"/>
              <w:bottom w:val="single" w:sz="4" w:space="0" w:color="000000"/>
              <w:right w:val="single" w:sz="4" w:space="0" w:color="000000"/>
            </w:tcBorders>
            <w:vAlign w:val="center"/>
          </w:tcPr>
          <w:p w14:paraId="78024A9E" w14:textId="0CE465B0" w:rsidR="00884C2E" w:rsidRDefault="00884C2E" w:rsidP="00884C2E">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论文合著</w:t>
            </w:r>
          </w:p>
        </w:tc>
        <w:tc>
          <w:tcPr>
            <w:tcW w:w="2977" w:type="dxa"/>
            <w:tcBorders>
              <w:top w:val="single" w:sz="4" w:space="0" w:color="000000"/>
              <w:left w:val="nil"/>
              <w:bottom w:val="single" w:sz="4" w:space="0" w:color="000000"/>
              <w:right w:val="single" w:sz="4" w:space="0" w:color="000000"/>
            </w:tcBorders>
            <w:vAlign w:val="center"/>
          </w:tcPr>
          <w:p w14:paraId="0AF5948D" w14:textId="311DB7FA" w:rsidR="00884C2E" w:rsidRDefault="00884C2E" w:rsidP="00884C2E">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龙花楼，张英男，马历，屠爽爽</w:t>
            </w:r>
          </w:p>
        </w:tc>
        <w:tc>
          <w:tcPr>
            <w:tcW w:w="1050" w:type="dxa"/>
            <w:tcBorders>
              <w:top w:val="single" w:sz="4" w:space="0" w:color="000000"/>
              <w:left w:val="nil"/>
              <w:bottom w:val="single" w:sz="4" w:space="0" w:color="000000"/>
              <w:right w:val="single" w:sz="4" w:space="0" w:color="000000"/>
            </w:tcBorders>
            <w:vAlign w:val="center"/>
          </w:tcPr>
          <w:p w14:paraId="0A509029" w14:textId="5C27BDA5"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2</w:t>
            </w:r>
            <w:r>
              <w:rPr>
                <w:rFonts w:eastAsia="方正黑体_GBK"/>
                <w:snapToGrid w:val="0"/>
                <w:color w:val="000000"/>
                <w:sz w:val="18"/>
                <w:szCs w:val="18"/>
              </w:rPr>
              <w:t>014-2024</w:t>
            </w:r>
          </w:p>
        </w:tc>
        <w:tc>
          <w:tcPr>
            <w:tcW w:w="5387" w:type="dxa"/>
            <w:tcBorders>
              <w:top w:val="single" w:sz="4" w:space="0" w:color="000000"/>
              <w:left w:val="nil"/>
              <w:bottom w:val="single" w:sz="4" w:space="0" w:color="000000"/>
              <w:right w:val="single" w:sz="4" w:space="0" w:color="000000"/>
            </w:tcBorders>
            <w:vAlign w:val="center"/>
          </w:tcPr>
          <w:p w14:paraId="4FB72B71" w14:textId="7BA35C3F"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snapToGrid w:val="0"/>
                <w:color w:val="000000"/>
                <w:sz w:val="18"/>
                <w:szCs w:val="18"/>
              </w:rPr>
              <w:t>Land use transitions: Progress, challenges and prospects</w:t>
            </w:r>
          </w:p>
        </w:tc>
        <w:tc>
          <w:tcPr>
            <w:tcW w:w="1134" w:type="dxa"/>
            <w:tcBorders>
              <w:top w:val="single" w:sz="4" w:space="0" w:color="000000"/>
              <w:left w:val="nil"/>
              <w:bottom w:val="single" w:sz="4" w:space="0" w:color="000000"/>
              <w:right w:val="single" w:sz="4" w:space="0" w:color="000000"/>
            </w:tcBorders>
            <w:vAlign w:val="center"/>
          </w:tcPr>
          <w:p w14:paraId="410A70E2" w14:textId="09797424"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1</w:t>
            </w:r>
            <w:r>
              <w:rPr>
                <w:rFonts w:eastAsia="方正黑体_GBK"/>
                <w:snapToGrid w:val="0"/>
                <w:color w:val="000000"/>
                <w:sz w:val="18"/>
                <w:szCs w:val="18"/>
              </w:rPr>
              <w:t>-</w:t>
            </w:r>
            <w:r>
              <w:rPr>
                <w:rFonts w:eastAsia="方正黑体_GBK" w:hint="eastAsia"/>
                <w:snapToGrid w:val="0"/>
                <w:color w:val="000000"/>
                <w:sz w:val="18"/>
                <w:szCs w:val="18"/>
              </w:rPr>
              <w:t>5</w:t>
            </w:r>
          </w:p>
        </w:tc>
        <w:tc>
          <w:tcPr>
            <w:tcW w:w="970" w:type="dxa"/>
            <w:tcBorders>
              <w:top w:val="single" w:sz="4" w:space="0" w:color="000000"/>
              <w:left w:val="nil"/>
              <w:bottom w:val="single" w:sz="4" w:space="0" w:color="000000"/>
              <w:right w:val="single" w:sz="4" w:space="0" w:color="000000"/>
            </w:tcBorders>
            <w:vAlign w:val="center"/>
          </w:tcPr>
          <w:p w14:paraId="489957FB" w14:textId="77777777"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p>
        </w:tc>
      </w:tr>
      <w:tr w:rsidR="00884C2E" w14:paraId="5D35C20D" w14:textId="77777777" w:rsidTr="00D05F53">
        <w:trPr>
          <w:trHeight w:val="556"/>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6D0CDE31" w14:textId="59850BBF"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5</w:t>
            </w:r>
          </w:p>
        </w:tc>
        <w:tc>
          <w:tcPr>
            <w:tcW w:w="1217" w:type="dxa"/>
            <w:tcBorders>
              <w:top w:val="single" w:sz="4" w:space="0" w:color="000000"/>
              <w:left w:val="nil"/>
              <w:bottom w:val="single" w:sz="4" w:space="0" w:color="000000"/>
              <w:right w:val="single" w:sz="4" w:space="0" w:color="000000"/>
            </w:tcBorders>
            <w:vAlign w:val="center"/>
          </w:tcPr>
          <w:p w14:paraId="21B4E56E" w14:textId="77777777" w:rsidR="00884C2E" w:rsidRDefault="00884C2E" w:rsidP="00884C2E">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论文合著</w:t>
            </w:r>
          </w:p>
        </w:tc>
        <w:tc>
          <w:tcPr>
            <w:tcW w:w="2977" w:type="dxa"/>
            <w:tcBorders>
              <w:top w:val="single" w:sz="4" w:space="0" w:color="000000"/>
              <w:left w:val="nil"/>
              <w:bottom w:val="single" w:sz="4" w:space="0" w:color="000000"/>
              <w:right w:val="single" w:sz="4" w:space="0" w:color="000000"/>
            </w:tcBorders>
            <w:vAlign w:val="center"/>
          </w:tcPr>
          <w:p w14:paraId="33D26888" w14:textId="66A9E29A"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仿宋_GBK" w:hint="eastAsia"/>
                <w:snapToGrid w:val="0"/>
                <w:color w:val="000000"/>
                <w:sz w:val="18"/>
                <w:szCs w:val="18"/>
              </w:rPr>
              <w:t>屠爽爽，龙花楼，张英男，曲艺</w:t>
            </w:r>
          </w:p>
        </w:tc>
        <w:tc>
          <w:tcPr>
            <w:tcW w:w="1050" w:type="dxa"/>
            <w:tcBorders>
              <w:top w:val="single" w:sz="4" w:space="0" w:color="000000"/>
              <w:left w:val="nil"/>
              <w:bottom w:val="single" w:sz="4" w:space="0" w:color="000000"/>
              <w:right w:val="single" w:sz="4" w:space="0" w:color="000000"/>
            </w:tcBorders>
            <w:vAlign w:val="center"/>
          </w:tcPr>
          <w:p w14:paraId="2A00EC65" w14:textId="62682123"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2</w:t>
            </w:r>
            <w:r>
              <w:rPr>
                <w:rFonts w:eastAsia="方正黑体_GBK"/>
                <w:snapToGrid w:val="0"/>
                <w:color w:val="000000"/>
                <w:sz w:val="18"/>
                <w:szCs w:val="18"/>
              </w:rPr>
              <w:t>014-2024</w:t>
            </w:r>
          </w:p>
        </w:tc>
        <w:tc>
          <w:tcPr>
            <w:tcW w:w="5387" w:type="dxa"/>
            <w:tcBorders>
              <w:top w:val="single" w:sz="4" w:space="0" w:color="000000"/>
              <w:left w:val="nil"/>
              <w:bottom w:val="single" w:sz="4" w:space="0" w:color="000000"/>
              <w:right w:val="single" w:sz="4" w:space="0" w:color="000000"/>
            </w:tcBorders>
            <w:vAlign w:val="center"/>
          </w:tcPr>
          <w:p w14:paraId="0079A102" w14:textId="77777777"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snapToGrid w:val="0"/>
                <w:color w:val="000000"/>
                <w:sz w:val="18"/>
                <w:szCs w:val="18"/>
              </w:rPr>
              <w:t>Rural restructuring at village level under rapid urbanization in metropolitan suburbs of China and its implications for innovations in land use policy</w:t>
            </w:r>
          </w:p>
        </w:tc>
        <w:tc>
          <w:tcPr>
            <w:tcW w:w="1134" w:type="dxa"/>
            <w:tcBorders>
              <w:top w:val="single" w:sz="4" w:space="0" w:color="000000"/>
              <w:left w:val="nil"/>
              <w:bottom w:val="single" w:sz="4" w:space="0" w:color="000000"/>
              <w:right w:val="single" w:sz="4" w:space="0" w:color="000000"/>
            </w:tcBorders>
            <w:vAlign w:val="center"/>
          </w:tcPr>
          <w:p w14:paraId="552273AF" w14:textId="60207141"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1</w:t>
            </w:r>
            <w:r>
              <w:rPr>
                <w:rFonts w:eastAsia="方正黑体_GBK"/>
                <w:snapToGrid w:val="0"/>
                <w:color w:val="000000"/>
                <w:sz w:val="18"/>
                <w:szCs w:val="18"/>
              </w:rPr>
              <w:t>-</w:t>
            </w:r>
            <w:r>
              <w:rPr>
                <w:rFonts w:eastAsia="方正黑体_GBK" w:hint="eastAsia"/>
                <w:snapToGrid w:val="0"/>
                <w:color w:val="000000"/>
                <w:sz w:val="18"/>
                <w:szCs w:val="18"/>
              </w:rPr>
              <w:t>6</w:t>
            </w:r>
          </w:p>
        </w:tc>
        <w:tc>
          <w:tcPr>
            <w:tcW w:w="970" w:type="dxa"/>
            <w:tcBorders>
              <w:top w:val="single" w:sz="4" w:space="0" w:color="000000"/>
              <w:left w:val="nil"/>
              <w:bottom w:val="single" w:sz="4" w:space="0" w:color="000000"/>
              <w:right w:val="single" w:sz="4" w:space="0" w:color="000000"/>
            </w:tcBorders>
            <w:vAlign w:val="center"/>
          </w:tcPr>
          <w:p w14:paraId="25BCF5FD" w14:textId="77777777"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p>
        </w:tc>
      </w:tr>
      <w:tr w:rsidR="00884C2E" w14:paraId="6CF3735B" w14:textId="77777777" w:rsidTr="00D05F53">
        <w:trPr>
          <w:trHeight w:val="556"/>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72625013" w14:textId="57A5C6C5"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6</w:t>
            </w:r>
          </w:p>
        </w:tc>
        <w:tc>
          <w:tcPr>
            <w:tcW w:w="1217" w:type="dxa"/>
            <w:tcBorders>
              <w:top w:val="single" w:sz="4" w:space="0" w:color="000000"/>
              <w:left w:val="nil"/>
              <w:bottom w:val="single" w:sz="4" w:space="0" w:color="000000"/>
              <w:right w:val="single" w:sz="4" w:space="0" w:color="000000"/>
            </w:tcBorders>
            <w:vAlign w:val="center"/>
          </w:tcPr>
          <w:p w14:paraId="40A6E38F" w14:textId="77777777"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仿宋_GBK" w:hint="eastAsia"/>
                <w:snapToGrid w:val="0"/>
                <w:color w:val="000000"/>
                <w:sz w:val="18"/>
                <w:szCs w:val="18"/>
              </w:rPr>
              <w:t>论文合著</w:t>
            </w:r>
          </w:p>
        </w:tc>
        <w:tc>
          <w:tcPr>
            <w:tcW w:w="2977" w:type="dxa"/>
            <w:tcBorders>
              <w:top w:val="single" w:sz="4" w:space="0" w:color="000000"/>
              <w:left w:val="nil"/>
              <w:bottom w:val="single" w:sz="4" w:space="0" w:color="000000"/>
              <w:right w:val="single" w:sz="4" w:space="0" w:color="000000"/>
            </w:tcBorders>
            <w:vAlign w:val="center"/>
          </w:tcPr>
          <w:p w14:paraId="5D74CC20" w14:textId="77777777"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仿宋_GBK" w:hint="eastAsia"/>
                <w:snapToGrid w:val="0"/>
                <w:color w:val="000000"/>
                <w:sz w:val="18"/>
                <w:szCs w:val="18"/>
              </w:rPr>
              <w:t>龙花楼，马历，张英男</w:t>
            </w:r>
          </w:p>
        </w:tc>
        <w:tc>
          <w:tcPr>
            <w:tcW w:w="1050" w:type="dxa"/>
            <w:tcBorders>
              <w:top w:val="single" w:sz="4" w:space="0" w:color="000000"/>
              <w:left w:val="nil"/>
              <w:bottom w:val="single" w:sz="4" w:space="0" w:color="000000"/>
              <w:right w:val="single" w:sz="4" w:space="0" w:color="000000"/>
            </w:tcBorders>
            <w:vAlign w:val="center"/>
          </w:tcPr>
          <w:p w14:paraId="64C7C608" w14:textId="77777777" w:rsidR="00884C2E" w:rsidRPr="0011382D"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sidRPr="0011382D">
              <w:rPr>
                <w:rFonts w:eastAsia="方正黑体_GBK" w:hint="eastAsia"/>
                <w:snapToGrid w:val="0"/>
                <w:color w:val="000000"/>
                <w:sz w:val="18"/>
                <w:szCs w:val="18"/>
              </w:rPr>
              <w:t>2</w:t>
            </w:r>
            <w:r w:rsidRPr="0011382D">
              <w:rPr>
                <w:rFonts w:eastAsia="方正黑体_GBK"/>
                <w:snapToGrid w:val="0"/>
                <w:color w:val="000000"/>
                <w:sz w:val="18"/>
                <w:szCs w:val="18"/>
              </w:rPr>
              <w:t>016-2024</w:t>
            </w:r>
          </w:p>
        </w:tc>
        <w:tc>
          <w:tcPr>
            <w:tcW w:w="5387" w:type="dxa"/>
            <w:tcBorders>
              <w:top w:val="single" w:sz="4" w:space="0" w:color="000000"/>
              <w:left w:val="nil"/>
              <w:bottom w:val="single" w:sz="4" w:space="0" w:color="000000"/>
              <w:right w:val="single" w:sz="4" w:space="0" w:color="000000"/>
            </w:tcBorders>
            <w:vAlign w:val="center"/>
          </w:tcPr>
          <w:p w14:paraId="5F051C03" w14:textId="77777777"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snapToGrid w:val="0"/>
                <w:color w:val="000000"/>
                <w:sz w:val="18"/>
                <w:szCs w:val="18"/>
              </w:rPr>
              <w:t>Multifunctional rural development in China: Pattern, process and mechanism</w:t>
            </w:r>
          </w:p>
        </w:tc>
        <w:tc>
          <w:tcPr>
            <w:tcW w:w="1134" w:type="dxa"/>
            <w:tcBorders>
              <w:top w:val="single" w:sz="4" w:space="0" w:color="000000"/>
              <w:left w:val="nil"/>
              <w:bottom w:val="single" w:sz="4" w:space="0" w:color="000000"/>
              <w:right w:val="single" w:sz="4" w:space="0" w:color="000000"/>
            </w:tcBorders>
            <w:vAlign w:val="center"/>
          </w:tcPr>
          <w:p w14:paraId="621089A3" w14:textId="0DC74C96"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1</w:t>
            </w:r>
            <w:r>
              <w:rPr>
                <w:rFonts w:eastAsia="方正黑体_GBK"/>
                <w:snapToGrid w:val="0"/>
                <w:color w:val="000000"/>
                <w:sz w:val="18"/>
                <w:szCs w:val="18"/>
              </w:rPr>
              <w:t>-</w:t>
            </w:r>
            <w:r>
              <w:rPr>
                <w:rFonts w:eastAsia="方正黑体_GBK" w:hint="eastAsia"/>
                <w:snapToGrid w:val="0"/>
                <w:color w:val="000000"/>
                <w:sz w:val="18"/>
                <w:szCs w:val="18"/>
              </w:rPr>
              <w:t>7</w:t>
            </w:r>
          </w:p>
        </w:tc>
        <w:tc>
          <w:tcPr>
            <w:tcW w:w="970" w:type="dxa"/>
            <w:tcBorders>
              <w:top w:val="single" w:sz="4" w:space="0" w:color="000000"/>
              <w:left w:val="nil"/>
              <w:bottom w:val="single" w:sz="4" w:space="0" w:color="000000"/>
              <w:right w:val="single" w:sz="4" w:space="0" w:color="000000"/>
            </w:tcBorders>
            <w:vAlign w:val="center"/>
          </w:tcPr>
          <w:p w14:paraId="2F7D174B" w14:textId="77777777"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p>
        </w:tc>
      </w:tr>
      <w:tr w:rsidR="00884C2E" w14:paraId="57D6B152" w14:textId="77777777" w:rsidTr="00D05F53">
        <w:trPr>
          <w:trHeight w:val="556"/>
          <w:jc w:val="center"/>
        </w:trPr>
        <w:tc>
          <w:tcPr>
            <w:tcW w:w="763" w:type="dxa"/>
            <w:tcBorders>
              <w:top w:val="single" w:sz="4" w:space="0" w:color="000000"/>
              <w:left w:val="single" w:sz="4" w:space="0" w:color="000000"/>
              <w:bottom w:val="single" w:sz="4" w:space="0" w:color="000000"/>
              <w:right w:val="single" w:sz="4" w:space="0" w:color="000000"/>
            </w:tcBorders>
            <w:vAlign w:val="center"/>
          </w:tcPr>
          <w:p w14:paraId="6AD16B41" w14:textId="77777777"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7</w:t>
            </w:r>
          </w:p>
        </w:tc>
        <w:tc>
          <w:tcPr>
            <w:tcW w:w="1217" w:type="dxa"/>
            <w:tcBorders>
              <w:top w:val="single" w:sz="4" w:space="0" w:color="000000"/>
              <w:left w:val="nil"/>
              <w:bottom w:val="single" w:sz="4" w:space="0" w:color="000000"/>
              <w:right w:val="single" w:sz="4" w:space="0" w:color="000000"/>
            </w:tcBorders>
            <w:vAlign w:val="center"/>
          </w:tcPr>
          <w:p w14:paraId="7F0C9445" w14:textId="77777777" w:rsidR="00884C2E" w:rsidRDefault="00884C2E" w:rsidP="00884C2E">
            <w:pPr>
              <w:widowControl w:val="0"/>
              <w:adjustRightInd w:val="0"/>
              <w:snapToGrid w:val="0"/>
              <w:spacing w:line="320" w:lineRule="exact"/>
              <w:jc w:val="center"/>
              <w:outlineLvl w:val="1"/>
              <w:rPr>
                <w:rFonts w:eastAsia="方正仿宋_GBK"/>
                <w:snapToGrid w:val="0"/>
                <w:color w:val="000000"/>
                <w:sz w:val="18"/>
                <w:szCs w:val="18"/>
              </w:rPr>
            </w:pPr>
            <w:r>
              <w:rPr>
                <w:rFonts w:eastAsia="方正仿宋_GBK" w:hint="eastAsia"/>
                <w:snapToGrid w:val="0"/>
                <w:color w:val="000000"/>
                <w:sz w:val="18"/>
                <w:szCs w:val="18"/>
              </w:rPr>
              <w:t>论文合著</w:t>
            </w:r>
          </w:p>
        </w:tc>
        <w:tc>
          <w:tcPr>
            <w:tcW w:w="2977" w:type="dxa"/>
            <w:tcBorders>
              <w:top w:val="single" w:sz="4" w:space="0" w:color="000000"/>
              <w:left w:val="nil"/>
              <w:bottom w:val="single" w:sz="4" w:space="0" w:color="000000"/>
              <w:right w:val="single" w:sz="4" w:space="0" w:color="000000"/>
            </w:tcBorders>
            <w:vAlign w:val="center"/>
          </w:tcPr>
          <w:p w14:paraId="20A11E6B" w14:textId="4F16F9BA" w:rsidR="00884C2E" w:rsidRDefault="00884C2E" w:rsidP="00F96816">
            <w:pPr>
              <w:widowControl w:val="0"/>
              <w:adjustRightInd w:val="0"/>
              <w:snapToGrid w:val="0"/>
              <w:spacing w:line="320" w:lineRule="exact"/>
              <w:jc w:val="center"/>
              <w:outlineLvl w:val="1"/>
              <w:rPr>
                <w:rFonts w:eastAsia="方正黑体_GBK"/>
                <w:snapToGrid w:val="0"/>
                <w:color w:val="000000"/>
                <w:sz w:val="18"/>
                <w:szCs w:val="18"/>
              </w:rPr>
            </w:pPr>
            <w:r>
              <w:rPr>
                <w:rFonts w:eastAsia="方正仿宋_GBK" w:hint="eastAsia"/>
                <w:snapToGrid w:val="0"/>
                <w:color w:val="000000"/>
                <w:sz w:val="18"/>
                <w:szCs w:val="18"/>
              </w:rPr>
              <w:t>姜棪峰，龙花楼，</w:t>
            </w:r>
            <w:r w:rsidR="00F96816">
              <w:rPr>
                <w:rFonts w:eastAsia="方正仿宋_GBK" w:hint="eastAsia"/>
                <w:snapToGrid w:val="0"/>
                <w:color w:val="000000"/>
                <w:sz w:val="18"/>
                <w:szCs w:val="18"/>
              </w:rPr>
              <w:t>陈坤秋，</w:t>
            </w:r>
            <w:r>
              <w:rPr>
                <w:rFonts w:eastAsia="方正仿宋_GBK" w:hint="eastAsia"/>
                <w:snapToGrid w:val="0"/>
                <w:color w:val="000000"/>
                <w:sz w:val="18"/>
                <w:szCs w:val="18"/>
              </w:rPr>
              <w:t>张英男</w:t>
            </w:r>
          </w:p>
        </w:tc>
        <w:tc>
          <w:tcPr>
            <w:tcW w:w="1050" w:type="dxa"/>
            <w:tcBorders>
              <w:top w:val="single" w:sz="4" w:space="0" w:color="000000"/>
              <w:left w:val="nil"/>
              <w:bottom w:val="single" w:sz="4" w:space="0" w:color="000000"/>
              <w:right w:val="single" w:sz="4" w:space="0" w:color="000000"/>
            </w:tcBorders>
            <w:vAlign w:val="center"/>
          </w:tcPr>
          <w:p w14:paraId="6018B261" w14:textId="67048AD0" w:rsidR="00884C2E" w:rsidRPr="0011382D" w:rsidRDefault="00884C2E" w:rsidP="00616812">
            <w:pPr>
              <w:rPr>
                <w:rFonts w:eastAsia="方正黑体_GBK"/>
                <w:snapToGrid w:val="0"/>
                <w:color w:val="000000"/>
                <w:sz w:val="18"/>
                <w:szCs w:val="18"/>
              </w:rPr>
            </w:pPr>
            <w:r w:rsidRPr="0011382D">
              <w:rPr>
                <w:rFonts w:eastAsia="方正黑体_GBK"/>
                <w:snapToGrid w:val="0"/>
                <w:color w:val="000000"/>
                <w:sz w:val="18"/>
                <w:szCs w:val="18"/>
              </w:rPr>
              <w:t>201</w:t>
            </w:r>
            <w:r w:rsidR="0011382D" w:rsidRPr="0011382D">
              <w:rPr>
                <w:rFonts w:eastAsia="方正黑体_GBK" w:hint="eastAsia"/>
                <w:snapToGrid w:val="0"/>
                <w:color w:val="000000"/>
                <w:sz w:val="18"/>
                <w:szCs w:val="18"/>
              </w:rPr>
              <w:t>6</w:t>
            </w:r>
            <w:r w:rsidRPr="0011382D">
              <w:rPr>
                <w:rFonts w:eastAsia="方正黑体_GBK"/>
                <w:snapToGrid w:val="0"/>
                <w:color w:val="000000"/>
                <w:sz w:val="18"/>
                <w:szCs w:val="18"/>
              </w:rPr>
              <w:t>-2024</w:t>
            </w:r>
          </w:p>
        </w:tc>
        <w:tc>
          <w:tcPr>
            <w:tcW w:w="5387" w:type="dxa"/>
            <w:tcBorders>
              <w:top w:val="single" w:sz="4" w:space="0" w:color="000000"/>
              <w:left w:val="nil"/>
              <w:bottom w:val="single" w:sz="4" w:space="0" w:color="000000"/>
              <w:right w:val="single" w:sz="4" w:space="0" w:color="000000"/>
            </w:tcBorders>
            <w:vAlign w:val="center"/>
          </w:tcPr>
          <w:p w14:paraId="2E802654" w14:textId="77777777"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snapToGrid w:val="0"/>
                <w:color w:val="000000"/>
                <w:sz w:val="18"/>
                <w:szCs w:val="18"/>
              </w:rPr>
              <w:t>Modes and practices of rural vitalisation promoted by land consolidation in a rapidly urbanising China: A perspective of multifunctionality</w:t>
            </w:r>
          </w:p>
        </w:tc>
        <w:tc>
          <w:tcPr>
            <w:tcW w:w="1134" w:type="dxa"/>
            <w:tcBorders>
              <w:top w:val="single" w:sz="4" w:space="0" w:color="000000"/>
              <w:left w:val="nil"/>
              <w:bottom w:val="single" w:sz="4" w:space="0" w:color="000000"/>
              <w:right w:val="single" w:sz="4" w:space="0" w:color="000000"/>
            </w:tcBorders>
            <w:vAlign w:val="center"/>
          </w:tcPr>
          <w:p w14:paraId="054B3E5C" w14:textId="24DFFD0E"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r>
              <w:rPr>
                <w:rFonts w:eastAsia="方正黑体_GBK" w:hint="eastAsia"/>
                <w:snapToGrid w:val="0"/>
                <w:color w:val="000000"/>
                <w:sz w:val="18"/>
                <w:szCs w:val="18"/>
              </w:rPr>
              <w:t>1</w:t>
            </w:r>
            <w:r>
              <w:rPr>
                <w:rFonts w:eastAsia="方正黑体_GBK"/>
                <w:snapToGrid w:val="0"/>
                <w:color w:val="000000"/>
                <w:sz w:val="18"/>
                <w:szCs w:val="18"/>
              </w:rPr>
              <w:t>-8</w:t>
            </w:r>
          </w:p>
        </w:tc>
        <w:tc>
          <w:tcPr>
            <w:tcW w:w="970" w:type="dxa"/>
            <w:tcBorders>
              <w:top w:val="single" w:sz="4" w:space="0" w:color="000000"/>
              <w:left w:val="nil"/>
              <w:bottom w:val="single" w:sz="4" w:space="0" w:color="000000"/>
              <w:right w:val="single" w:sz="4" w:space="0" w:color="000000"/>
            </w:tcBorders>
            <w:vAlign w:val="center"/>
          </w:tcPr>
          <w:p w14:paraId="32A3FABB" w14:textId="77777777" w:rsidR="00884C2E" w:rsidRDefault="00884C2E" w:rsidP="00884C2E">
            <w:pPr>
              <w:widowControl w:val="0"/>
              <w:adjustRightInd w:val="0"/>
              <w:snapToGrid w:val="0"/>
              <w:spacing w:line="320" w:lineRule="exact"/>
              <w:jc w:val="center"/>
              <w:outlineLvl w:val="1"/>
              <w:rPr>
                <w:rFonts w:eastAsia="方正黑体_GBK"/>
                <w:snapToGrid w:val="0"/>
                <w:color w:val="000000"/>
                <w:sz w:val="18"/>
                <w:szCs w:val="18"/>
              </w:rPr>
            </w:pPr>
          </w:p>
        </w:tc>
      </w:tr>
    </w:tbl>
    <w:p w14:paraId="625D8B60" w14:textId="77777777" w:rsidR="00DB5B94" w:rsidRDefault="00DB5B94">
      <w:pPr>
        <w:rPr>
          <w:rFonts w:eastAsiaTheme="minorEastAsia"/>
        </w:rPr>
      </w:pPr>
    </w:p>
    <w:sectPr w:rsidR="00DB5B9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CE53F" w14:textId="77777777" w:rsidR="00CA4355" w:rsidRDefault="00CA4355">
      <w:pPr>
        <w:spacing w:line="240" w:lineRule="auto"/>
      </w:pPr>
      <w:r>
        <w:separator/>
      </w:r>
    </w:p>
  </w:endnote>
  <w:endnote w:type="continuationSeparator" w:id="0">
    <w:p w14:paraId="145E307C" w14:textId="77777777" w:rsidR="00CA4355" w:rsidRDefault="00CA43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方正仿宋_GBK">
    <w:altName w:val="微软雅黑"/>
    <w:charset w:val="86"/>
    <w:family w:val="script"/>
    <w:pitch w:val="default"/>
    <w:sig w:usb0="A00002BF" w:usb1="38CF7CFA" w:usb2="00082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A757B" w14:textId="77777777" w:rsidR="00CA4355" w:rsidRDefault="00CA4355">
      <w:pPr>
        <w:spacing w:line="240" w:lineRule="auto"/>
      </w:pPr>
      <w:r>
        <w:separator/>
      </w:r>
    </w:p>
  </w:footnote>
  <w:footnote w:type="continuationSeparator" w:id="0">
    <w:p w14:paraId="4BCCF3A1" w14:textId="77777777" w:rsidR="00CA4355" w:rsidRDefault="00CA43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2OGM4NzYxYWFkMTdhN2MzMjE5M2M2MjJlYzI1YzEifQ=="/>
  </w:docVars>
  <w:rsids>
    <w:rsidRoot w:val="007501A4"/>
    <w:rsid w:val="00001F4D"/>
    <w:rsid w:val="00013AAC"/>
    <w:rsid w:val="000148F2"/>
    <w:rsid w:val="0001559F"/>
    <w:rsid w:val="0001667A"/>
    <w:rsid w:val="00020B56"/>
    <w:rsid w:val="00021F9B"/>
    <w:rsid w:val="00031A67"/>
    <w:rsid w:val="0003609C"/>
    <w:rsid w:val="00041580"/>
    <w:rsid w:val="00042E93"/>
    <w:rsid w:val="00052E48"/>
    <w:rsid w:val="000532CE"/>
    <w:rsid w:val="000570FD"/>
    <w:rsid w:val="0005759D"/>
    <w:rsid w:val="000610EA"/>
    <w:rsid w:val="00061F65"/>
    <w:rsid w:val="0006219C"/>
    <w:rsid w:val="00065CC4"/>
    <w:rsid w:val="00072A37"/>
    <w:rsid w:val="00073F5D"/>
    <w:rsid w:val="000743A6"/>
    <w:rsid w:val="00075400"/>
    <w:rsid w:val="00081831"/>
    <w:rsid w:val="00085AF4"/>
    <w:rsid w:val="00091669"/>
    <w:rsid w:val="00095578"/>
    <w:rsid w:val="000A389E"/>
    <w:rsid w:val="000A5D19"/>
    <w:rsid w:val="000A60B0"/>
    <w:rsid w:val="000A62CE"/>
    <w:rsid w:val="000A6D08"/>
    <w:rsid w:val="000B18DA"/>
    <w:rsid w:val="000B5BDB"/>
    <w:rsid w:val="000B7096"/>
    <w:rsid w:val="000C2C5C"/>
    <w:rsid w:val="000C611B"/>
    <w:rsid w:val="000C7159"/>
    <w:rsid w:val="000D24F5"/>
    <w:rsid w:val="000D6782"/>
    <w:rsid w:val="000E1833"/>
    <w:rsid w:val="000E198A"/>
    <w:rsid w:val="000E4584"/>
    <w:rsid w:val="000E568C"/>
    <w:rsid w:val="000F1934"/>
    <w:rsid w:val="000F276E"/>
    <w:rsid w:val="000F58BE"/>
    <w:rsid w:val="000F7214"/>
    <w:rsid w:val="000F7420"/>
    <w:rsid w:val="000F76A1"/>
    <w:rsid w:val="0011382D"/>
    <w:rsid w:val="001164F7"/>
    <w:rsid w:val="0012089F"/>
    <w:rsid w:val="0012272A"/>
    <w:rsid w:val="00124FE2"/>
    <w:rsid w:val="001255B8"/>
    <w:rsid w:val="001272E8"/>
    <w:rsid w:val="00130FE9"/>
    <w:rsid w:val="0013137F"/>
    <w:rsid w:val="00132E91"/>
    <w:rsid w:val="001415E8"/>
    <w:rsid w:val="00143A91"/>
    <w:rsid w:val="00146E7C"/>
    <w:rsid w:val="0014788A"/>
    <w:rsid w:val="00151E3F"/>
    <w:rsid w:val="00152BF0"/>
    <w:rsid w:val="001542FD"/>
    <w:rsid w:val="0015499F"/>
    <w:rsid w:val="0015535B"/>
    <w:rsid w:val="00161977"/>
    <w:rsid w:val="00164120"/>
    <w:rsid w:val="00164FC8"/>
    <w:rsid w:val="00167C61"/>
    <w:rsid w:val="00170841"/>
    <w:rsid w:val="00171BDD"/>
    <w:rsid w:val="00172F1D"/>
    <w:rsid w:val="00174617"/>
    <w:rsid w:val="00177690"/>
    <w:rsid w:val="00182820"/>
    <w:rsid w:val="001833E6"/>
    <w:rsid w:val="0018459F"/>
    <w:rsid w:val="00185813"/>
    <w:rsid w:val="00185B2C"/>
    <w:rsid w:val="001915A3"/>
    <w:rsid w:val="001932BC"/>
    <w:rsid w:val="001934B9"/>
    <w:rsid w:val="00193CDF"/>
    <w:rsid w:val="00195694"/>
    <w:rsid w:val="0019668E"/>
    <w:rsid w:val="001A152B"/>
    <w:rsid w:val="001A21BD"/>
    <w:rsid w:val="001A5325"/>
    <w:rsid w:val="001A66F8"/>
    <w:rsid w:val="001B2EC6"/>
    <w:rsid w:val="001C226E"/>
    <w:rsid w:val="001C6311"/>
    <w:rsid w:val="001D28AD"/>
    <w:rsid w:val="001D6271"/>
    <w:rsid w:val="001E03E1"/>
    <w:rsid w:val="001F28BC"/>
    <w:rsid w:val="001F6F42"/>
    <w:rsid w:val="00221211"/>
    <w:rsid w:val="00223513"/>
    <w:rsid w:val="00225BA1"/>
    <w:rsid w:val="002308CB"/>
    <w:rsid w:val="00231BC2"/>
    <w:rsid w:val="00236698"/>
    <w:rsid w:val="0023688B"/>
    <w:rsid w:val="0023764D"/>
    <w:rsid w:val="002400F8"/>
    <w:rsid w:val="00251BB4"/>
    <w:rsid w:val="00253225"/>
    <w:rsid w:val="00255ED2"/>
    <w:rsid w:val="002608F2"/>
    <w:rsid w:val="0026286D"/>
    <w:rsid w:val="00262B4C"/>
    <w:rsid w:val="00263603"/>
    <w:rsid w:val="002637D3"/>
    <w:rsid w:val="00267FE9"/>
    <w:rsid w:val="00273DB7"/>
    <w:rsid w:val="00276555"/>
    <w:rsid w:val="002765DE"/>
    <w:rsid w:val="00277235"/>
    <w:rsid w:val="00290E49"/>
    <w:rsid w:val="00291554"/>
    <w:rsid w:val="002929C9"/>
    <w:rsid w:val="00292CDA"/>
    <w:rsid w:val="002A2936"/>
    <w:rsid w:val="002A4A71"/>
    <w:rsid w:val="002B3D3B"/>
    <w:rsid w:val="002B61DC"/>
    <w:rsid w:val="002B6657"/>
    <w:rsid w:val="002B6BB0"/>
    <w:rsid w:val="002B7022"/>
    <w:rsid w:val="002C51A5"/>
    <w:rsid w:val="002C79F2"/>
    <w:rsid w:val="002D34F9"/>
    <w:rsid w:val="002D4534"/>
    <w:rsid w:val="002D4719"/>
    <w:rsid w:val="002D5B0B"/>
    <w:rsid w:val="002D744C"/>
    <w:rsid w:val="002D7D3D"/>
    <w:rsid w:val="002E6CE2"/>
    <w:rsid w:val="00311165"/>
    <w:rsid w:val="00317F7C"/>
    <w:rsid w:val="00323AD7"/>
    <w:rsid w:val="00324EDA"/>
    <w:rsid w:val="00332456"/>
    <w:rsid w:val="00337C2B"/>
    <w:rsid w:val="003417A1"/>
    <w:rsid w:val="0034185B"/>
    <w:rsid w:val="00346ADA"/>
    <w:rsid w:val="00350FC3"/>
    <w:rsid w:val="00353711"/>
    <w:rsid w:val="00353E88"/>
    <w:rsid w:val="00360F2D"/>
    <w:rsid w:val="003733BC"/>
    <w:rsid w:val="00374822"/>
    <w:rsid w:val="0037490C"/>
    <w:rsid w:val="00382C65"/>
    <w:rsid w:val="00382D21"/>
    <w:rsid w:val="00384774"/>
    <w:rsid w:val="00387F3C"/>
    <w:rsid w:val="003915C5"/>
    <w:rsid w:val="003916C1"/>
    <w:rsid w:val="0039419C"/>
    <w:rsid w:val="00396648"/>
    <w:rsid w:val="003974E9"/>
    <w:rsid w:val="003A2203"/>
    <w:rsid w:val="003A32D5"/>
    <w:rsid w:val="003A40D7"/>
    <w:rsid w:val="003B0285"/>
    <w:rsid w:val="003B5C6A"/>
    <w:rsid w:val="003C4EDB"/>
    <w:rsid w:val="003D1D6B"/>
    <w:rsid w:val="003D27E1"/>
    <w:rsid w:val="003D714A"/>
    <w:rsid w:val="003F10F9"/>
    <w:rsid w:val="003F3323"/>
    <w:rsid w:val="003F3B33"/>
    <w:rsid w:val="003F7085"/>
    <w:rsid w:val="00400437"/>
    <w:rsid w:val="00402E96"/>
    <w:rsid w:val="00404A28"/>
    <w:rsid w:val="00410E32"/>
    <w:rsid w:val="00414797"/>
    <w:rsid w:val="00414B2D"/>
    <w:rsid w:val="004169FE"/>
    <w:rsid w:val="0041731F"/>
    <w:rsid w:val="004202C6"/>
    <w:rsid w:val="0042735F"/>
    <w:rsid w:val="0044027B"/>
    <w:rsid w:val="00440F70"/>
    <w:rsid w:val="00446867"/>
    <w:rsid w:val="00451CC6"/>
    <w:rsid w:val="00454EBA"/>
    <w:rsid w:val="004611CD"/>
    <w:rsid w:val="0046349B"/>
    <w:rsid w:val="0046732D"/>
    <w:rsid w:val="004702C4"/>
    <w:rsid w:val="00470E38"/>
    <w:rsid w:val="00472CF3"/>
    <w:rsid w:val="00473915"/>
    <w:rsid w:val="00481431"/>
    <w:rsid w:val="00486E5D"/>
    <w:rsid w:val="00487840"/>
    <w:rsid w:val="004878F9"/>
    <w:rsid w:val="004904F8"/>
    <w:rsid w:val="00495CF7"/>
    <w:rsid w:val="004964C5"/>
    <w:rsid w:val="00497785"/>
    <w:rsid w:val="004A42B2"/>
    <w:rsid w:val="004A4B7D"/>
    <w:rsid w:val="004B3A5F"/>
    <w:rsid w:val="004B3DAD"/>
    <w:rsid w:val="004B5DBE"/>
    <w:rsid w:val="004B67AE"/>
    <w:rsid w:val="004C2B5E"/>
    <w:rsid w:val="004D5224"/>
    <w:rsid w:val="004D7DC0"/>
    <w:rsid w:val="004E1BD0"/>
    <w:rsid w:val="004E5535"/>
    <w:rsid w:val="004E5E61"/>
    <w:rsid w:val="004E72D3"/>
    <w:rsid w:val="004F086C"/>
    <w:rsid w:val="004F7384"/>
    <w:rsid w:val="00500A44"/>
    <w:rsid w:val="005014C1"/>
    <w:rsid w:val="005135C9"/>
    <w:rsid w:val="00515C81"/>
    <w:rsid w:val="00517987"/>
    <w:rsid w:val="0052045B"/>
    <w:rsid w:val="00534A91"/>
    <w:rsid w:val="0054137A"/>
    <w:rsid w:val="00544313"/>
    <w:rsid w:val="00545F08"/>
    <w:rsid w:val="00546363"/>
    <w:rsid w:val="00552B33"/>
    <w:rsid w:val="00554895"/>
    <w:rsid w:val="00556E07"/>
    <w:rsid w:val="00561D61"/>
    <w:rsid w:val="005620A5"/>
    <w:rsid w:val="00581A03"/>
    <w:rsid w:val="00585B44"/>
    <w:rsid w:val="00587485"/>
    <w:rsid w:val="00596068"/>
    <w:rsid w:val="00597E1A"/>
    <w:rsid w:val="005C4C01"/>
    <w:rsid w:val="005C59AA"/>
    <w:rsid w:val="005D5FD1"/>
    <w:rsid w:val="005E0980"/>
    <w:rsid w:val="005E38CF"/>
    <w:rsid w:val="005E6A47"/>
    <w:rsid w:val="005E7692"/>
    <w:rsid w:val="005F1AE4"/>
    <w:rsid w:val="005F5ACD"/>
    <w:rsid w:val="00600D3E"/>
    <w:rsid w:val="0060205F"/>
    <w:rsid w:val="00603E92"/>
    <w:rsid w:val="00605B17"/>
    <w:rsid w:val="00612E4E"/>
    <w:rsid w:val="00615B6E"/>
    <w:rsid w:val="00616812"/>
    <w:rsid w:val="00620896"/>
    <w:rsid w:val="00624020"/>
    <w:rsid w:val="00626D9F"/>
    <w:rsid w:val="00636393"/>
    <w:rsid w:val="00637773"/>
    <w:rsid w:val="006401FF"/>
    <w:rsid w:val="006424EF"/>
    <w:rsid w:val="00643B35"/>
    <w:rsid w:val="00646A29"/>
    <w:rsid w:val="00647FF6"/>
    <w:rsid w:val="00650A5E"/>
    <w:rsid w:val="006535FF"/>
    <w:rsid w:val="006569E2"/>
    <w:rsid w:val="00662126"/>
    <w:rsid w:val="00674C9E"/>
    <w:rsid w:val="0069048E"/>
    <w:rsid w:val="00694388"/>
    <w:rsid w:val="006953AB"/>
    <w:rsid w:val="006955A9"/>
    <w:rsid w:val="006968A8"/>
    <w:rsid w:val="006A08A1"/>
    <w:rsid w:val="006A203E"/>
    <w:rsid w:val="006A3801"/>
    <w:rsid w:val="006A4A63"/>
    <w:rsid w:val="006A5E30"/>
    <w:rsid w:val="006B17C5"/>
    <w:rsid w:val="006B235A"/>
    <w:rsid w:val="006B5C33"/>
    <w:rsid w:val="006C39D3"/>
    <w:rsid w:val="006C5770"/>
    <w:rsid w:val="006D1291"/>
    <w:rsid w:val="006D48B5"/>
    <w:rsid w:val="006E2982"/>
    <w:rsid w:val="006F0F04"/>
    <w:rsid w:val="006F12C5"/>
    <w:rsid w:val="006F46AC"/>
    <w:rsid w:val="007005FE"/>
    <w:rsid w:val="00700F21"/>
    <w:rsid w:val="007042BC"/>
    <w:rsid w:val="00713130"/>
    <w:rsid w:val="007136D8"/>
    <w:rsid w:val="00722101"/>
    <w:rsid w:val="007326DD"/>
    <w:rsid w:val="00733DC0"/>
    <w:rsid w:val="00734D9D"/>
    <w:rsid w:val="00736AB1"/>
    <w:rsid w:val="00740C35"/>
    <w:rsid w:val="007421F8"/>
    <w:rsid w:val="0074445E"/>
    <w:rsid w:val="00744848"/>
    <w:rsid w:val="007449D2"/>
    <w:rsid w:val="0074718D"/>
    <w:rsid w:val="00747266"/>
    <w:rsid w:val="007501A4"/>
    <w:rsid w:val="007532F5"/>
    <w:rsid w:val="0075452C"/>
    <w:rsid w:val="00755E7D"/>
    <w:rsid w:val="00757CC8"/>
    <w:rsid w:val="00757D34"/>
    <w:rsid w:val="00757F56"/>
    <w:rsid w:val="00765B63"/>
    <w:rsid w:val="00767EC4"/>
    <w:rsid w:val="00770D56"/>
    <w:rsid w:val="00773148"/>
    <w:rsid w:val="00781562"/>
    <w:rsid w:val="007832FF"/>
    <w:rsid w:val="007859D3"/>
    <w:rsid w:val="00787337"/>
    <w:rsid w:val="007907FA"/>
    <w:rsid w:val="0079572E"/>
    <w:rsid w:val="0079628D"/>
    <w:rsid w:val="007A7BC6"/>
    <w:rsid w:val="007B580C"/>
    <w:rsid w:val="007C3031"/>
    <w:rsid w:val="007D0053"/>
    <w:rsid w:val="007D0E28"/>
    <w:rsid w:val="007D3DAF"/>
    <w:rsid w:val="007D40CB"/>
    <w:rsid w:val="007F5D8A"/>
    <w:rsid w:val="00800727"/>
    <w:rsid w:val="00807550"/>
    <w:rsid w:val="008131B4"/>
    <w:rsid w:val="00813455"/>
    <w:rsid w:val="00813D31"/>
    <w:rsid w:val="0081760C"/>
    <w:rsid w:val="008178B3"/>
    <w:rsid w:val="00836529"/>
    <w:rsid w:val="0084327E"/>
    <w:rsid w:val="0084353E"/>
    <w:rsid w:val="00846243"/>
    <w:rsid w:val="0085239B"/>
    <w:rsid w:val="00853A51"/>
    <w:rsid w:val="00853B67"/>
    <w:rsid w:val="00856872"/>
    <w:rsid w:val="008602D4"/>
    <w:rsid w:val="008605CE"/>
    <w:rsid w:val="00860DDA"/>
    <w:rsid w:val="00861DDF"/>
    <w:rsid w:val="00863623"/>
    <w:rsid w:val="00866466"/>
    <w:rsid w:val="0088274C"/>
    <w:rsid w:val="00882A60"/>
    <w:rsid w:val="00882CAA"/>
    <w:rsid w:val="00884C2E"/>
    <w:rsid w:val="00885440"/>
    <w:rsid w:val="00886531"/>
    <w:rsid w:val="00891305"/>
    <w:rsid w:val="00894F09"/>
    <w:rsid w:val="00895179"/>
    <w:rsid w:val="008A0DB5"/>
    <w:rsid w:val="008A28DE"/>
    <w:rsid w:val="008A4608"/>
    <w:rsid w:val="008A46A3"/>
    <w:rsid w:val="008A46A6"/>
    <w:rsid w:val="008A5738"/>
    <w:rsid w:val="008A7FA2"/>
    <w:rsid w:val="008B381A"/>
    <w:rsid w:val="008C5795"/>
    <w:rsid w:val="008D30C6"/>
    <w:rsid w:val="008D7174"/>
    <w:rsid w:val="008E6803"/>
    <w:rsid w:val="008F48DF"/>
    <w:rsid w:val="009018FD"/>
    <w:rsid w:val="00901A2C"/>
    <w:rsid w:val="00903351"/>
    <w:rsid w:val="00904C81"/>
    <w:rsid w:val="00906E0A"/>
    <w:rsid w:val="0090701F"/>
    <w:rsid w:val="00907FFE"/>
    <w:rsid w:val="009241A5"/>
    <w:rsid w:val="00927074"/>
    <w:rsid w:val="009301E6"/>
    <w:rsid w:val="00933CF9"/>
    <w:rsid w:val="009364F4"/>
    <w:rsid w:val="00944E9A"/>
    <w:rsid w:val="0095163F"/>
    <w:rsid w:val="0096539C"/>
    <w:rsid w:val="009653EC"/>
    <w:rsid w:val="00965789"/>
    <w:rsid w:val="00987318"/>
    <w:rsid w:val="00990EA2"/>
    <w:rsid w:val="00994BB8"/>
    <w:rsid w:val="00996455"/>
    <w:rsid w:val="00996685"/>
    <w:rsid w:val="009A0144"/>
    <w:rsid w:val="009A14BA"/>
    <w:rsid w:val="009A51AD"/>
    <w:rsid w:val="009A7B0E"/>
    <w:rsid w:val="009C09D3"/>
    <w:rsid w:val="009C7A19"/>
    <w:rsid w:val="009D3A13"/>
    <w:rsid w:val="009D45DC"/>
    <w:rsid w:val="009D5FBF"/>
    <w:rsid w:val="009F4D63"/>
    <w:rsid w:val="00A02EF1"/>
    <w:rsid w:val="00A10387"/>
    <w:rsid w:val="00A17AEC"/>
    <w:rsid w:val="00A2047B"/>
    <w:rsid w:val="00A216FA"/>
    <w:rsid w:val="00A23335"/>
    <w:rsid w:val="00A258EE"/>
    <w:rsid w:val="00A4364E"/>
    <w:rsid w:val="00A64713"/>
    <w:rsid w:val="00A663C8"/>
    <w:rsid w:val="00A66A19"/>
    <w:rsid w:val="00A709E6"/>
    <w:rsid w:val="00A74EC3"/>
    <w:rsid w:val="00A758F6"/>
    <w:rsid w:val="00A77A94"/>
    <w:rsid w:val="00A839CA"/>
    <w:rsid w:val="00A92A7B"/>
    <w:rsid w:val="00A96158"/>
    <w:rsid w:val="00AA4022"/>
    <w:rsid w:val="00AA58C4"/>
    <w:rsid w:val="00AA7F89"/>
    <w:rsid w:val="00AB3901"/>
    <w:rsid w:val="00AB5AC3"/>
    <w:rsid w:val="00AC01EE"/>
    <w:rsid w:val="00AC5D0C"/>
    <w:rsid w:val="00AC67D1"/>
    <w:rsid w:val="00AD3F4D"/>
    <w:rsid w:val="00AD785D"/>
    <w:rsid w:val="00AE1542"/>
    <w:rsid w:val="00B03D08"/>
    <w:rsid w:val="00B05951"/>
    <w:rsid w:val="00B11A86"/>
    <w:rsid w:val="00B14CAB"/>
    <w:rsid w:val="00B24F45"/>
    <w:rsid w:val="00B252F0"/>
    <w:rsid w:val="00B27E11"/>
    <w:rsid w:val="00B37BA3"/>
    <w:rsid w:val="00B42011"/>
    <w:rsid w:val="00B44AA6"/>
    <w:rsid w:val="00B44D26"/>
    <w:rsid w:val="00B45198"/>
    <w:rsid w:val="00B501C7"/>
    <w:rsid w:val="00B50BB6"/>
    <w:rsid w:val="00B55081"/>
    <w:rsid w:val="00B62D5B"/>
    <w:rsid w:val="00B63AC5"/>
    <w:rsid w:val="00B70AB8"/>
    <w:rsid w:val="00B76359"/>
    <w:rsid w:val="00B766FB"/>
    <w:rsid w:val="00B77630"/>
    <w:rsid w:val="00B81948"/>
    <w:rsid w:val="00B81EDC"/>
    <w:rsid w:val="00B81F8B"/>
    <w:rsid w:val="00B85D04"/>
    <w:rsid w:val="00B9373E"/>
    <w:rsid w:val="00BA5165"/>
    <w:rsid w:val="00BB3D19"/>
    <w:rsid w:val="00BB57C1"/>
    <w:rsid w:val="00BC0D46"/>
    <w:rsid w:val="00BC535D"/>
    <w:rsid w:val="00BD2ADC"/>
    <w:rsid w:val="00BD6578"/>
    <w:rsid w:val="00BE1B1A"/>
    <w:rsid w:val="00BE6D1D"/>
    <w:rsid w:val="00BE73B4"/>
    <w:rsid w:val="00BF23D6"/>
    <w:rsid w:val="00BF7524"/>
    <w:rsid w:val="00C00AD4"/>
    <w:rsid w:val="00C02931"/>
    <w:rsid w:val="00C02FB8"/>
    <w:rsid w:val="00C03FB8"/>
    <w:rsid w:val="00C141B9"/>
    <w:rsid w:val="00C3057C"/>
    <w:rsid w:val="00C30BEF"/>
    <w:rsid w:val="00C33396"/>
    <w:rsid w:val="00C349AD"/>
    <w:rsid w:val="00C42F49"/>
    <w:rsid w:val="00C43454"/>
    <w:rsid w:val="00C44868"/>
    <w:rsid w:val="00C6189C"/>
    <w:rsid w:val="00C61C5C"/>
    <w:rsid w:val="00C651E3"/>
    <w:rsid w:val="00C6775A"/>
    <w:rsid w:val="00C67806"/>
    <w:rsid w:val="00C73F33"/>
    <w:rsid w:val="00C745C3"/>
    <w:rsid w:val="00C74D40"/>
    <w:rsid w:val="00C844DF"/>
    <w:rsid w:val="00C8511A"/>
    <w:rsid w:val="00C86BDE"/>
    <w:rsid w:val="00C96357"/>
    <w:rsid w:val="00C9671B"/>
    <w:rsid w:val="00CA0D41"/>
    <w:rsid w:val="00CA18A0"/>
    <w:rsid w:val="00CA4355"/>
    <w:rsid w:val="00CA4B5A"/>
    <w:rsid w:val="00CB0F5F"/>
    <w:rsid w:val="00CB55EE"/>
    <w:rsid w:val="00CC0471"/>
    <w:rsid w:val="00CC428A"/>
    <w:rsid w:val="00CC4402"/>
    <w:rsid w:val="00CD5895"/>
    <w:rsid w:val="00CD6560"/>
    <w:rsid w:val="00CD6DF1"/>
    <w:rsid w:val="00CD7A0B"/>
    <w:rsid w:val="00CE42BD"/>
    <w:rsid w:val="00CE4506"/>
    <w:rsid w:val="00CF77FE"/>
    <w:rsid w:val="00D043B3"/>
    <w:rsid w:val="00D05F53"/>
    <w:rsid w:val="00D10DEF"/>
    <w:rsid w:val="00D145CF"/>
    <w:rsid w:val="00D21281"/>
    <w:rsid w:val="00D26341"/>
    <w:rsid w:val="00D32225"/>
    <w:rsid w:val="00D34322"/>
    <w:rsid w:val="00D412C7"/>
    <w:rsid w:val="00D4561B"/>
    <w:rsid w:val="00D46E55"/>
    <w:rsid w:val="00D507B4"/>
    <w:rsid w:val="00D56033"/>
    <w:rsid w:val="00D607DC"/>
    <w:rsid w:val="00D62389"/>
    <w:rsid w:val="00D62CD3"/>
    <w:rsid w:val="00D63055"/>
    <w:rsid w:val="00D63D7D"/>
    <w:rsid w:val="00D64345"/>
    <w:rsid w:val="00D64B91"/>
    <w:rsid w:val="00D72335"/>
    <w:rsid w:val="00D72B89"/>
    <w:rsid w:val="00D73DDB"/>
    <w:rsid w:val="00D741CC"/>
    <w:rsid w:val="00D7775D"/>
    <w:rsid w:val="00D81562"/>
    <w:rsid w:val="00D82632"/>
    <w:rsid w:val="00D82A37"/>
    <w:rsid w:val="00D8491F"/>
    <w:rsid w:val="00D9168D"/>
    <w:rsid w:val="00D93BC2"/>
    <w:rsid w:val="00D94044"/>
    <w:rsid w:val="00D9731B"/>
    <w:rsid w:val="00DA34AE"/>
    <w:rsid w:val="00DA68D5"/>
    <w:rsid w:val="00DA6C0D"/>
    <w:rsid w:val="00DA707C"/>
    <w:rsid w:val="00DA74FD"/>
    <w:rsid w:val="00DB0113"/>
    <w:rsid w:val="00DB2F59"/>
    <w:rsid w:val="00DB537F"/>
    <w:rsid w:val="00DB5B94"/>
    <w:rsid w:val="00DB663C"/>
    <w:rsid w:val="00DB6709"/>
    <w:rsid w:val="00DC60EE"/>
    <w:rsid w:val="00DD0FD2"/>
    <w:rsid w:val="00DD22CD"/>
    <w:rsid w:val="00DE30F7"/>
    <w:rsid w:val="00DE42D9"/>
    <w:rsid w:val="00DE7965"/>
    <w:rsid w:val="00DF373F"/>
    <w:rsid w:val="00DF4FA4"/>
    <w:rsid w:val="00DF7302"/>
    <w:rsid w:val="00DF79DD"/>
    <w:rsid w:val="00E02190"/>
    <w:rsid w:val="00E05831"/>
    <w:rsid w:val="00E2293A"/>
    <w:rsid w:val="00E237B2"/>
    <w:rsid w:val="00E42BEB"/>
    <w:rsid w:val="00E44091"/>
    <w:rsid w:val="00E466CC"/>
    <w:rsid w:val="00E559EE"/>
    <w:rsid w:val="00E57D8A"/>
    <w:rsid w:val="00E6509F"/>
    <w:rsid w:val="00E71C3B"/>
    <w:rsid w:val="00E72BA8"/>
    <w:rsid w:val="00E74E07"/>
    <w:rsid w:val="00E75509"/>
    <w:rsid w:val="00E84A11"/>
    <w:rsid w:val="00E90C39"/>
    <w:rsid w:val="00E92F03"/>
    <w:rsid w:val="00EA10E0"/>
    <w:rsid w:val="00EA207B"/>
    <w:rsid w:val="00EB0160"/>
    <w:rsid w:val="00EB06AA"/>
    <w:rsid w:val="00EB2983"/>
    <w:rsid w:val="00EB4EFD"/>
    <w:rsid w:val="00EB7A46"/>
    <w:rsid w:val="00EC0D31"/>
    <w:rsid w:val="00EC61A6"/>
    <w:rsid w:val="00ED1A92"/>
    <w:rsid w:val="00ED70CC"/>
    <w:rsid w:val="00EE5C98"/>
    <w:rsid w:val="00F13CB9"/>
    <w:rsid w:val="00F1499E"/>
    <w:rsid w:val="00F26F36"/>
    <w:rsid w:val="00F31257"/>
    <w:rsid w:val="00F3131C"/>
    <w:rsid w:val="00F461B7"/>
    <w:rsid w:val="00F47271"/>
    <w:rsid w:val="00F51ADE"/>
    <w:rsid w:val="00F55B15"/>
    <w:rsid w:val="00F571DA"/>
    <w:rsid w:val="00F602D8"/>
    <w:rsid w:val="00F63F05"/>
    <w:rsid w:val="00F76A9C"/>
    <w:rsid w:val="00F81DE1"/>
    <w:rsid w:val="00F844DB"/>
    <w:rsid w:val="00F847CB"/>
    <w:rsid w:val="00F84C25"/>
    <w:rsid w:val="00F85CE5"/>
    <w:rsid w:val="00F85CEF"/>
    <w:rsid w:val="00F865AC"/>
    <w:rsid w:val="00F87E17"/>
    <w:rsid w:val="00F941A7"/>
    <w:rsid w:val="00F94A89"/>
    <w:rsid w:val="00F96816"/>
    <w:rsid w:val="00F97CCF"/>
    <w:rsid w:val="00FB37B4"/>
    <w:rsid w:val="00FB3AF4"/>
    <w:rsid w:val="00FB74E4"/>
    <w:rsid w:val="00FC068D"/>
    <w:rsid w:val="00FC6D76"/>
    <w:rsid w:val="00FD4A41"/>
    <w:rsid w:val="00FD570A"/>
    <w:rsid w:val="00FD57F4"/>
    <w:rsid w:val="00FD5F1F"/>
    <w:rsid w:val="00FD7D9F"/>
    <w:rsid w:val="00FE295F"/>
    <w:rsid w:val="00FE797D"/>
    <w:rsid w:val="00FE7A94"/>
    <w:rsid w:val="5E2C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EEAAC"/>
  <w15:docId w15:val="{49D9A982-47FA-4B15-8695-F1FB72F0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pPr>
    <w:rPr>
      <w:rFonts w:ascii="Times New Roman" w:eastAsia="仿宋_GB2312" w:hAnsi="Times New Roman"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pPr>
      <w:widowControl w:val="0"/>
      <w:spacing w:line="360" w:lineRule="auto"/>
      <w:ind w:firstLineChars="200" w:firstLine="480"/>
      <w:jc w:val="both"/>
    </w:pPr>
    <w:rPr>
      <w:rFonts w:ascii="仿宋_GB2312" w:eastAsia="宋体" w:hint="eastAsia"/>
      <w:sz w:val="24"/>
      <w:szCs w:val="20"/>
    </w:rPr>
  </w:style>
  <w:style w:type="paragraph" w:styleId="a5">
    <w:name w:val="Balloon Text"/>
    <w:basedOn w:val="a"/>
    <w:link w:val="a6"/>
    <w:uiPriority w:val="99"/>
    <w:semiHidden/>
    <w:unhideWhenUsed/>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tLeas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table" w:styleId="ab">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仿宋_GB2312" w:eastAsia="宋体" w:hAnsi="Times New Roman" w:cs="Times New Roman"/>
      <w:sz w:val="24"/>
      <w:szCs w:val="20"/>
    </w:rPr>
  </w:style>
  <w:style w:type="paragraph" w:customStyle="1" w:styleId="p0">
    <w:name w:val="p0"/>
    <w:basedOn w:val="a"/>
    <w:uiPriority w:val="99"/>
    <w:pPr>
      <w:spacing w:line="240" w:lineRule="auto"/>
    </w:pPr>
    <w:rPr>
      <w:rFonts w:eastAsia="宋体"/>
      <w:kern w:val="0"/>
      <w:sz w:val="20"/>
      <w:szCs w:val="20"/>
    </w:rPr>
  </w:style>
  <w:style w:type="character" w:customStyle="1" w:styleId="aa">
    <w:name w:val="页眉 字符"/>
    <w:basedOn w:val="a0"/>
    <w:link w:val="a9"/>
    <w:uiPriority w:val="99"/>
    <w:rPr>
      <w:rFonts w:ascii="Times New Roman" w:eastAsia="仿宋_GB2312" w:hAnsi="Times New Roman" w:cs="Times New Roman"/>
      <w:sz w:val="18"/>
      <w:szCs w:val="18"/>
    </w:rPr>
  </w:style>
  <w:style w:type="character" w:customStyle="1" w:styleId="a8">
    <w:name w:val="页脚 字符"/>
    <w:basedOn w:val="a0"/>
    <w:link w:val="a7"/>
    <w:uiPriority w:val="99"/>
    <w:rPr>
      <w:rFonts w:ascii="Times New Roman" w:eastAsia="仿宋_GB2312" w:hAnsi="Times New Roman" w:cs="Times New Roman"/>
      <w:sz w:val="18"/>
      <w:szCs w:val="18"/>
    </w:rPr>
  </w:style>
  <w:style w:type="character" w:customStyle="1" w:styleId="a6">
    <w:name w:val="批注框文本 字符"/>
    <w:basedOn w:val="a0"/>
    <w:link w:val="a5"/>
    <w:uiPriority w:val="99"/>
    <w:semiHidden/>
    <w:rPr>
      <w:rFonts w:ascii="Times New Roman" w:eastAsia="仿宋_GB2312" w:hAnsi="Times New Roman" w:cs="Times New Roman"/>
      <w:sz w:val="18"/>
      <w:szCs w:val="18"/>
    </w:rPr>
  </w:style>
  <w:style w:type="paragraph" w:styleId="ac">
    <w:name w:val="List Paragraph"/>
    <w:basedOn w:val="a"/>
    <w:uiPriority w:val="34"/>
    <w:qFormat/>
    <w:pPr>
      <w:ind w:firstLineChars="200" w:firstLine="420"/>
    </w:pPr>
  </w:style>
  <w:style w:type="paragraph" w:styleId="ad">
    <w:name w:val="Revision"/>
    <w:hidden/>
    <w:uiPriority w:val="99"/>
    <w:semiHidden/>
    <w:rsid w:val="0015535B"/>
    <w:rPr>
      <w:rFonts w:ascii="Times New Roman" w:eastAsia="仿宋_GB2312" w:hAnsi="Times New Roman" w:cs="Times New Roman"/>
      <w:kern w:val="2"/>
      <w:sz w:val="32"/>
      <w:szCs w:val="22"/>
    </w:rPr>
  </w:style>
  <w:style w:type="character" w:styleId="ae">
    <w:name w:val="annotation reference"/>
    <w:basedOn w:val="a0"/>
    <w:uiPriority w:val="99"/>
    <w:semiHidden/>
    <w:unhideWhenUsed/>
    <w:rsid w:val="00E42BEB"/>
    <w:rPr>
      <w:sz w:val="21"/>
      <w:szCs w:val="21"/>
    </w:rPr>
  </w:style>
  <w:style w:type="paragraph" w:styleId="af">
    <w:name w:val="annotation text"/>
    <w:basedOn w:val="a"/>
    <w:link w:val="af0"/>
    <w:uiPriority w:val="99"/>
    <w:unhideWhenUsed/>
    <w:rsid w:val="00E42BEB"/>
  </w:style>
  <w:style w:type="character" w:customStyle="1" w:styleId="af0">
    <w:name w:val="批注文字 字符"/>
    <w:basedOn w:val="a0"/>
    <w:link w:val="af"/>
    <w:uiPriority w:val="99"/>
    <w:rsid w:val="00E42BEB"/>
    <w:rPr>
      <w:rFonts w:ascii="Times New Roman" w:eastAsia="仿宋_GB2312" w:hAnsi="Times New Roman" w:cs="Times New Roman"/>
      <w:kern w:val="2"/>
      <w:sz w:val="32"/>
      <w:szCs w:val="22"/>
    </w:rPr>
  </w:style>
  <w:style w:type="paragraph" w:styleId="af1">
    <w:name w:val="annotation subject"/>
    <w:basedOn w:val="af"/>
    <w:next w:val="af"/>
    <w:link w:val="af2"/>
    <w:uiPriority w:val="99"/>
    <w:semiHidden/>
    <w:unhideWhenUsed/>
    <w:rsid w:val="00E42BEB"/>
    <w:rPr>
      <w:b/>
      <w:bCs/>
    </w:rPr>
  </w:style>
  <w:style w:type="character" w:customStyle="1" w:styleId="af2">
    <w:name w:val="批注主题 字符"/>
    <w:basedOn w:val="af0"/>
    <w:link w:val="af1"/>
    <w:uiPriority w:val="99"/>
    <w:semiHidden/>
    <w:rsid w:val="00E42BEB"/>
    <w:rPr>
      <w:rFonts w:ascii="Times New Roman" w:eastAsia="仿宋_GB2312" w:hAnsi="Times New Roman" w:cs="Times New Roman"/>
      <w:b/>
      <w:bCs/>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32DCD-D08D-4A29-84C5-6DD48131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9</Pages>
  <Words>1110</Words>
  <Characters>6333</Characters>
  <Application>Microsoft Office Word</Application>
  <DocSecurity>0</DocSecurity>
  <Lines>52</Lines>
  <Paragraphs>14</Paragraphs>
  <ScaleCrop>false</ScaleCrop>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whx</dc:creator>
  <cp:lastModifiedBy>LONG HL</cp:lastModifiedBy>
  <cp:revision>105</cp:revision>
  <dcterms:created xsi:type="dcterms:W3CDTF">2024-05-24T02:44:00Z</dcterms:created>
  <dcterms:modified xsi:type="dcterms:W3CDTF">2024-05-29T14:15:00Z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a5622edbe250ef63c58c44d6db1f4ee97650549e8b14feae2a8501a274b56c9a</vt:lpwstr>
  </property>
  <property fmtid="{D5CDD505-2E9C-101B-9397-08002B2CF9AE}" pid="3" name="KSOProductBuildVer">
    <vt:lpwstr>2052-12.1.0.15712</vt:lpwstr>
  </property>
  <property fmtid="{D5CDD505-2E9C-101B-9397-08002B2CF9AE}" pid="4" name="ICV">
    <vt:lpwstr>311849AD32B9469797B48321030E092E_12</vt:lpwstr>
  </property>
</Properties>
</file>