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F1" w:rsidRDefault="00EF37F1" w:rsidP="00EF37F1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附件1：</w:t>
      </w:r>
    </w:p>
    <w:p w:rsidR="00EF37F1" w:rsidRDefault="00EF37F1" w:rsidP="00EF37F1">
      <w:pPr>
        <w:jc w:val="center"/>
        <w:rPr>
          <w:rFonts w:ascii="宋体" w:hAnsi="宋体" w:cs="宋体"/>
          <w:sz w:val="28"/>
          <w:szCs w:val="28"/>
        </w:rPr>
      </w:pPr>
      <w:bookmarkStart w:id="0" w:name="_GoBack"/>
      <w:r>
        <w:rPr>
          <w:rFonts w:ascii="宋体" w:hAnsi="宋体" w:cs="宋体" w:hint="eastAsia"/>
          <w:sz w:val="32"/>
          <w:szCs w:val="32"/>
        </w:rPr>
        <w:t>2016年国家档案局科技项目立项选题指南</w:t>
      </w:r>
    </w:p>
    <w:bookmarkEnd w:id="0"/>
    <w:p w:rsidR="00EF37F1" w:rsidRDefault="00EF37F1" w:rsidP="00EF37F1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2016年国家档案局科技项目立项选题将以深入贯彻落实《关于加强和改进新形势下档案工作的意见》和全国档案工作暨表彰先进会议精神、促进“十三五”期间档案工作主要目标的实现为中心，根据档案工作实际和档案事业发展的需要，紧紧围绕对我国档案事业发展具有长远影响的重大问题开展创新性、先进性、实用性的档案科技研究，为档案事业持续、快速、健康发展提供</w:t>
      </w:r>
      <w:proofErr w:type="gramStart"/>
      <w:r>
        <w:rPr>
          <w:rFonts w:ascii="宋体" w:cs="宋体" w:hint="eastAsia"/>
          <w:sz w:val="28"/>
          <w:szCs w:val="28"/>
        </w:rPr>
        <w:t>有力科技</w:t>
      </w:r>
      <w:proofErr w:type="gramEnd"/>
      <w:r>
        <w:rPr>
          <w:rFonts w:ascii="宋体" w:cs="宋体" w:hint="eastAsia"/>
          <w:sz w:val="28"/>
          <w:szCs w:val="28"/>
        </w:rPr>
        <w:t>支撑。</w:t>
      </w:r>
    </w:p>
    <w:p w:rsidR="00EF37F1" w:rsidRDefault="00EF37F1" w:rsidP="00EF37F1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1.在档案事业管理方面，要围绕实施国家经济走出去及“一带一路”战略背景下档案工作体制机制创新、档案行政执法与档案业务指导方式改革、信息化条件下档案业务流程重组、实施大数据发展战略背景下政府档案数据监管方法等问题进行研究。</w:t>
      </w:r>
    </w:p>
    <w:p w:rsidR="00EF37F1" w:rsidRDefault="00EF37F1" w:rsidP="00EF37F1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2.在档案资源建设与共享方面，要围绕</w:t>
      </w:r>
      <w:r>
        <w:rPr>
          <w:rFonts w:hint="eastAsia"/>
          <w:sz w:val="28"/>
          <w:szCs w:val="28"/>
        </w:rPr>
        <w:t>电子文件归档范围和电子档案构成要求、</w:t>
      </w:r>
      <w:r>
        <w:rPr>
          <w:rFonts w:ascii="宋体" w:hAnsi="宋体" w:hint="eastAsia"/>
          <w:kern w:val="0"/>
          <w:sz w:val="28"/>
          <w:szCs w:val="28"/>
          <w:lang w:val="zh-CN"/>
        </w:rPr>
        <w:t>全国档案数据资源清单建设策略、</w:t>
      </w:r>
      <w:r>
        <w:rPr>
          <w:rFonts w:ascii="宋体" w:cs="宋体" w:hint="eastAsia"/>
          <w:sz w:val="28"/>
          <w:szCs w:val="28"/>
        </w:rPr>
        <w:t>政府网站与新媒体文件归档方法、档案数据开放与维护的计划与责任、数字档案资源共享平台建设的策略、</w:t>
      </w:r>
      <w:r>
        <w:rPr>
          <w:rFonts w:ascii="宋体" w:hAnsi="宋体" w:hint="eastAsia"/>
          <w:kern w:val="0"/>
          <w:sz w:val="28"/>
          <w:szCs w:val="28"/>
          <w:lang w:val="zh-CN"/>
        </w:rPr>
        <w:t>通过档案网站和移动终端开展档案服务的途径</w:t>
      </w:r>
      <w:r>
        <w:rPr>
          <w:rFonts w:ascii="宋体" w:cs="宋体" w:hint="eastAsia"/>
          <w:sz w:val="28"/>
          <w:szCs w:val="28"/>
        </w:rPr>
        <w:t>等问题进行研究。</w:t>
      </w:r>
    </w:p>
    <w:p w:rsidR="00EF37F1" w:rsidRPr="002B2AC9" w:rsidRDefault="00EF37F1" w:rsidP="002B2AC9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3.在档案安全保护方面，要围绕绿色档案馆</w:t>
      </w:r>
      <w:r>
        <w:rPr>
          <w:rFonts w:hint="eastAsia"/>
          <w:sz w:val="28"/>
          <w:szCs w:val="28"/>
        </w:rPr>
        <w:t>的内涵与标准</w:t>
      </w:r>
      <w:r>
        <w:rPr>
          <w:rFonts w:ascii="宋体" w:cs="宋体" w:hint="eastAsia"/>
          <w:sz w:val="28"/>
          <w:szCs w:val="28"/>
        </w:rPr>
        <w:t>、档案库房环境改善、档案脱酸与修复的方法与技术、实现电子档案单套单轨制管理的方法和路径、档案信息安全的风险与防范策略、数字签名技术应用于电子档案长期保存的可行方案、</w:t>
      </w:r>
      <w:r>
        <w:rPr>
          <w:rFonts w:ascii="宋体" w:hAnsi="宋体" w:hint="eastAsia"/>
          <w:kern w:val="0"/>
          <w:sz w:val="28"/>
          <w:szCs w:val="28"/>
          <w:lang w:val="zh-CN"/>
        </w:rPr>
        <w:t>数字档案馆（室）系统规范化建设与水平提升、</w:t>
      </w:r>
      <w:r>
        <w:rPr>
          <w:rFonts w:ascii="宋体" w:cs="宋体" w:hint="eastAsia"/>
          <w:sz w:val="28"/>
          <w:szCs w:val="28"/>
        </w:rPr>
        <w:t>政府档案数据连续性保障等问题进行研究。</w:t>
      </w:r>
    </w:p>
    <w:sectPr w:rsidR="00EF37F1" w:rsidRPr="002B2AC9" w:rsidSect="002B2A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7F1"/>
    <w:rsid w:val="002B2AC9"/>
    <w:rsid w:val="003E693E"/>
    <w:rsid w:val="00E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msc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gjdaj</dc:creator>
  <cp:keywords/>
  <dc:description/>
  <cp:lastModifiedBy>User</cp:lastModifiedBy>
  <cp:revision>2</cp:revision>
  <dcterms:created xsi:type="dcterms:W3CDTF">2016-01-29T06:20:00Z</dcterms:created>
  <dcterms:modified xsi:type="dcterms:W3CDTF">2016-01-29T06:24:00Z</dcterms:modified>
</cp:coreProperties>
</file>