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C1A" w:rsidRPr="00303374" w:rsidRDefault="00F90C1A" w:rsidP="00F90C1A">
      <w:pPr>
        <w:spacing w:line="360" w:lineRule="auto"/>
        <w:jc w:val="center"/>
        <w:rPr>
          <w:rFonts w:eastAsiaTheme="majorEastAsia"/>
          <w:b/>
          <w:sz w:val="32"/>
          <w:szCs w:val="32"/>
        </w:rPr>
      </w:pPr>
      <w:r w:rsidRPr="00303374">
        <w:rPr>
          <w:rFonts w:eastAsiaTheme="majorEastAsia"/>
          <w:b/>
          <w:sz w:val="32"/>
          <w:szCs w:val="32"/>
        </w:rPr>
        <w:t>贵州省技术发明奖公示</w:t>
      </w:r>
    </w:p>
    <w:p w:rsidR="00C01800" w:rsidRPr="00F90C1A" w:rsidRDefault="00B34D81" w:rsidP="00F90C1A">
      <w:pPr>
        <w:pStyle w:val="Style8"/>
        <w:ind w:firstLineChars="0" w:firstLine="0"/>
        <w:outlineLvl w:val="1"/>
        <w:rPr>
          <w:rFonts w:ascii="Times New Roman"/>
          <w:sz w:val="28"/>
          <w:szCs w:val="28"/>
        </w:rPr>
      </w:pPr>
      <w:r w:rsidRPr="00F90C1A">
        <w:rPr>
          <w:rFonts w:ascii="Times New Roman"/>
          <w:b/>
          <w:bCs/>
          <w:sz w:val="28"/>
          <w:szCs w:val="28"/>
        </w:rPr>
        <w:t>项目名称：</w:t>
      </w:r>
      <w:r w:rsidRPr="00F90C1A">
        <w:rPr>
          <w:rFonts w:ascii="Times New Roman"/>
          <w:sz w:val="28"/>
          <w:szCs w:val="28"/>
        </w:rPr>
        <w:t>农产品质</w:t>
      </w:r>
      <w:proofErr w:type="gramStart"/>
      <w:r w:rsidRPr="00F90C1A">
        <w:rPr>
          <w:rFonts w:ascii="Times New Roman"/>
          <w:sz w:val="28"/>
          <w:szCs w:val="28"/>
        </w:rPr>
        <w:t>量安全</w:t>
      </w:r>
      <w:proofErr w:type="gramEnd"/>
      <w:r w:rsidRPr="00F90C1A">
        <w:rPr>
          <w:rFonts w:ascii="Times New Roman"/>
          <w:sz w:val="28"/>
          <w:szCs w:val="28"/>
        </w:rPr>
        <w:t>快速免疫检测技术与产品</w:t>
      </w:r>
    </w:p>
    <w:p w:rsidR="00F90C1A" w:rsidRPr="00F90C1A" w:rsidRDefault="00F90C1A" w:rsidP="00F90C1A">
      <w:pPr>
        <w:spacing w:line="360" w:lineRule="auto"/>
        <w:rPr>
          <w:rFonts w:eastAsiaTheme="majorEastAsia"/>
          <w:sz w:val="28"/>
          <w:szCs w:val="28"/>
        </w:rPr>
      </w:pPr>
      <w:r w:rsidRPr="00F90C1A">
        <w:rPr>
          <w:b/>
          <w:bCs/>
          <w:sz w:val="28"/>
          <w:szCs w:val="28"/>
        </w:rPr>
        <w:t>推荐单位：</w:t>
      </w:r>
      <w:r w:rsidRPr="00F90C1A">
        <w:rPr>
          <w:rFonts w:eastAsiaTheme="majorEastAsia"/>
          <w:sz w:val="28"/>
          <w:szCs w:val="28"/>
        </w:rPr>
        <w:t>贵州大学</w:t>
      </w:r>
      <w:r w:rsidRPr="00F90C1A">
        <w:rPr>
          <w:rFonts w:eastAsiaTheme="majorEastAsia"/>
          <w:sz w:val="28"/>
          <w:szCs w:val="28"/>
        </w:rPr>
        <w:t xml:space="preserve"> </w:t>
      </w:r>
    </w:p>
    <w:p w:rsidR="00F90C1A" w:rsidRPr="00F90C1A" w:rsidRDefault="00F90C1A" w:rsidP="00F90C1A">
      <w:pPr>
        <w:rPr>
          <w:sz w:val="28"/>
          <w:szCs w:val="28"/>
        </w:rPr>
      </w:pPr>
      <w:r w:rsidRPr="00F90C1A">
        <w:rPr>
          <w:b/>
          <w:bCs/>
          <w:sz w:val="28"/>
          <w:szCs w:val="28"/>
        </w:rPr>
        <w:t>推荐等级：</w:t>
      </w:r>
      <w:r w:rsidRPr="00F90C1A">
        <w:rPr>
          <w:rFonts w:eastAsiaTheme="majorEastAsia"/>
          <w:sz w:val="28"/>
          <w:szCs w:val="28"/>
        </w:rPr>
        <w:t>贵州省技术发明奖一等奖</w:t>
      </w:r>
    </w:p>
    <w:p w:rsidR="00B34D81" w:rsidRPr="00EC0DA9" w:rsidRDefault="00F90C1A" w:rsidP="009657AF">
      <w:pPr>
        <w:pStyle w:val="Style8"/>
        <w:ind w:firstLineChars="0" w:firstLine="0"/>
        <w:outlineLvl w:val="1"/>
        <w:rPr>
          <w:rFonts w:ascii="Times New Roman"/>
          <w:sz w:val="28"/>
          <w:szCs w:val="28"/>
        </w:rPr>
      </w:pPr>
      <w:r w:rsidRPr="00F90C1A">
        <w:rPr>
          <w:rFonts w:ascii="Times New Roman"/>
          <w:b/>
          <w:bCs/>
          <w:sz w:val="28"/>
          <w:szCs w:val="28"/>
        </w:rPr>
        <w:t>项目简介</w:t>
      </w:r>
      <w:r>
        <w:rPr>
          <w:rFonts w:ascii="Times New Roman"/>
          <w:b/>
          <w:bCs/>
          <w:sz w:val="28"/>
          <w:szCs w:val="28"/>
        </w:rPr>
        <w:t>：</w:t>
      </w:r>
      <w:r w:rsidR="00B34D81" w:rsidRPr="00EC0DA9">
        <w:rPr>
          <w:rFonts w:ascii="Times New Roman" w:hint="eastAsia"/>
          <w:sz w:val="28"/>
          <w:szCs w:val="28"/>
        </w:rPr>
        <w:t>针对</w:t>
      </w:r>
      <w:r w:rsidRPr="00EC0DA9">
        <w:rPr>
          <w:rFonts w:ascii="Times New Roman" w:hint="eastAsia"/>
          <w:sz w:val="28"/>
          <w:szCs w:val="28"/>
        </w:rPr>
        <w:t>农产品中</w:t>
      </w:r>
      <w:r w:rsidR="00B34D81" w:rsidRPr="00EC0DA9">
        <w:rPr>
          <w:rFonts w:ascii="Times New Roman" w:hint="eastAsia"/>
          <w:sz w:val="28"/>
          <w:szCs w:val="28"/>
        </w:rPr>
        <w:t>农药和重金属</w:t>
      </w:r>
      <w:r w:rsidRPr="00EC0DA9">
        <w:rPr>
          <w:rFonts w:ascii="Times New Roman" w:hint="eastAsia"/>
          <w:sz w:val="28"/>
          <w:szCs w:val="28"/>
        </w:rPr>
        <w:t>快速免疫检测存在的三大</w:t>
      </w:r>
      <w:r w:rsidR="001D5C73" w:rsidRPr="00EC0DA9">
        <w:rPr>
          <w:rFonts w:ascii="Times New Roman" w:hint="eastAsia"/>
          <w:sz w:val="28"/>
          <w:szCs w:val="28"/>
        </w:rPr>
        <w:t>难题，</w:t>
      </w:r>
      <w:r w:rsidR="00B34D81" w:rsidRPr="00EC0DA9">
        <w:rPr>
          <w:rFonts w:ascii="Times New Roman" w:hint="eastAsia"/>
          <w:sz w:val="28"/>
          <w:szCs w:val="28"/>
        </w:rPr>
        <w:t>在国家</w:t>
      </w:r>
      <w:r w:rsidR="00B34D81" w:rsidRPr="00EC0DA9">
        <w:rPr>
          <w:rFonts w:ascii="Times New Roman"/>
          <w:sz w:val="28"/>
          <w:szCs w:val="28"/>
        </w:rPr>
        <w:t>863</w:t>
      </w:r>
      <w:r w:rsidR="00B34D81" w:rsidRPr="00EC0DA9">
        <w:rPr>
          <w:rFonts w:ascii="Times New Roman" w:hint="eastAsia"/>
          <w:sz w:val="28"/>
          <w:szCs w:val="28"/>
        </w:rPr>
        <w:t>计划等支持下，经</w:t>
      </w:r>
      <w:r w:rsidR="00B34D81" w:rsidRPr="00EC0DA9">
        <w:rPr>
          <w:rFonts w:ascii="Times New Roman"/>
          <w:sz w:val="28"/>
          <w:szCs w:val="28"/>
        </w:rPr>
        <w:t>20</w:t>
      </w:r>
      <w:r w:rsidR="00B34D81" w:rsidRPr="00EC0DA9">
        <w:rPr>
          <w:rFonts w:ascii="Times New Roman" w:hint="eastAsia"/>
          <w:sz w:val="28"/>
          <w:szCs w:val="28"/>
        </w:rPr>
        <w:t>年系统研究和协作攻关，</w:t>
      </w:r>
      <w:r w:rsidR="009657AF" w:rsidRPr="00EC0DA9">
        <w:rPr>
          <w:rFonts w:ascii="Times New Roman" w:hint="eastAsia"/>
          <w:sz w:val="28"/>
          <w:szCs w:val="28"/>
        </w:rPr>
        <w:t>项目</w:t>
      </w:r>
      <w:r w:rsidR="00B34D81" w:rsidRPr="00EC0DA9">
        <w:rPr>
          <w:rFonts w:ascii="Times New Roman"/>
          <w:sz w:val="28"/>
          <w:szCs w:val="28"/>
        </w:rPr>
        <w:t>创新</w:t>
      </w:r>
      <w:r w:rsidR="009657AF" w:rsidRPr="00EC0DA9">
        <w:rPr>
          <w:rFonts w:ascii="Times New Roman"/>
          <w:sz w:val="28"/>
          <w:szCs w:val="28"/>
        </w:rPr>
        <w:t>了</w:t>
      </w:r>
      <w:r w:rsidR="00B34D81" w:rsidRPr="00EC0DA9">
        <w:rPr>
          <w:rFonts w:ascii="Times New Roman"/>
          <w:sz w:val="28"/>
          <w:szCs w:val="28"/>
        </w:rPr>
        <w:t>基于抗原抗体识别</w:t>
      </w:r>
      <w:r w:rsidR="00FE5D1C" w:rsidRPr="00EC0DA9">
        <w:rPr>
          <w:rFonts w:ascii="Times New Roman" w:hint="eastAsia"/>
          <w:sz w:val="28"/>
          <w:szCs w:val="28"/>
        </w:rPr>
        <w:t>和分子</w:t>
      </w:r>
      <w:r w:rsidR="00300E82" w:rsidRPr="00EC0DA9">
        <w:rPr>
          <w:rFonts w:ascii="Times New Roman" w:hint="eastAsia"/>
          <w:sz w:val="28"/>
          <w:szCs w:val="28"/>
        </w:rPr>
        <w:t>结构</w:t>
      </w:r>
      <w:r w:rsidR="00FE5D1C" w:rsidRPr="00EC0DA9">
        <w:rPr>
          <w:rFonts w:ascii="Times New Roman" w:hint="eastAsia"/>
          <w:sz w:val="28"/>
          <w:szCs w:val="28"/>
        </w:rPr>
        <w:t>参数</w:t>
      </w:r>
      <w:r w:rsidR="00B34D81" w:rsidRPr="00EC0DA9">
        <w:rPr>
          <w:rFonts w:ascii="Times New Roman"/>
          <w:sz w:val="28"/>
          <w:szCs w:val="28"/>
        </w:rPr>
        <w:t>的半抗原定向分子设计</w:t>
      </w:r>
      <w:r w:rsidR="0088165F" w:rsidRPr="00EC0DA9">
        <w:rPr>
          <w:rFonts w:ascii="Times New Roman"/>
          <w:sz w:val="28"/>
          <w:szCs w:val="28"/>
        </w:rPr>
        <w:t>和筛选</w:t>
      </w:r>
      <w:r w:rsidR="00B34D81" w:rsidRPr="00EC0DA9">
        <w:rPr>
          <w:rFonts w:ascii="Times New Roman" w:hint="eastAsia"/>
          <w:sz w:val="28"/>
          <w:szCs w:val="28"/>
        </w:rPr>
        <w:t>方法</w:t>
      </w:r>
      <w:r w:rsidR="00B34D81" w:rsidRPr="00EC0DA9">
        <w:rPr>
          <w:rFonts w:ascii="Times New Roman"/>
          <w:sz w:val="28"/>
          <w:szCs w:val="28"/>
        </w:rPr>
        <w:t>，</w:t>
      </w:r>
      <w:r w:rsidR="00607861">
        <w:rPr>
          <w:rFonts w:ascii="Times New Roman"/>
          <w:sz w:val="28"/>
          <w:szCs w:val="28"/>
        </w:rPr>
        <w:t>发明</w:t>
      </w:r>
      <w:r w:rsidR="009657AF" w:rsidRPr="00EC0DA9">
        <w:rPr>
          <w:rFonts w:ascii="Times New Roman"/>
          <w:sz w:val="28"/>
          <w:szCs w:val="28"/>
        </w:rPr>
        <w:t>了</w:t>
      </w:r>
      <w:r w:rsidR="00B34D81" w:rsidRPr="00EC0DA9">
        <w:rPr>
          <w:rFonts w:ascii="Times New Roman"/>
          <w:sz w:val="28"/>
          <w:szCs w:val="28"/>
        </w:rPr>
        <w:t>杂交瘤细胞一步化筛选、杂交</w:t>
      </w:r>
      <w:r w:rsidR="00B34D81" w:rsidRPr="00EC0DA9">
        <w:rPr>
          <w:rFonts w:ascii="Times New Roman"/>
          <w:sz w:val="28"/>
          <w:szCs w:val="28"/>
        </w:rPr>
        <w:t>-</w:t>
      </w:r>
      <w:r w:rsidR="00B34D81" w:rsidRPr="00EC0DA9">
        <w:rPr>
          <w:rFonts w:ascii="Times New Roman"/>
          <w:sz w:val="28"/>
          <w:szCs w:val="28"/>
        </w:rPr>
        <w:t>杂交瘤</w:t>
      </w:r>
      <w:r w:rsidR="009657AF" w:rsidRPr="00EC0DA9">
        <w:rPr>
          <w:rFonts w:ascii="Times New Roman"/>
          <w:sz w:val="28"/>
          <w:szCs w:val="28"/>
        </w:rPr>
        <w:t>、抗体定向改造、</w:t>
      </w:r>
      <w:r w:rsidR="00A76E5B" w:rsidRPr="00EC0DA9">
        <w:rPr>
          <w:rFonts w:ascii="Times New Roman"/>
          <w:sz w:val="28"/>
          <w:szCs w:val="28"/>
        </w:rPr>
        <w:t>高通量</w:t>
      </w:r>
      <w:r w:rsidR="009657AF" w:rsidRPr="00EC0DA9">
        <w:rPr>
          <w:rFonts w:ascii="Times New Roman"/>
          <w:sz w:val="28"/>
          <w:szCs w:val="28"/>
        </w:rPr>
        <w:t>SELEX</w:t>
      </w:r>
      <w:r w:rsidR="009657AF" w:rsidRPr="00EC0DA9">
        <w:rPr>
          <w:rFonts w:ascii="Times New Roman"/>
          <w:sz w:val="28"/>
          <w:szCs w:val="28"/>
        </w:rPr>
        <w:t>筛选</w:t>
      </w:r>
      <w:r w:rsidR="009657AF" w:rsidRPr="00EC0DA9">
        <w:rPr>
          <w:rFonts w:ascii="Times New Roman" w:hint="eastAsia"/>
          <w:sz w:val="28"/>
          <w:szCs w:val="28"/>
        </w:rPr>
        <w:t>、</w:t>
      </w:r>
      <w:r w:rsidR="009657AF" w:rsidRPr="00EC0DA9">
        <w:rPr>
          <w:rFonts w:ascii="Times New Roman"/>
          <w:sz w:val="28"/>
          <w:szCs w:val="28"/>
        </w:rPr>
        <w:t>噬菌体多肽展示</w:t>
      </w:r>
      <w:r w:rsidR="00B34D81" w:rsidRPr="00EC0DA9">
        <w:rPr>
          <w:rFonts w:ascii="Times New Roman"/>
          <w:sz w:val="28"/>
          <w:szCs w:val="28"/>
        </w:rPr>
        <w:t>等关键技术</w:t>
      </w:r>
      <w:r w:rsidR="002E3EE1" w:rsidRPr="00EC0DA9">
        <w:rPr>
          <w:rFonts w:ascii="Times New Roman"/>
          <w:sz w:val="28"/>
          <w:szCs w:val="28"/>
        </w:rPr>
        <w:t>瓶颈</w:t>
      </w:r>
      <w:r w:rsidR="00B34D81" w:rsidRPr="00EC0DA9">
        <w:rPr>
          <w:rFonts w:ascii="Times New Roman"/>
          <w:sz w:val="28"/>
          <w:szCs w:val="28"/>
        </w:rPr>
        <w:t>，创</w:t>
      </w:r>
      <w:r w:rsidR="002E3EE1" w:rsidRPr="00EC0DA9">
        <w:rPr>
          <w:rFonts w:ascii="Times New Roman"/>
          <w:sz w:val="28"/>
          <w:szCs w:val="28"/>
        </w:rPr>
        <w:t>制</w:t>
      </w:r>
      <w:r w:rsidR="009657AF" w:rsidRPr="00EC0DA9">
        <w:rPr>
          <w:rFonts w:ascii="Times New Roman"/>
          <w:sz w:val="28"/>
          <w:szCs w:val="28"/>
        </w:rPr>
        <w:t>了</w:t>
      </w:r>
      <w:r w:rsidR="002E3EE1" w:rsidRPr="00EC0DA9">
        <w:rPr>
          <w:rFonts w:ascii="Times New Roman"/>
          <w:sz w:val="28"/>
          <w:szCs w:val="28"/>
        </w:rPr>
        <w:t>系列</w:t>
      </w:r>
      <w:r w:rsidR="00B34D81" w:rsidRPr="00EC0DA9">
        <w:rPr>
          <w:rFonts w:ascii="Times New Roman"/>
          <w:sz w:val="28"/>
          <w:szCs w:val="28"/>
        </w:rPr>
        <w:t>农药和重金属</w:t>
      </w:r>
      <w:r w:rsidR="00710BBE">
        <w:rPr>
          <w:rFonts w:ascii="Times New Roman" w:hint="eastAsia"/>
          <w:sz w:val="28"/>
          <w:szCs w:val="28"/>
        </w:rPr>
        <w:t>的</w:t>
      </w:r>
      <w:r w:rsidR="00B34D81" w:rsidRPr="00EC0DA9">
        <w:rPr>
          <w:rFonts w:ascii="Times New Roman"/>
          <w:sz w:val="28"/>
          <w:szCs w:val="28"/>
        </w:rPr>
        <w:t>单克隆抗体</w:t>
      </w:r>
      <w:r w:rsidR="00710BBE">
        <w:rPr>
          <w:rFonts w:ascii="Times New Roman" w:hint="eastAsia"/>
          <w:sz w:val="28"/>
          <w:szCs w:val="28"/>
        </w:rPr>
        <w:t>、</w:t>
      </w:r>
      <w:r w:rsidR="009657AF" w:rsidRPr="00EC0DA9">
        <w:rPr>
          <w:rFonts w:ascii="Times New Roman" w:hint="eastAsia"/>
          <w:sz w:val="28"/>
          <w:szCs w:val="28"/>
        </w:rPr>
        <w:t>基因</w:t>
      </w:r>
      <w:r w:rsidR="009657AF" w:rsidRPr="00EC0DA9">
        <w:rPr>
          <w:rFonts w:ascii="Times New Roman"/>
          <w:sz w:val="28"/>
          <w:szCs w:val="28"/>
        </w:rPr>
        <w:t>重组抗体、核酸</w:t>
      </w:r>
      <w:proofErr w:type="gramStart"/>
      <w:r w:rsidR="009657AF" w:rsidRPr="00EC0DA9">
        <w:rPr>
          <w:rFonts w:ascii="Times New Roman"/>
          <w:sz w:val="28"/>
          <w:szCs w:val="28"/>
        </w:rPr>
        <w:t>适</w:t>
      </w:r>
      <w:proofErr w:type="gramEnd"/>
      <w:r w:rsidR="009657AF" w:rsidRPr="00EC0DA9">
        <w:rPr>
          <w:rFonts w:ascii="Times New Roman"/>
          <w:sz w:val="28"/>
          <w:szCs w:val="28"/>
        </w:rPr>
        <w:t>配体和多肽等高性能靶向生物识别材料</w:t>
      </w:r>
      <w:r w:rsidR="008734B1" w:rsidRPr="00EC0DA9">
        <w:rPr>
          <w:rFonts w:ascii="Times New Roman"/>
          <w:sz w:val="28"/>
          <w:szCs w:val="28"/>
        </w:rPr>
        <w:t>。</w:t>
      </w:r>
      <w:r w:rsidR="009657AF" w:rsidRPr="00EC0DA9">
        <w:rPr>
          <w:rFonts w:ascii="Times New Roman"/>
          <w:sz w:val="28"/>
          <w:szCs w:val="28"/>
        </w:rPr>
        <w:t>发明了</w:t>
      </w:r>
      <w:r w:rsidR="009657AF" w:rsidRPr="00EC0DA9">
        <w:rPr>
          <w:rFonts w:ascii="Times New Roman" w:hint="eastAsia"/>
          <w:sz w:val="28"/>
          <w:szCs w:val="28"/>
        </w:rPr>
        <w:t>不同标记信号传导的</w:t>
      </w:r>
      <w:r w:rsidR="009657AF" w:rsidRPr="00EC0DA9">
        <w:rPr>
          <w:rFonts w:ascii="Times New Roman"/>
          <w:sz w:val="28"/>
          <w:szCs w:val="28"/>
        </w:rPr>
        <w:t>快速、灵敏、准确、可视化的农药和重金属免疫检测技术</w:t>
      </w:r>
      <w:r w:rsidR="00EC0DA9">
        <w:rPr>
          <w:rFonts w:ascii="Times New Roman" w:hint="eastAsia"/>
          <w:sz w:val="28"/>
          <w:szCs w:val="28"/>
        </w:rPr>
        <w:t>，</w:t>
      </w:r>
      <w:r w:rsidR="009657AF" w:rsidRPr="00EC0DA9">
        <w:rPr>
          <w:rFonts w:ascii="Times New Roman"/>
          <w:sz w:val="28"/>
          <w:szCs w:val="28"/>
        </w:rPr>
        <w:t>研制并商业化生产系列快检产品</w:t>
      </w:r>
      <w:r w:rsidR="00303374" w:rsidRPr="00EC0DA9">
        <w:rPr>
          <w:rFonts w:ascii="Times New Roman"/>
          <w:sz w:val="28"/>
          <w:szCs w:val="28"/>
        </w:rPr>
        <w:t>101</w:t>
      </w:r>
      <w:r w:rsidR="00303374" w:rsidRPr="00EC0DA9">
        <w:rPr>
          <w:rFonts w:ascii="Times New Roman"/>
          <w:sz w:val="28"/>
          <w:szCs w:val="28"/>
        </w:rPr>
        <w:t>个，其中</w:t>
      </w:r>
      <w:r w:rsidR="00303374" w:rsidRPr="00EC0DA9">
        <w:rPr>
          <w:rFonts w:ascii="Times New Roman"/>
          <w:sz w:val="28"/>
          <w:szCs w:val="28"/>
        </w:rPr>
        <w:t>60</w:t>
      </w:r>
      <w:r w:rsidR="00303374" w:rsidRPr="00EC0DA9">
        <w:rPr>
          <w:rFonts w:ascii="Times New Roman"/>
          <w:sz w:val="28"/>
          <w:szCs w:val="28"/>
        </w:rPr>
        <w:t>个产品进入商业化生产</w:t>
      </w:r>
      <w:r w:rsidR="009657AF" w:rsidRPr="00EC0DA9">
        <w:rPr>
          <w:rFonts w:ascii="Times New Roman"/>
          <w:sz w:val="28"/>
          <w:szCs w:val="28"/>
        </w:rPr>
        <w:t>，实现了对单个农药和重金属的特异性检测和多种农药的同步检测。项目</w:t>
      </w:r>
      <w:r w:rsidR="00B34D81" w:rsidRPr="00EC0DA9">
        <w:rPr>
          <w:rFonts w:ascii="Times New Roman"/>
          <w:sz w:val="28"/>
          <w:szCs w:val="28"/>
        </w:rPr>
        <w:t>授权国家发明专利</w:t>
      </w:r>
      <w:r w:rsidR="00B34D81" w:rsidRPr="00EC0DA9">
        <w:rPr>
          <w:rFonts w:ascii="Times New Roman"/>
          <w:sz w:val="28"/>
          <w:szCs w:val="28"/>
        </w:rPr>
        <w:t>5</w:t>
      </w:r>
      <w:r w:rsidR="00A76E5B" w:rsidRPr="00EC0DA9">
        <w:rPr>
          <w:rFonts w:ascii="Times New Roman"/>
          <w:sz w:val="28"/>
          <w:szCs w:val="28"/>
        </w:rPr>
        <w:t>4</w:t>
      </w:r>
      <w:r w:rsidR="00B34D81" w:rsidRPr="00EC0DA9">
        <w:rPr>
          <w:rFonts w:ascii="Times New Roman"/>
          <w:sz w:val="28"/>
          <w:szCs w:val="28"/>
        </w:rPr>
        <w:t>件、</w:t>
      </w:r>
      <w:r w:rsidR="00A76E5B" w:rsidRPr="00EC0DA9">
        <w:rPr>
          <w:rFonts w:ascii="Times New Roman"/>
          <w:sz w:val="28"/>
          <w:szCs w:val="28"/>
        </w:rPr>
        <w:t>实用新型专利和软件著作权</w:t>
      </w:r>
      <w:r w:rsidR="00A76E5B" w:rsidRPr="00EC0DA9">
        <w:rPr>
          <w:rFonts w:ascii="Times New Roman"/>
          <w:sz w:val="28"/>
          <w:szCs w:val="28"/>
        </w:rPr>
        <w:t>11</w:t>
      </w:r>
      <w:r w:rsidR="00A76E5B" w:rsidRPr="00EC0DA9">
        <w:rPr>
          <w:rFonts w:ascii="Times New Roman"/>
          <w:sz w:val="28"/>
          <w:szCs w:val="28"/>
        </w:rPr>
        <w:t>件</w:t>
      </w:r>
      <w:r w:rsidR="00B34D81" w:rsidRPr="00EC0DA9">
        <w:rPr>
          <w:rFonts w:ascii="Times New Roman"/>
          <w:sz w:val="28"/>
          <w:szCs w:val="28"/>
        </w:rPr>
        <w:t>、转让专利</w:t>
      </w:r>
      <w:r w:rsidR="00B34D81" w:rsidRPr="00EC0DA9">
        <w:rPr>
          <w:rFonts w:ascii="Times New Roman"/>
          <w:sz w:val="28"/>
          <w:szCs w:val="28"/>
        </w:rPr>
        <w:t>4</w:t>
      </w:r>
      <w:r w:rsidR="00B34D81" w:rsidRPr="00EC0DA9">
        <w:rPr>
          <w:rFonts w:ascii="Times New Roman"/>
          <w:sz w:val="28"/>
          <w:szCs w:val="28"/>
        </w:rPr>
        <w:t>件；保藏杂交瘤细胞株</w:t>
      </w:r>
      <w:r w:rsidR="00B34D81" w:rsidRPr="00EC0DA9">
        <w:rPr>
          <w:rFonts w:ascii="Times New Roman"/>
          <w:sz w:val="28"/>
          <w:szCs w:val="28"/>
        </w:rPr>
        <w:t>1</w:t>
      </w:r>
      <w:r w:rsidR="00A76E5B" w:rsidRPr="00EC0DA9">
        <w:rPr>
          <w:rFonts w:ascii="Times New Roman"/>
          <w:sz w:val="28"/>
          <w:szCs w:val="28"/>
        </w:rPr>
        <w:t>8</w:t>
      </w:r>
      <w:r w:rsidR="00B34D81" w:rsidRPr="00EC0DA9">
        <w:rPr>
          <w:rFonts w:ascii="Times New Roman"/>
          <w:sz w:val="28"/>
          <w:szCs w:val="28"/>
        </w:rPr>
        <w:t>个；发表论文</w:t>
      </w:r>
      <w:r w:rsidR="00B34D81" w:rsidRPr="00EC0DA9">
        <w:rPr>
          <w:rFonts w:ascii="Times New Roman"/>
          <w:sz w:val="28"/>
          <w:szCs w:val="28"/>
        </w:rPr>
        <w:t>18</w:t>
      </w:r>
      <w:r w:rsidR="00A76E5B" w:rsidRPr="00EC0DA9">
        <w:rPr>
          <w:rFonts w:ascii="Times New Roman"/>
          <w:sz w:val="28"/>
          <w:szCs w:val="28"/>
        </w:rPr>
        <w:t>6</w:t>
      </w:r>
      <w:r w:rsidR="00B34D81" w:rsidRPr="00EC0DA9">
        <w:rPr>
          <w:rFonts w:ascii="Times New Roman"/>
          <w:sz w:val="28"/>
          <w:szCs w:val="28"/>
        </w:rPr>
        <w:t>篇，其中</w:t>
      </w:r>
      <w:r w:rsidR="001D5C73" w:rsidRPr="00EC0DA9">
        <w:rPr>
          <w:rFonts w:ascii="Times New Roman"/>
          <w:sz w:val="28"/>
          <w:szCs w:val="28"/>
        </w:rPr>
        <w:t>SCI</w:t>
      </w:r>
      <w:r w:rsidR="001D5C73" w:rsidRPr="00EC0DA9">
        <w:rPr>
          <w:rFonts w:ascii="Times New Roman"/>
          <w:sz w:val="28"/>
          <w:szCs w:val="28"/>
        </w:rPr>
        <w:t>收录</w:t>
      </w:r>
      <w:r w:rsidR="001D5C73" w:rsidRPr="00EC0DA9">
        <w:rPr>
          <w:rFonts w:ascii="Times New Roman"/>
          <w:sz w:val="28"/>
          <w:szCs w:val="28"/>
        </w:rPr>
        <w:t>14</w:t>
      </w:r>
      <w:r w:rsidR="008734B1" w:rsidRPr="00EC0DA9">
        <w:rPr>
          <w:rFonts w:ascii="Times New Roman"/>
          <w:sz w:val="28"/>
          <w:szCs w:val="28"/>
        </w:rPr>
        <w:t>3</w:t>
      </w:r>
      <w:r w:rsidR="001D5C73" w:rsidRPr="00EC0DA9">
        <w:rPr>
          <w:rFonts w:ascii="Times New Roman"/>
          <w:sz w:val="28"/>
          <w:szCs w:val="28"/>
        </w:rPr>
        <w:t>篇（</w:t>
      </w:r>
      <w:r w:rsidR="00A76E5B" w:rsidRPr="00EC0DA9">
        <w:rPr>
          <w:rFonts w:ascii="Times New Roman" w:hint="eastAsia"/>
          <w:sz w:val="28"/>
          <w:szCs w:val="28"/>
        </w:rPr>
        <w:t>学科排名前</w:t>
      </w:r>
      <w:r w:rsidR="00A76E5B" w:rsidRPr="00EC0DA9">
        <w:rPr>
          <w:rFonts w:ascii="Times New Roman" w:hint="eastAsia"/>
          <w:sz w:val="28"/>
          <w:szCs w:val="28"/>
        </w:rPr>
        <w:t>10%</w:t>
      </w:r>
      <w:r w:rsidR="00A76E5B" w:rsidRPr="00EC0DA9">
        <w:rPr>
          <w:rFonts w:ascii="Times New Roman" w:hint="eastAsia"/>
          <w:sz w:val="28"/>
          <w:szCs w:val="28"/>
        </w:rPr>
        <w:t>的期刊</w:t>
      </w:r>
      <w:r w:rsidR="00A76E5B" w:rsidRPr="00EC0DA9">
        <w:rPr>
          <w:rFonts w:ascii="Times New Roman" w:hint="eastAsia"/>
          <w:sz w:val="28"/>
          <w:szCs w:val="28"/>
        </w:rPr>
        <w:t>52</w:t>
      </w:r>
      <w:r w:rsidR="00A76E5B" w:rsidRPr="00EC0DA9">
        <w:rPr>
          <w:rFonts w:ascii="Times New Roman" w:hint="eastAsia"/>
          <w:sz w:val="28"/>
          <w:szCs w:val="28"/>
        </w:rPr>
        <w:t>篇</w:t>
      </w:r>
      <w:r w:rsidR="001D5C73" w:rsidRPr="00EC0DA9">
        <w:rPr>
          <w:rFonts w:ascii="Times New Roman"/>
          <w:sz w:val="28"/>
          <w:szCs w:val="28"/>
        </w:rPr>
        <w:t>），</w:t>
      </w:r>
      <w:r w:rsidR="00B34D81" w:rsidRPr="00EC0DA9">
        <w:rPr>
          <w:rFonts w:ascii="Times New Roman"/>
          <w:sz w:val="28"/>
          <w:szCs w:val="28"/>
        </w:rPr>
        <w:t>中文核心期刊</w:t>
      </w:r>
      <w:r w:rsidR="00B34D81" w:rsidRPr="00EC0DA9">
        <w:rPr>
          <w:rFonts w:ascii="Times New Roman"/>
          <w:sz w:val="28"/>
          <w:szCs w:val="28"/>
        </w:rPr>
        <w:t>4</w:t>
      </w:r>
      <w:r w:rsidR="00A76E5B" w:rsidRPr="00EC0DA9">
        <w:rPr>
          <w:rFonts w:ascii="Times New Roman"/>
          <w:sz w:val="28"/>
          <w:szCs w:val="28"/>
        </w:rPr>
        <w:t>3</w:t>
      </w:r>
      <w:r w:rsidR="00B34D81" w:rsidRPr="00EC0DA9">
        <w:rPr>
          <w:rFonts w:ascii="Times New Roman"/>
          <w:sz w:val="28"/>
          <w:szCs w:val="28"/>
        </w:rPr>
        <w:t>篇；制订</w:t>
      </w:r>
      <w:r w:rsidR="00607861">
        <w:rPr>
          <w:rFonts w:ascii="Times New Roman"/>
          <w:sz w:val="28"/>
          <w:szCs w:val="28"/>
        </w:rPr>
        <w:t>行业</w:t>
      </w:r>
      <w:r w:rsidR="00B34D81" w:rsidRPr="00EC0DA9">
        <w:rPr>
          <w:rFonts w:ascii="Times New Roman"/>
          <w:sz w:val="28"/>
          <w:szCs w:val="28"/>
        </w:rPr>
        <w:t>、省地方</w:t>
      </w:r>
      <w:r w:rsidR="00A76E5B" w:rsidRPr="00EC0DA9">
        <w:rPr>
          <w:rFonts w:ascii="Times New Roman"/>
          <w:sz w:val="28"/>
          <w:szCs w:val="28"/>
        </w:rPr>
        <w:t>、</w:t>
      </w:r>
      <w:r w:rsidR="00B34D81" w:rsidRPr="00EC0DA9">
        <w:rPr>
          <w:rFonts w:ascii="Times New Roman"/>
          <w:sz w:val="28"/>
          <w:szCs w:val="28"/>
        </w:rPr>
        <w:t>团体</w:t>
      </w:r>
      <w:r w:rsidR="00A76E5B" w:rsidRPr="00EC0DA9">
        <w:rPr>
          <w:rFonts w:ascii="Times New Roman"/>
          <w:sz w:val="28"/>
          <w:szCs w:val="28"/>
        </w:rPr>
        <w:t>和企业</w:t>
      </w:r>
      <w:r w:rsidR="00B34D81" w:rsidRPr="00EC0DA9">
        <w:rPr>
          <w:rFonts w:ascii="Times New Roman"/>
          <w:sz w:val="28"/>
          <w:szCs w:val="28"/>
        </w:rPr>
        <w:t>标准</w:t>
      </w:r>
      <w:r w:rsidR="00A76E5B" w:rsidRPr="00EC0DA9">
        <w:rPr>
          <w:rFonts w:ascii="Times New Roman"/>
          <w:sz w:val="28"/>
          <w:szCs w:val="28"/>
        </w:rPr>
        <w:t>21</w:t>
      </w:r>
      <w:r w:rsidR="00B34D81" w:rsidRPr="00EC0DA9">
        <w:rPr>
          <w:rFonts w:ascii="Times New Roman"/>
          <w:sz w:val="28"/>
          <w:szCs w:val="28"/>
        </w:rPr>
        <w:t>项。</w:t>
      </w:r>
      <w:r w:rsidR="008734B1" w:rsidRPr="00EC0DA9">
        <w:rPr>
          <w:rFonts w:ascii="Times New Roman"/>
          <w:sz w:val="28"/>
          <w:szCs w:val="28"/>
        </w:rPr>
        <w:t>近三年，共检测蔬菜、水果、茶叶、粮食等各类农产品样品</w:t>
      </w:r>
      <w:r w:rsidR="008734B1" w:rsidRPr="00EC0DA9">
        <w:rPr>
          <w:rFonts w:ascii="Times New Roman"/>
          <w:sz w:val="28"/>
          <w:szCs w:val="28"/>
        </w:rPr>
        <w:t>8</w:t>
      </w:r>
      <w:r w:rsidR="00A76E5B" w:rsidRPr="00EC0DA9">
        <w:rPr>
          <w:rFonts w:ascii="Times New Roman"/>
          <w:sz w:val="28"/>
          <w:szCs w:val="28"/>
        </w:rPr>
        <w:t>5</w:t>
      </w:r>
      <w:r w:rsidR="008734B1" w:rsidRPr="00EC0DA9">
        <w:rPr>
          <w:rFonts w:ascii="Times New Roman"/>
          <w:sz w:val="28"/>
          <w:szCs w:val="28"/>
        </w:rPr>
        <w:t>万</w:t>
      </w:r>
      <w:r w:rsidR="00EC0DA9">
        <w:rPr>
          <w:rFonts w:ascii="Times New Roman" w:hint="eastAsia"/>
          <w:sz w:val="28"/>
          <w:szCs w:val="28"/>
        </w:rPr>
        <w:t>多</w:t>
      </w:r>
      <w:r w:rsidR="008734B1" w:rsidRPr="00EC0DA9">
        <w:rPr>
          <w:rFonts w:ascii="Times New Roman"/>
          <w:sz w:val="28"/>
          <w:szCs w:val="28"/>
        </w:rPr>
        <w:t>份次，增收节支</w:t>
      </w:r>
      <w:r w:rsidR="008734B1" w:rsidRPr="00EC0DA9">
        <w:rPr>
          <w:rFonts w:ascii="Times New Roman"/>
          <w:sz w:val="28"/>
          <w:szCs w:val="28"/>
        </w:rPr>
        <w:t>3.17</w:t>
      </w:r>
      <w:r w:rsidR="008734B1" w:rsidRPr="00EC0DA9">
        <w:rPr>
          <w:rFonts w:ascii="Times New Roman"/>
          <w:sz w:val="28"/>
          <w:szCs w:val="28"/>
        </w:rPr>
        <w:t>亿元，挽回经济损失</w:t>
      </w:r>
      <w:r w:rsidR="008734B1" w:rsidRPr="00EC0DA9">
        <w:rPr>
          <w:rFonts w:ascii="Times New Roman"/>
          <w:sz w:val="28"/>
          <w:szCs w:val="28"/>
        </w:rPr>
        <w:t>7.64</w:t>
      </w:r>
      <w:r w:rsidR="008734B1" w:rsidRPr="00EC0DA9">
        <w:rPr>
          <w:rFonts w:ascii="Times New Roman"/>
          <w:sz w:val="28"/>
          <w:szCs w:val="28"/>
        </w:rPr>
        <w:t>亿元</w:t>
      </w:r>
      <w:r w:rsidR="009657AF" w:rsidRPr="00EC0DA9">
        <w:rPr>
          <w:rFonts w:ascii="Times New Roman"/>
          <w:sz w:val="28"/>
          <w:szCs w:val="28"/>
        </w:rPr>
        <w:t>。</w:t>
      </w:r>
      <w:r w:rsidR="00696E30" w:rsidRPr="00EC0DA9">
        <w:rPr>
          <w:rFonts w:ascii="Times New Roman"/>
          <w:sz w:val="28"/>
          <w:szCs w:val="28"/>
        </w:rPr>
        <w:t>项目成果已在贵州省</w:t>
      </w:r>
      <w:r w:rsidR="00303374" w:rsidRPr="00EC0DA9">
        <w:rPr>
          <w:rFonts w:ascii="Times New Roman" w:hint="eastAsia"/>
          <w:sz w:val="28"/>
          <w:szCs w:val="28"/>
        </w:rPr>
        <w:t>及</w:t>
      </w:r>
      <w:r w:rsidR="00696E30" w:rsidRPr="00EC0DA9">
        <w:rPr>
          <w:rFonts w:ascii="Times New Roman"/>
          <w:sz w:val="28"/>
          <w:szCs w:val="28"/>
        </w:rPr>
        <w:t>全国广泛应用，</w:t>
      </w:r>
      <w:r w:rsidR="00696E30" w:rsidRPr="00EC0DA9">
        <w:rPr>
          <w:rFonts w:ascii="Times New Roman" w:hint="eastAsia"/>
          <w:sz w:val="28"/>
          <w:szCs w:val="28"/>
        </w:rPr>
        <w:t>在</w:t>
      </w:r>
      <w:r w:rsidR="00696E30" w:rsidRPr="00EC0DA9">
        <w:rPr>
          <w:rFonts w:ascii="Times New Roman"/>
          <w:sz w:val="28"/>
          <w:szCs w:val="28"/>
        </w:rPr>
        <w:t>农产品</w:t>
      </w:r>
      <w:r w:rsidR="00696E30" w:rsidRPr="00EC0DA9">
        <w:rPr>
          <w:rFonts w:ascii="Times New Roman"/>
          <w:sz w:val="28"/>
          <w:szCs w:val="28"/>
        </w:rPr>
        <w:t>“</w:t>
      </w:r>
      <w:r w:rsidR="00696E30" w:rsidRPr="00EC0DA9">
        <w:rPr>
          <w:rFonts w:ascii="Times New Roman"/>
          <w:sz w:val="28"/>
          <w:szCs w:val="28"/>
        </w:rPr>
        <w:t>从</w:t>
      </w:r>
      <w:r w:rsidR="003D7660">
        <w:rPr>
          <w:rFonts w:ascii="Times New Roman"/>
          <w:sz w:val="28"/>
          <w:szCs w:val="28"/>
        </w:rPr>
        <w:t>农田</w:t>
      </w:r>
      <w:bookmarkStart w:id="0" w:name="_GoBack"/>
      <w:bookmarkEnd w:id="0"/>
      <w:r w:rsidR="00696E30" w:rsidRPr="00EC0DA9">
        <w:rPr>
          <w:rFonts w:ascii="Times New Roman"/>
          <w:sz w:val="28"/>
          <w:szCs w:val="28"/>
        </w:rPr>
        <w:t>到餐桌</w:t>
      </w:r>
      <w:r w:rsidR="00696E30" w:rsidRPr="00EC0DA9">
        <w:rPr>
          <w:rFonts w:ascii="Times New Roman"/>
          <w:sz w:val="28"/>
          <w:szCs w:val="28"/>
        </w:rPr>
        <w:t>”</w:t>
      </w:r>
      <w:r w:rsidR="00696E30" w:rsidRPr="00EC0DA9">
        <w:rPr>
          <w:rFonts w:ascii="Times New Roman"/>
          <w:sz w:val="28"/>
          <w:szCs w:val="28"/>
        </w:rPr>
        <w:t>的全程监管中发挥了重要作用，为农产品生产和消费安全提供了重要保障。</w:t>
      </w:r>
    </w:p>
    <w:p w:rsidR="00A76E5B" w:rsidRPr="00A76E5B" w:rsidRDefault="00F90C1A" w:rsidP="00F90C1A">
      <w:pPr>
        <w:pStyle w:val="Style8"/>
        <w:ind w:firstLineChars="0" w:firstLine="0"/>
        <w:jc w:val="left"/>
        <w:outlineLvl w:val="1"/>
        <w:rPr>
          <w:rFonts w:ascii="Times New Roman"/>
          <w:sz w:val="28"/>
          <w:szCs w:val="28"/>
        </w:rPr>
      </w:pPr>
      <w:r w:rsidRPr="00F90C1A">
        <w:rPr>
          <w:rFonts w:ascii="Times New Roman" w:hint="eastAsia"/>
          <w:b/>
          <w:sz w:val="28"/>
          <w:szCs w:val="28"/>
        </w:rPr>
        <w:lastRenderedPageBreak/>
        <w:t>主要完成人：</w:t>
      </w:r>
      <w:r w:rsidRPr="009657AF">
        <w:rPr>
          <w:rFonts w:ascii="Times New Roman" w:hint="eastAsia"/>
          <w:sz w:val="28"/>
          <w:szCs w:val="28"/>
        </w:rPr>
        <w:t>刘凤权，华修德，郭</w:t>
      </w:r>
      <w:r w:rsidRPr="00F90C1A">
        <w:rPr>
          <w:rFonts w:ascii="Times New Roman" w:hint="eastAsia"/>
          <w:sz w:val="28"/>
          <w:szCs w:val="28"/>
        </w:rPr>
        <w:t>逸蓉，张存政，</w:t>
      </w:r>
      <w:r w:rsidR="00A76E5B" w:rsidRPr="00A76E5B">
        <w:rPr>
          <w:rFonts w:ascii="Times New Roman" w:hint="eastAsia"/>
          <w:sz w:val="28"/>
          <w:szCs w:val="28"/>
        </w:rPr>
        <w:t>赖飞，吴远根，王利民，</w:t>
      </w:r>
      <w:r w:rsidR="00A76E5B" w:rsidRPr="00A76E5B">
        <w:rPr>
          <w:rFonts w:ascii="Times New Roman"/>
          <w:sz w:val="28"/>
          <w:szCs w:val="28"/>
        </w:rPr>
        <w:t>冯才伟</w:t>
      </w:r>
      <w:r w:rsidR="00A76E5B" w:rsidRPr="00A76E5B">
        <w:rPr>
          <w:rFonts w:ascii="Times New Roman" w:hint="eastAsia"/>
          <w:sz w:val="28"/>
          <w:szCs w:val="28"/>
        </w:rPr>
        <w:t>，石松</w:t>
      </w:r>
    </w:p>
    <w:p w:rsidR="00F90C1A" w:rsidRPr="008734B1" w:rsidRDefault="00F90C1A" w:rsidP="00F90C1A">
      <w:pPr>
        <w:pStyle w:val="Style8"/>
        <w:ind w:firstLineChars="0" w:firstLine="0"/>
        <w:jc w:val="left"/>
        <w:outlineLvl w:val="1"/>
        <w:rPr>
          <w:rFonts w:ascii="Times New Roman"/>
          <w:sz w:val="28"/>
          <w:szCs w:val="28"/>
        </w:rPr>
      </w:pPr>
      <w:r w:rsidRPr="00F90C1A">
        <w:rPr>
          <w:rFonts w:ascii="Times New Roman"/>
          <w:b/>
          <w:sz w:val="28"/>
          <w:szCs w:val="28"/>
        </w:rPr>
        <w:t>主要完成单位</w:t>
      </w:r>
      <w:r w:rsidRPr="00F90C1A">
        <w:rPr>
          <w:rFonts w:ascii="Times New Roman"/>
          <w:sz w:val="28"/>
          <w:szCs w:val="28"/>
        </w:rPr>
        <w:t>：贵州大学，</w:t>
      </w:r>
      <w:r w:rsidRPr="00F90C1A">
        <w:rPr>
          <w:rFonts w:ascii="Times New Roman" w:hint="eastAsia"/>
          <w:sz w:val="28"/>
          <w:szCs w:val="28"/>
        </w:rPr>
        <w:t>南京农业大学，浙江大学，江苏省农业科学院，</w:t>
      </w:r>
      <w:r w:rsidR="00A76E5B" w:rsidRPr="00A76E5B">
        <w:rPr>
          <w:rFonts w:ascii="Times New Roman"/>
          <w:sz w:val="28"/>
          <w:szCs w:val="28"/>
        </w:rPr>
        <w:t>贵州省农产品质</w:t>
      </w:r>
      <w:proofErr w:type="gramStart"/>
      <w:r w:rsidR="00A76E5B" w:rsidRPr="00A76E5B">
        <w:rPr>
          <w:rFonts w:ascii="Times New Roman"/>
          <w:sz w:val="28"/>
          <w:szCs w:val="28"/>
        </w:rPr>
        <w:t>量安全</w:t>
      </w:r>
      <w:proofErr w:type="gramEnd"/>
      <w:r w:rsidR="00A76E5B" w:rsidRPr="00A76E5B">
        <w:rPr>
          <w:rFonts w:ascii="Times New Roman"/>
          <w:sz w:val="28"/>
          <w:szCs w:val="28"/>
        </w:rPr>
        <w:t>监督检验测试中心，</w:t>
      </w:r>
      <w:r w:rsidRPr="00F90C1A">
        <w:rPr>
          <w:rFonts w:ascii="Times New Roman" w:hint="eastAsia"/>
          <w:sz w:val="28"/>
          <w:szCs w:val="28"/>
        </w:rPr>
        <w:t>贵州勤邦</w:t>
      </w:r>
      <w:r w:rsidRPr="00F90C1A">
        <w:rPr>
          <w:rFonts w:ascii="Times New Roman"/>
          <w:sz w:val="28"/>
          <w:szCs w:val="28"/>
        </w:rPr>
        <w:t>食品安全科学技术有限公司</w:t>
      </w:r>
      <w:r w:rsidRPr="00F90C1A">
        <w:rPr>
          <w:rFonts w:ascii="Times New Roman" w:hint="eastAsia"/>
          <w:sz w:val="28"/>
          <w:szCs w:val="28"/>
        </w:rPr>
        <w:t>，广东达元绿洲食品安全科技股份有限公司</w:t>
      </w:r>
    </w:p>
    <w:p w:rsidR="00F90C1A" w:rsidRPr="00F90C1A" w:rsidRDefault="00F90C1A" w:rsidP="00F90C1A">
      <w:pPr>
        <w:spacing w:line="300" w:lineRule="exact"/>
        <w:rPr>
          <w:sz w:val="24"/>
          <w:szCs w:val="24"/>
        </w:rPr>
      </w:pPr>
    </w:p>
    <w:sectPr w:rsidR="00F90C1A" w:rsidRPr="00F90C1A" w:rsidSect="001B4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0F" w:rsidRDefault="00256D0F" w:rsidP="008A34BA">
      <w:r>
        <w:separator/>
      </w:r>
    </w:p>
  </w:endnote>
  <w:endnote w:type="continuationSeparator" w:id="0">
    <w:p w:rsidR="00256D0F" w:rsidRDefault="00256D0F" w:rsidP="008A3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0F" w:rsidRDefault="00256D0F" w:rsidP="008A34BA">
      <w:r>
        <w:separator/>
      </w:r>
    </w:p>
  </w:footnote>
  <w:footnote w:type="continuationSeparator" w:id="0">
    <w:p w:rsidR="00256D0F" w:rsidRDefault="00256D0F" w:rsidP="008A34B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4D81"/>
    <w:rsid w:val="00056216"/>
    <w:rsid w:val="000C42AA"/>
    <w:rsid w:val="00110461"/>
    <w:rsid w:val="001B4270"/>
    <w:rsid w:val="001C76E9"/>
    <w:rsid w:val="001D5C73"/>
    <w:rsid w:val="0022136B"/>
    <w:rsid w:val="002214D1"/>
    <w:rsid w:val="00256D0F"/>
    <w:rsid w:val="002E2A67"/>
    <w:rsid w:val="002E3EE1"/>
    <w:rsid w:val="00300E82"/>
    <w:rsid w:val="00303374"/>
    <w:rsid w:val="0037249B"/>
    <w:rsid w:val="003D7660"/>
    <w:rsid w:val="0043421B"/>
    <w:rsid w:val="00475845"/>
    <w:rsid w:val="00530B1D"/>
    <w:rsid w:val="00607861"/>
    <w:rsid w:val="00696E30"/>
    <w:rsid w:val="006F019A"/>
    <w:rsid w:val="00710BBE"/>
    <w:rsid w:val="007A7CBF"/>
    <w:rsid w:val="007C4810"/>
    <w:rsid w:val="00830262"/>
    <w:rsid w:val="008734B1"/>
    <w:rsid w:val="0088165F"/>
    <w:rsid w:val="008A34BA"/>
    <w:rsid w:val="008A7F28"/>
    <w:rsid w:val="008D5D8D"/>
    <w:rsid w:val="009657AF"/>
    <w:rsid w:val="00A164D2"/>
    <w:rsid w:val="00A76E5B"/>
    <w:rsid w:val="00B34D81"/>
    <w:rsid w:val="00B6746E"/>
    <w:rsid w:val="00BA0F69"/>
    <w:rsid w:val="00C01800"/>
    <w:rsid w:val="00C4571A"/>
    <w:rsid w:val="00CA2387"/>
    <w:rsid w:val="00E04EF8"/>
    <w:rsid w:val="00EC0DA9"/>
    <w:rsid w:val="00ED0008"/>
    <w:rsid w:val="00F82DAC"/>
    <w:rsid w:val="00F90C1A"/>
    <w:rsid w:val="00FE5D1C"/>
    <w:rsid w:val="00FE6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8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B34D81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3"/>
    <w:qFormat/>
    <w:rsid w:val="00B34D81"/>
    <w:rPr>
      <w:rFonts w:ascii="仿宋_GB2312" w:eastAsia="宋体" w:hAnsi="Times New Roman" w:cs="Times New Roman"/>
      <w:sz w:val="24"/>
      <w:szCs w:val="20"/>
    </w:rPr>
  </w:style>
  <w:style w:type="paragraph" w:customStyle="1" w:styleId="Style8">
    <w:name w:val="_Style 8"/>
    <w:basedOn w:val="a"/>
    <w:next w:val="a"/>
    <w:rsid w:val="00B34D81"/>
    <w:pPr>
      <w:spacing w:line="360" w:lineRule="auto"/>
      <w:ind w:firstLineChars="200" w:firstLine="480"/>
    </w:pPr>
    <w:rPr>
      <w:rFonts w:ascii="仿宋_GB2312"/>
      <w:sz w:val="24"/>
    </w:rPr>
  </w:style>
  <w:style w:type="paragraph" w:styleId="a4">
    <w:name w:val="List Paragraph"/>
    <w:basedOn w:val="a"/>
    <w:uiPriority w:val="34"/>
    <w:qFormat/>
    <w:rsid w:val="00CA2387"/>
    <w:pPr>
      <w:ind w:firstLineChars="200" w:firstLine="420"/>
    </w:pPr>
    <w:rPr>
      <w:szCs w:val="24"/>
    </w:rPr>
  </w:style>
  <w:style w:type="paragraph" w:customStyle="1" w:styleId="15">
    <w:name w:val="15"/>
    <w:basedOn w:val="a"/>
    <w:rsid w:val="00F90C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8A34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8A34BA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8A34B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8A34BA"/>
    <w:rPr>
      <w:rFonts w:ascii="Times New Roman" w:eastAsia="宋体" w:hAnsi="Times New Roman" w:cs="Times New Roman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710BBE"/>
    <w:rPr>
      <w:sz w:val="21"/>
      <w:szCs w:val="21"/>
    </w:rPr>
  </w:style>
  <w:style w:type="paragraph" w:styleId="a8">
    <w:name w:val="annotation text"/>
    <w:basedOn w:val="a"/>
    <w:link w:val="Char2"/>
    <w:uiPriority w:val="99"/>
    <w:semiHidden/>
    <w:unhideWhenUsed/>
    <w:rsid w:val="00710BBE"/>
    <w:pPr>
      <w:jc w:val="left"/>
    </w:pPr>
  </w:style>
  <w:style w:type="character" w:customStyle="1" w:styleId="Char2">
    <w:name w:val="批注文字 Char"/>
    <w:basedOn w:val="a0"/>
    <w:link w:val="a8"/>
    <w:uiPriority w:val="99"/>
    <w:semiHidden/>
    <w:rsid w:val="00710BBE"/>
    <w:rPr>
      <w:rFonts w:ascii="Times New Roman" w:eastAsia="宋体" w:hAnsi="Times New Roman" w:cs="Times New Roman"/>
      <w:szCs w:val="20"/>
    </w:rPr>
  </w:style>
  <w:style w:type="paragraph" w:styleId="a9">
    <w:name w:val="annotation subject"/>
    <w:basedOn w:val="a8"/>
    <w:next w:val="a8"/>
    <w:link w:val="Char3"/>
    <w:uiPriority w:val="99"/>
    <w:semiHidden/>
    <w:unhideWhenUsed/>
    <w:rsid w:val="00710BBE"/>
    <w:rPr>
      <w:b/>
      <w:bCs/>
    </w:rPr>
  </w:style>
  <w:style w:type="character" w:customStyle="1" w:styleId="Char3">
    <w:name w:val="批注主题 Char"/>
    <w:basedOn w:val="Char2"/>
    <w:link w:val="a9"/>
    <w:uiPriority w:val="99"/>
    <w:semiHidden/>
    <w:rsid w:val="00710BBE"/>
    <w:rPr>
      <w:b/>
      <w:bCs/>
    </w:rPr>
  </w:style>
  <w:style w:type="paragraph" w:styleId="aa">
    <w:name w:val="Balloon Text"/>
    <w:basedOn w:val="a"/>
    <w:link w:val="Char4"/>
    <w:uiPriority w:val="99"/>
    <w:semiHidden/>
    <w:unhideWhenUsed/>
    <w:rsid w:val="00710BBE"/>
    <w:rPr>
      <w:sz w:val="18"/>
      <w:szCs w:val="18"/>
    </w:rPr>
  </w:style>
  <w:style w:type="character" w:customStyle="1" w:styleId="Char4">
    <w:name w:val="批注框文本 Char"/>
    <w:basedOn w:val="a0"/>
    <w:link w:val="aa"/>
    <w:uiPriority w:val="99"/>
    <w:semiHidden/>
    <w:rsid w:val="00710BB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C02D2-2DAC-4AA7-80D4-F0321BA52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6</cp:revision>
  <dcterms:created xsi:type="dcterms:W3CDTF">2024-05-06T04:16:00Z</dcterms:created>
  <dcterms:modified xsi:type="dcterms:W3CDTF">2024-05-09T06:07:00Z</dcterms:modified>
</cp:coreProperties>
</file>