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17FC9">
      <w:pPr>
        <w:pStyle w:val="3"/>
        <w:spacing w:line="20" w:lineRule="exact"/>
        <w:ind w:left="85"/>
        <w:rPr>
          <w:rFonts w:ascii="Times New Roman"/>
          <w:sz w:val="2"/>
        </w:rPr>
      </w:pPr>
    </w:p>
    <w:p w14:paraId="5FF01676">
      <w:pPr>
        <w:pStyle w:val="3"/>
        <w:rPr>
          <w:rFonts w:ascii="Times New Roman"/>
          <w:sz w:val="36"/>
        </w:rPr>
      </w:pPr>
    </w:p>
    <w:p w14:paraId="189AA1E8">
      <w:pPr>
        <w:pStyle w:val="3"/>
        <w:spacing w:before="104"/>
        <w:rPr>
          <w:rFonts w:ascii="Times New Roman"/>
          <w:sz w:val="36"/>
        </w:rPr>
      </w:pPr>
    </w:p>
    <w:p w14:paraId="7F42107A">
      <w:pPr>
        <w:jc w:val="center"/>
        <w:rPr>
          <w:sz w:val="32"/>
        </w:rPr>
      </w:pPr>
      <w:r>
        <w:rPr>
          <w:rFonts w:ascii="方正小标宋简体" w:eastAsia="方正小标宋简体"/>
          <w:spacing w:val="-2"/>
          <w:sz w:val="36"/>
        </w:rPr>
        <w:t>浙江省科学技术奖公示信息表</w:t>
      </w:r>
      <w:r>
        <w:rPr>
          <w:spacing w:val="-2"/>
          <w:sz w:val="32"/>
        </w:rPr>
        <w:t>（单位提名</w:t>
      </w:r>
      <w:r>
        <w:rPr>
          <w:spacing w:val="-10"/>
          <w:sz w:val="32"/>
        </w:rPr>
        <w:t>）</w:t>
      </w:r>
    </w:p>
    <w:p w14:paraId="247F184D">
      <w:pPr>
        <w:pStyle w:val="3"/>
        <w:spacing w:before="61" w:after="7"/>
        <w:ind w:left="85"/>
        <w:rPr>
          <w:rFonts w:hint="eastAsia"/>
        </w:rPr>
      </w:pPr>
      <w:r>
        <w:rPr>
          <w:spacing w:val="-30"/>
        </w:rPr>
        <w:t>提名奖项：</w:t>
      </w:r>
      <w:r>
        <w:rPr>
          <w:spacing w:val="-2"/>
        </w:rPr>
        <w:t>科学技术进步奖</w:t>
      </w:r>
    </w:p>
    <w:tbl>
      <w:tblPr>
        <w:tblStyle w:val="9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237"/>
      </w:tblGrid>
      <w:tr w14:paraId="4C5E7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69" w:type="dxa"/>
          </w:tcPr>
          <w:p w14:paraId="3AD3FEBD">
            <w:pPr>
              <w:pStyle w:val="11"/>
              <w:spacing w:before="139"/>
              <w:ind w:left="9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1E07E69">
            <w:pPr>
              <w:pStyle w:val="11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面向大型能源工程的超小转弯半径TBM关键技术及应用</w:t>
            </w:r>
          </w:p>
        </w:tc>
      </w:tr>
      <w:tr w14:paraId="02CF7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9" w:type="dxa"/>
          </w:tcPr>
          <w:p w14:paraId="5ED2B810">
            <w:pPr>
              <w:pStyle w:val="11"/>
              <w:spacing w:before="128"/>
              <w:ind w:left="9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4EC2836">
            <w:pPr>
              <w:pStyle w:val="11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一等奖</w:t>
            </w:r>
          </w:p>
        </w:tc>
      </w:tr>
      <w:tr w14:paraId="779E3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9" w:hRule="atLeast"/>
        </w:trPr>
        <w:tc>
          <w:tcPr>
            <w:tcW w:w="2269" w:type="dxa"/>
          </w:tcPr>
          <w:p w14:paraId="6C0BD3D4">
            <w:pPr>
              <w:pStyle w:val="11"/>
              <w:rPr>
                <w:sz w:val="28"/>
              </w:rPr>
            </w:pPr>
          </w:p>
          <w:p w14:paraId="1CCA66AE">
            <w:pPr>
              <w:pStyle w:val="11"/>
              <w:spacing w:before="129"/>
              <w:rPr>
                <w:sz w:val="28"/>
              </w:rPr>
            </w:pPr>
          </w:p>
          <w:p w14:paraId="1BD1D297">
            <w:pPr>
              <w:pStyle w:val="11"/>
              <w:spacing w:line="290" w:lineRule="auto"/>
              <w:ind w:left="572" w:right="563" w:firstLine="141"/>
              <w:rPr>
                <w:sz w:val="28"/>
              </w:rPr>
            </w:pPr>
            <w:r>
              <w:rPr>
                <w:spacing w:val="-4"/>
                <w:sz w:val="28"/>
              </w:rPr>
              <w:t>提名书相关内容</w:t>
            </w:r>
          </w:p>
        </w:tc>
        <w:tc>
          <w:tcPr>
            <w:tcW w:w="6237" w:type="dxa"/>
          </w:tcPr>
          <w:p w14:paraId="6094EC7B">
            <w:pPr>
              <w:pStyle w:val="11"/>
              <w:spacing w:before="18" w:line="442" w:lineRule="exact"/>
              <w:ind w:left="108" w:right="-29"/>
              <w:rPr>
                <w:b/>
                <w:bCs/>
                <w:spacing w:val="-2"/>
                <w:sz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</w:rPr>
              <w:t>主要知识产权目录：</w:t>
            </w:r>
          </w:p>
          <w:p w14:paraId="14C8D5F4">
            <w:pPr>
              <w:pStyle w:val="11"/>
              <w:numPr>
                <w:ilvl w:val="0"/>
                <w:numId w:val="1"/>
              </w:numPr>
              <w:tabs>
                <w:tab w:val="left" w:pos="288"/>
              </w:tabs>
              <w:spacing w:before="120" w:beforeLines="5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发明专利，一种用于电液伺服六自 由度并联机器人的多裕 度泵阀联合液压系统，ZL202210386351.5，韩冬、郑哲、张超、郇泉、谢明睿、龚国芳、杨华勇</w:t>
            </w:r>
          </w:p>
          <w:p w14:paraId="1627D2D5">
            <w:pPr>
              <w:pStyle w:val="11"/>
              <w:numPr>
                <w:ilvl w:val="0"/>
                <w:numId w:val="1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发明专利，一种基于磨损检测的盾构/TBM滚刀转动状态以及弦磨在线检测方法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，ZL201910680851.8，夏毅敏、林赉贶、何山、傅杰、杨妹、宁波、兰浩、暨智勇</w:t>
            </w:r>
          </w:p>
          <w:p w14:paraId="0BFA949A">
            <w:pPr>
              <w:pStyle w:val="11"/>
              <w:numPr>
                <w:ilvl w:val="0"/>
                <w:numId w:val="1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发明专利，基于深度强化学习的盾构最优自主掘进控制方法，ZL202110748572.8，贾连辉、龚国芳、张亚坤、郑康泰、王帅、周小磊、郇泉、詹晨菲、孙佳椿、郑永光、韩冬、陈玉羲、周星海、杨华勇</w:t>
            </w:r>
          </w:p>
          <w:p w14:paraId="69E67C11">
            <w:pPr>
              <w:pStyle w:val="11"/>
              <w:numPr>
                <w:ilvl w:val="0"/>
                <w:numId w:val="1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发明专利，一种用于重载高精度对接任务的吊篮吸附式六自由度并联机器人，ZL202210387638.X，韩冬、郇泉、郑哲、谢明睿、张超、龚国芳、杨华勇</w:t>
            </w:r>
          </w:p>
          <w:p w14:paraId="539BF156">
            <w:pPr>
              <w:pStyle w:val="11"/>
              <w:numPr>
                <w:ilvl w:val="0"/>
                <w:numId w:val="1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发明专利，一种用于高精密随动对接的柔性重载六自由度并联机器人，ZL202210387649.8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韩冬、郑哲、彭泽钦、张超、郇泉、龚国芳、杨华勇</w:t>
            </w:r>
          </w:p>
          <w:p w14:paraId="68EEBAA6">
            <w:pPr>
              <w:pStyle w:val="11"/>
              <w:numPr>
                <w:ilvl w:val="0"/>
                <w:numId w:val="1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发明专利，适用于柔臂掘进机的重载柔性输送机，ZL201811641998.8，姜礼杰、文勇亮、赵梦媛、贾连辉、贺飞、陈世友、韩超</w:t>
            </w:r>
          </w:p>
          <w:p w14:paraId="7E653709">
            <w:pPr>
              <w:pStyle w:val="11"/>
              <w:numPr>
                <w:ilvl w:val="0"/>
                <w:numId w:val="1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发明专利，一种盾构始发反力装置及其使用方法，ZL202110711642.2，钟庆丰、陈良武、李坤、施云龙、陶仁太</w:t>
            </w:r>
          </w:p>
          <w:p w14:paraId="766AEF23">
            <w:pPr>
              <w:pStyle w:val="11"/>
              <w:numPr>
                <w:ilvl w:val="0"/>
                <w:numId w:val="1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国家标准，全断面隧道掘进机 远程监控系统，已实施 2022-07-01，GB/T 41052-2021</w:t>
            </w:r>
          </w:p>
          <w:p w14:paraId="48B848E0">
            <w:pPr>
              <w:pStyle w:val="11"/>
              <w:numPr>
                <w:ilvl w:val="0"/>
                <w:numId w:val="1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国家标准，全断面隧道掘进机 敞开式岩石隧道掘进机，已实施 2018-05-01，GB/T 34652-2017</w:t>
            </w:r>
          </w:p>
          <w:p w14:paraId="7ADA0D00">
            <w:pPr>
              <w:pStyle w:val="11"/>
              <w:tabs>
                <w:tab w:val="left" w:pos="288"/>
              </w:tabs>
              <w:spacing w:line="360" w:lineRule="auto"/>
              <w:ind w:left="384" w:hanging="384" w:hangingChars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10.工法，TBM长距离回退施工工法，EJGF2024-2496，阳斌、马建伦、许瑞鹏、钟庆丰、陈良武、陈亚南</w:t>
            </w:r>
          </w:p>
          <w:p w14:paraId="7C3E415A">
            <w:pPr>
              <w:pStyle w:val="11"/>
              <w:tabs>
                <w:tab w:val="left" w:pos="288"/>
              </w:tabs>
              <w:spacing w:line="360" w:lineRule="auto"/>
              <w:ind w:left="108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代表性论文专著目录：</w:t>
            </w:r>
          </w:p>
          <w:p w14:paraId="22BADBF6">
            <w:pPr>
              <w:pStyle w:val="11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论文，一种新型小转弯半径TBM推进系统设计与分析，隧道建设(中英文)，姜礼杰、文勇亮、贾连辉、陈宝宗、贺飞</w:t>
            </w:r>
          </w:p>
          <w:p w14:paraId="3FECF49E">
            <w:pPr>
              <w:pStyle w:val="11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论文，Autonomous steering control for tunnel boring machines，AUTOMATION IN CONSTRUCTION，Zhe Zheng、Kaidi Luo、Xianzhong Tan、Lianhui Jia、Mingrui Xie、Haibo Xie、Lijie Jiang、Guofang Gong、Huayong Yang、Dong Han</w:t>
            </w:r>
          </w:p>
          <w:p w14:paraId="1B3D32DC">
            <w:pPr>
              <w:pStyle w:val="11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论文，Intelligent technologies for construction machinery using data-driven methods，AUTOMATION IN CONSTRUCTION，Zhe Zheng、Fei Wang、Guofang Gong、Huayong Yang、Dong Han</w:t>
            </w:r>
          </w:p>
          <w:p w14:paraId="07D89EBC">
            <w:pPr>
              <w:pStyle w:val="11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论文，TBM 边缘滚刀组合破岩特性及其影响因素敏感性评价，机械工程学报，林赉贶、夏毅敏、贾连辉、吴遁、沈斌、张旭辉</w:t>
            </w:r>
          </w:p>
          <w:p w14:paraId="2F06C1DF">
            <w:pPr>
              <w:pStyle w:val="11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专著，小直径隧洞TBM施工与管理，ISBN978-7-5646-6480-0，阳斌、陈良武、贾连辉、韩冬、林赉</w:t>
            </w:r>
            <w:r>
              <w:rPr>
                <w:rFonts w:ascii="Times New Roman" w:hAnsi="Times New Roman" w:cs="Times New Roman"/>
                <w:spacing w:val="-3"/>
              </w:rPr>
              <w:t>贶等</w:t>
            </w:r>
          </w:p>
        </w:tc>
      </w:tr>
      <w:tr w14:paraId="3A1A6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1" w:hRule="atLeast"/>
        </w:trPr>
        <w:tc>
          <w:tcPr>
            <w:tcW w:w="2269" w:type="dxa"/>
          </w:tcPr>
          <w:p w14:paraId="0B3FCA91">
            <w:pPr>
              <w:pStyle w:val="11"/>
              <w:rPr>
                <w:sz w:val="28"/>
              </w:rPr>
            </w:pPr>
          </w:p>
          <w:p w14:paraId="294AD77F">
            <w:pPr>
              <w:pStyle w:val="11"/>
              <w:spacing w:before="99"/>
              <w:rPr>
                <w:sz w:val="28"/>
              </w:rPr>
            </w:pPr>
          </w:p>
          <w:p w14:paraId="3739ED2B">
            <w:pPr>
              <w:pStyle w:val="11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主要完成人</w:t>
            </w:r>
          </w:p>
        </w:tc>
        <w:tc>
          <w:tcPr>
            <w:tcW w:w="6237" w:type="dxa"/>
          </w:tcPr>
          <w:p w14:paraId="14CF2BB0">
            <w:pPr>
              <w:pStyle w:val="11"/>
              <w:spacing w:before="120" w:beforeLines="50"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韩冬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ascii="Times New Roman" w:eastAsia="Times New Roman"/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研究员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浙江大学</w:t>
            </w:r>
            <w:r>
              <w:rPr>
                <w:spacing w:val="-4"/>
                <w:sz w:val="24"/>
              </w:rPr>
              <w:t>；</w:t>
            </w:r>
          </w:p>
          <w:p w14:paraId="79E851A1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 w:ascii="Times New Roman"/>
                <w:sz w:val="24"/>
              </w:rPr>
              <w:t>谢海波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 w:ascii="Times New Roman" w:eastAsia="宋体"/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教授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浙江大学、</w:t>
            </w:r>
            <w:r>
              <w:rPr>
                <w:rFonts w:hint="eastAsia" w:ascii="Times New Roman"/>
                <w:sz w:val="24"/>
              </w:rPr>
              <w:t>浙江大学高端装备研究院</w:t>
            </w:r>
            <w:r>
              <w:rPr>
                <w:rFonts w:hint="eastAsia"/>
                <w:spacing w:val="-4"/>
                <w:sz w:val="24"/>
              </w:rPr>
              <w:t>；</w:t>
            </w:r>
          </w:p>
          <w:p w14:paraId="261B2715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姜礼杰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 w:ascii="Times New Roman" w:eastAsia="宋体"/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高级工程师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中铁工程装备集团有限公司；</w:t>
            </w:r>
          </w:p>
          <w:p w14:paraId="1F19369E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陈良武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 w:ascii="Times New Roman" w:eastAsia="宋体"/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教授级高工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中铁工程装备集团技术服务有限公司；</w:t>
            </w:r>
          </w:p>
          <w:p w14:paraId="5FE13AC2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林赉贶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 w:ascii="Times New Roman" w:eastAsia="宋体"/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副教授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中南大学；</w:t>
            </w:r>
          </w:p>
          <w:p w14:paraId="1AE56D88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 w:ascii="Times New Roman"/>
                <w:sz w:val="24"/>
              </w:rPr>
              <w:t>霍军周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 w:ascii="Times New Roman" w:eastAsia="宋体"/>
                <w:spacing w:val="-4"/>
                <w:sz w:val="24"/>
              </w:rPr>
              <w:t>6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教授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 w:ascii="Times New Roman"/>
                <w:sz w:val="24"/>
              </w:rPr>
              <w:t>大连理工大学</w:t>
            </w:r>
            <w:r>
              <w:rPr>
                <w:rFonts w:hint="eastAsia"/>
                <w:spacing w:val="-4"/>
                <w:sz w:val="24"/>
              </w:rPr>
              <w:t>；</w:t>
            </w:r>
          </w:p>
          <w:p w14:paraId="1E2B3DD7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贾连辉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 w:ascii="Times New Roman" w:eastAsia="宋体"/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教授级高工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中铁工程装备集团有限公司；</w:t>
            </w:r>
          </w:p>
          <w:p w14:paraId="682F098A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文勇亮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 w:ascii="Times New Roman" w:eastAsia="宋体"/>
                <w:spacing w:val="-4"/>
                <w:sz w:val="24"/>
              </w:rPr>
              <w:t>8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工程师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中铁工程装备集团有限公司；</w:t>
            </w:r>
          </w:p>
          <w:p w14:paraId="03536FA7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张亚坤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 w:ascii="Times New Roman" w:eastAsia="宋体"/>
                <w:spacing w:val="-4"/>
                <w:sz w:val="24"/>
              </w:rPr>
              <w:t>9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助理研究员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浙江大学；</w:t>
            </w:r>
          </w:p>
          <w:p w14:paraId="5A3B9CFA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何少云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高级工程师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浙江缙云抽水蓄能有限公司；</w:t>
            </w:r>
          </w:p>
          <w:p w14:paraId="3741559B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张波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高级经济师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浙江中铁工程装备有限公司；</w:t>
            </w:r>
          </w:p>
          <w:p w14:paraId="4A88F6A5">
            <w:pPr>
              <w:pStyle w:val="11"/>
              <w:spacing w:line="360" w:lineRule="auto"/>
              <w:ind w:left="108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龚国芳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 w:ascii="Times New Roman" w:eastAsia="宋体"/>
                <w:spacing w:val="-4"/>
                <w:sz w:val="24"/>
              </w:rPr>
              <w:t>12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教授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浙江大学；</w:t>
            </w:r>
          </w:p>
          <w:p w14:paraId="444EA614">
            <w:pPr>
              <w:pStyle w:val="11"/>
              <w:spacing w:line="360" w:lineRule="auto"/>
              <w:ind w:left="108"/>
              <w:jc w:val="both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hint="eastAsia" w:ascii="Times New Roman"/>
                <w:sz w:val="24"/>
              </w:rPr>
              <w:t>徐礼亨</w:t>
            </w:r>
            <w:r>
              <w:rPr>
                <w:spacing w:val="-8"/>
                <w:sz w:val="24"/>
              </w:rPr>
              <w:t xml:space="preserve">，排名 </w:t>
            </w:r>
            <w:r>
              <w:rPr>
                <w:rFonts w:hint="eastAsia" w:ascii="Times New Roman" w:eastAsia="宋体"/>
                <w:spacing w:val="-4"/>
                <w:sz w:val="24"/>
              </w:rPr>
              <w:t>13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 w:ascii="Times New Roman"/>
                <w:sz w:val="24"/>
              </w:rPr>
              <w:t>高级工程师</w:t>
            </w:r>
            <w:r>
              <w:rPr>
                <w:spacing w:val="-4"/>
                <w:sz w:val="24"/>
              </w:rPr>
              <w:t>，</w:t>
            </w:r>
            <w:r>
              <w:rPr>
                <w:rFonts w:hint="eastAsia" w:ascii="Times New Roman"/>
                <w:sz w:val="24"/>
              </w:rPr>
              <w:t>中煤新集能源股份有限公司。</w:t>
            </w:r>
          </w:p>
        </w:tc>
      </w:tr>
      <w:tr w14:paraId="20088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2269" w:type="dxa"/>
          </w:tcPr>
          <w:p w14:paraId="2122E9F2">
            <w:pPr>
              <w:pStyle w:val="11"/>
              <w:rPr>
                <w:sz w:val="28"/>
              </w:rPr>
            </w:pPr>
          </w:p>
          <w:p w14:paraId="53759B31">
            <w:pPr>
              <w:pStyle w:val="11"/>
              <w:spacing w:before="113"/>
              <w:rPr>
                <w:sz w:val="28"/>
              </w:rPr>
            </w:pPr>
          </w:p>
          <w:p w14:paraId="61CF7C11">
            <w:pPr>
              <w:pStyle w:val="11"/>
              <w:ind w:left="9"/>
              <w:jc w:val="center"/>
              <w:rPr>
                <w:rFonts w:ascii="仿宋" w:eastAsia="仿宋"/>
                <w:sz w:val="28"/>
              </w:rPr>
            </w:pPr>
            <w:r>
              <w:rPr>
                <w:spacing w:val="-4"/>
                <w:sz w:val="28"/>
              </w:rPr>
              <w:t>主要完成单位</w:t>
            </w:r>
          </w:p>
        </w:tc>
        <w:tc>
          <w:tcPr>
            <w:tcW w:w="6237" w:type="dxa"/>
          </w:tcPr>
          <w:p w14:paraId="34B581FC">
            <w:pPr>
              <w:pStyle w:val="11"/>
              <w:numPr>
                <w:ilvl w:val="0"/>
                <w:numId w:val="3"/>
              </w:numPr>
              <w:tabs>
                <w:tab w:val="left" w:pos="288"/>
              </w:tabs>
              <w:spacing w:before="120" w:beforeLines="50" w:line="360" w:lineRule="auto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浙江大学</w:t>
            </w:r>
          </w:p>
          <w:p w14:paraId="4FC9E1B7">
            <w:pPr>
              <w:pStyle w:val="11"/>
              <w:numPr>
                <w:ilvl w:val="0"/>
                <w:numId w:val="3"/>
              </w:numPr>
              <w:tabs>
                <w:tab w:val="left" w:pos="288"/>
              </w:tabs>
              <w:spacing w:line="360" w:lineRule="auto"/>
              <w:rPr>
                <w:sz w:val="24"/>
              </w:rPr>
            </w:pPr>
            <w:r>
              <w:rPr>
                <w:rFonts w:hint="eastAsia" w:ascii="Times New Roman"/>
                <w:sz w:val="24"/>
              </w:rPr>
              <w:t>浙江大学高端装备研究院</w:t>
            </w:r>
          </w:p>
          <w:p w14:paraId="12C38FB5">
            <w:pPr>
              <w:pStyle w:val="11"/>
              <w:numPr>
                <w:ilvl w:val="0"/>
                <w:numId w:val="3"/>
              </w:numPr>
              <w:tabs>
                <w:tab w:val="left" w:pos="28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中铁工程装备集团有限公司</w:t>
            </w:r>
          </w:p>
          <w:p w14:paraId="025ABC8B">
            <w:pPr>
              <w:pStyle w:val="11"/>
              <w:numPr>
                <w:ilvl w:val="0"/>
                <w:numId w:val="3"/>
              </w:numPr>
              <w:tabs>
                <w:tab w:val="left" w:pos="28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中南大学</w:t>
            </w:r>
          </w:p>
          <w:p w14:paraId="2B505935">
            <w:pPr>
              <w:pStyle w:val="11"/>
              <w:numPr>
                <w:ilvl w:val="0"/>
                <w:numId w:val="3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大连理工大学</w:t>
            </w:r>
          </w:p>
          <w:p w14:paraId="24DFBEC2">
            <w:pPr>
              <w:pStyle w:val="11"/>
              <w:numPr>
                <w:ilvl w:val="0"/>
                <w:numId w:val="3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浙江中铁工程装备有限公司</w:t>
            </w:r>
          </w:p>
          <w:p w14:paraId="0C07D1B8">
            <w:pPr>
              <w:pStyle w:val="11"/>
              <w:numPr>
                <w:ilvl w:val="0"/>
                <w:numId w:val="3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中铁工程装备集团技术服务有限公司</w:t>
            </w:r>
          </w:p>
          <w:p w14:paraId="29BC1C08">
            <w:pPr>
              <w:pStyle w:val="11"/>
              <w:numPr>
                <w:ilvl w:val="0"/>
                <w:numId w:val="3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浙江缙云抽水蓄能有限公司</w:t>
            </w:r>
          </w:p>
          <w:p w14:paraId="58CBE22E">
            <w:pPr>
              <w:pStyle w:val="11"/>
              <w:numPr>
                <w:ilvl w:val="0"/>
                <w:numId w:val="3"/>
              </w:numPr>
              <w:tabs>
                <w:tab w:val="left" w:pos="288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中煤新集能源股份有限公司</w:t>
            </w:r>
          </w:p>
        </w:tc>
      </w:tr>
      <w:tr w14:paraId="4CF64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269" w:type="dxa"/>
          </w:tcPr>
          <w:p w14:paraId="02DE0ED8">
            <w:pPr>
              <w:pStyle w:val="11"/>
              <w:spacing w:before="160"/>
              <w:ind w:left="9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1BEC228D">
            <w:pPr>
              <w:pStyle w:val="11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浙江大学</w:t>
            </w:r>
          </w:p>
        </w:tc>
      </w:tr>
      <w:tr w14:paraId="1E6E4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269" w:type="dxa"/>
          </w:tcPr>
          <w:p w14:paraId="1F7DE2C2">
            <w:pPr>
              <w:pStyle w:val="11"/>
              <w:rPr>
                <w:sz w:val="28"/>
              </w:rPr>
            </w:pPr>
          </w:p>
          <w:p w14:paraId="3B70FD06">
            <w:pPr>
              <w:pStyle w:val="11"/>
              <w:rPr>
                <w:sz w:val="28"/>
              </w:rPr>
            </w:pPr>
          </w:p>
          <w:p w14:paraId="78A7B322">
            <w:pPr>
              <w:pStyle w:val="11"/>
              <w:rPr>
                <w:sz w:val="28"/>
              </w:rPr>
            </w:pPr>
          </w:p>
          <w:p w14:paraId="54900507">
            <w:pPr>
              <w:pStyle w:val="11"/>
              <w:spacing w:before="201"/>
              <w:rPr>
                <w:sz w:val="28"/>
              </w:rPr>
            </w:pPr>
          </w:p>
          <w:p w14:paraId="341DCA1D">
            <w:pPr>
              <w:pStyle w:val="11"/>
              <w:ind w:left="9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提名意见</w:t>
            </w:r>
          </w:p>
        </w:tc>
        <w:tc>
          <w:tcPr>
            <w:tcW w:w="6237" w:type="dxa"/>
          </w:tcPr>
          <w:p w14:paraId="58BC01D4">
            <w:pPr>
              <w:pStyle w:val="11"/>
              <w:spacing w:before="120" w:beforeLines="50"/>
              <w:ind w:firstLine="480" w:firstLineChars="200"/>
              <w:jc w:val="both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大型能源工程隧洞群为国民经济和国防建设所急需，建造难度极大。传统TBM存在“急曲率转不了、变断面掘不快、多洞群连不上”三大国际难题，该项目在国家计划支持下取得如下创新：</w:t>
            </w:r>
          </w:p>
          <w:p w14:paraId="057F93D9">
            <w:pPr>
              <w:pStyle w:val="11"/>
              <w:ind w:firstLine="480" w:firstLineChars="200"/>
              <w:jc w:val="both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1）首创了高灵活六自由度并联推进-支撑新系统，开发了跨尺度高精度高实时推进位姿测算新技术，提出了辅机系统灵活转弯正向针对设计新方法，转弯半径从40倍以上洞径降至8.5倍洞径。</w:t>
            </w:r>
          </w:p>
          <w:p w14:paraId="45AB6D1A">
            <w:pPr>
              <w:pStyle w:val="11"/>
              <w:ind w:firstLine="480" w:firstLineChars="200"/>
              <w:jc w:val="both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2）揭示了变贯入斜开挖刀-岩耦合互馈作用机理，发明了抗偏载长寿命刀盘刀具优化设计新方法，开发了高可靠高信度刀具服役性态评估新技术，偏载工况下掘进效率提高15.1%。</w:t>
            </w:r>
          </w:p>
          <w:p w14:paraId="1EB21585">
            <w:pPr>
              <w:pStyle w:val="11"/>
              <w:ind w:firstLine="480" w:firstLineChars="200"/>
              <w:jc w:val="both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3）首创了无导洞可进退高协同隧洞贯连新工法，提出了多工况自适应纠偏调向控制新方法，开发了智能决策与多系统协同控制新技术，工期缩短40%以上。</w:t>
            </w:r>
          </w:p>
          <w:p w14:paraId="32ECC437">
            <w:pPr>
              <w:pStyle w:val="11"/>
              <w:ind w:firstLine="480" w:firstLineChars="200"/>
              <w:jc w:val="both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以林忠钦、于海斌、陈学东三位院士等组成的鉴定委员会认为：“该项目技术难度大、原创性强，具有完全自主知识产权，超小转弯半径交叉隧洞群智能掘进装备技术达到国际领先水平”。研制了40余台新型TBM，应用于百余项重大工程，近三年实现新增经济收入76.57亿元，新增利润6.72亿元，实现了国际上大型能源工程隧洞群掘进装备领域从0到1的原始创新和产业化跨越式发展。</w:t>
            </w:r>
          </w:p>
          <w:p w14:paraId="584C2663">
            <w:pPr>
              <w:pStyle w:val="11"/>
              <w:ind w:firstLine="480" w:firstLineChars="200"/>
              <w:jc w:val="both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经认真审阅该项目全文及附件材料，全部真实有效，项目完成人政治立场坚定、师德高尚学风优良、爱岗敬业治学严谨、认真履行教书育人职责。</w:t>
            </w:r>
          </w:p>
          <w:p w14:paraId="38E8A96F">
            <w:pPr>
              <w:pStyle w:val="11"/>
              <w:ind w:firstLine="480" w:firstLineChars="200"/>
              <w:jc w:val="both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提名该项目为浙江省科学技术进步奖一等奖。</w:t>
            </w:r>
          </w:p>
        </w:tc>
      </w:tr>
    </w:tbl>
    <w:p w14:paraId="0852B349"/>
    <w:sectPr>
      <w:type w:val="continuous"/>
      <w:pgSz w:w="11910" w:h="16840"/>
      <w:pgMar w:top="1060" w:right="1559" w:bottom="280" w:left="155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A5668"/>
    <w:multiLevelType w:val="multilevel"/>
    <w:tmpl w:val="110A5668"/>
    <w:lvl w:ilvl="0" w:tentative="0">
      <w:start w:val="1"/>
      <w:numFmt w:val="decimal"/>
      <w:lvlText w:val="%1."/>
      <w:lvlJc w:val="left"/>
      <w:pPr>
        <w:ind w:left="289" w:hanging="1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7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6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64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5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25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84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42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37" w:hanging="181"/>
      </w:pPr>
      <w:rPr>
        <w:rFonts w:hint="default"/>
        <w:lang w:val="en-US" w:eastAsia="zh-CN" w:bidi="ar-SA"/>
      </w:rPr>
    </w:lvl>
  </w:abstractNum>
  <w:abstractNum w:abstractNumId="1">
    <w:nsid w:val="270CBD8F"/>
    <w:multiLevelType w:val="multilevel"/>
    <w:tmpl w:val="270CBD8F"/>
    <w:lvl w:ilvl="0" w:tentative="0">
      <w:start w:val="1"/>
      <w:numFmt w:val="decimal"/>
      <w:lvlText w:val="%1."/>
      <w:lvlJc w:val="left"/>
      <w:pPr>
        <w:ind w:left="289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7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6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64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5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25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84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42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37" w:hanging="181"/>
      </w:pPr>
      <w:rPr>
        <w:rFonts w:hint="default"/>
        <w:lang w:val="en-US" w:eastAsia="zh-CN" w:bidi="ar-SA"/>
      </w:rPr>
    </w:lvl>
  </w:abstractNum>
  <w:abstractNum w:abstractNumId="2">
    <w:nsid w:val="5CD40F07"/>
    <w:multiLevelType w:val="multilevel"/>
    <w:tmpl w:val="5CD40F07"/>
    <w:lvl w:ilvl="0" w:tentative="0">
      <w:start w:val="1"/>
      <w:numFmt w:val="decimal"/>
      <w:lvlText w:val="%1."/>
      <w:lvlJc w:val="left"/>
      <w:pPr>
        <w:ind w:left="289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7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6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64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5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25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84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42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37" w:hanging="181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9A2618"/>
    <w:rsid w:val="0006146D"/>
    <w:rsid w:val="00064687"/>
    <w:rsid w:val="00087B7B"/>
    <w:rsid w:val="000D4185"/>
    <w:rsid w:val="00141F91"/>
    <w:rsid w:val="001D61C3"/>
    <w:rsid w:val="002152E9"/>
    <w:rsid w:val="004A000E"/>
    <w:rsid w:val="004B6D8F"/>
    <w:rsid w:val="0058555D"/>
    <w:rsid w:val="006C751F"/>
    <w:rsid w:val="00700EB1"/>
    <w:rsid w:val="007261D0"/>
    <w:rsid w:val="007303CD"/>
    <w:rsid w:val="0078095B"/>
    <w:rsid w:val="007E763B"/>
    <w:rsid w:val="0083416E"/>
    <w:rsid w:val="00854C2C"/>
    <w:rsid w:val="00883539"/>
    <w:rsid w:val="008B48A3"/>
    <w:rsid w:val="008B5887"/>
    <w:rsid w:val="008F43B1"/>
    <w:rsid w:val="009A2618"/>
    <w:rsid w:val="009E00D2"/>
    <w:rsid w:val="00C268E5"/>
    <w:rsid w:val="00C84FD2"/>
    <w:rsid w:val="00DC365F"/>
    <w:rsid w:val="00DF27B6"/>
    <w:rsid w:val="00ED37E3"/>
    <w:rsid w:val="00EF112C"/>
    <w:rsid w:val="00F5775B"/>
    <w:rsid w:val="00F6309F"/>
    <w:rsid w:val="13B24576"/>
    <w:rsid w:val="38B038ED"/>
    <w:rsid w:val="49AC4CC2"/>
    <w:rsid w:val="53AA0262"/>
    <w:rsid w:val="5CA5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qFormat/>
    <w:uiPriority w:val="99"/>
    <w:rPr>
      <w:rFonts w:ascii="仿宋_GB2312" w:hAnsi="仿宋_GB2312" w:eastAsia="仿宋_GB2312" w:cs="仿宋_GB2312"/>
      <w:sz w:val="18"/>
      <w:szCs w:val="18"/>
      <w:lang w:eastAsia="zh-CN"/>
    </w:rPr>
  </w:style>
  <w:style w:type="character" w:customStyle="1" w:styleId="13">
    <w:name w:val="页脚 字符"/>
    <w:basedOn w:val="7"/>
    <w:link w:val="4"/>
    <w:qFormat/>
    <w:uiPriority w:val="99"/>
    <w:rPr>
      <w:rFonts w:ascii="仿宋_GB2312" w:hAnsi="仿宋_GB2312" w:eastAsia="仿宋_GB2312" w:cs="仿宋_GB231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1790</Words>
  <Characters>2263</Characters>
  <Lines>74</Lines>
  <Paragraphs>59</Paragraphs>
  <TotalTime>12</TotalTime>
  <ScaleCrop>false</ScaleCrop>
  <LinksUpToDate>false</LinksUpToDate>
  <CharactersWithSpaces>2317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2025-09-11T14:04:00Z</dcterms:created>
  <dc:creator>lenovo</dc:creator>
  <cp:lastModifiedBy>葛格</cp:lastModifiedBy>
  <dcterms:modified xsi:type="dcterms:W3CDTF">2025-09-16T03:13:06Z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  <property fmtid="{D5CDD505-2E9C-101B-9397-08002B2CF9AE}" pid="4" name="KSOTemplateDocerSaveRecord">
    <vt:lpwstr>eyJoZGlkIjoiODc4YzY5OTk0OTc5NTJmYjg0MTcwN2YyOTQ0ZTM4N2UiLCJ1c2VySWQiOiIxMTMxMzM0NjMzIn0=</vt:lpwstr>
  </property>
  <property fmtid="{D5CDD505-2E9C-101B-9397-08002B2CF9AE}" pid="5" name="KSOProductBuildVer">
    <vt:lpwstr>2052-12.1.0.19770</vt:lpwstr>
  </property>
  <property fmtid="{D5CDD505-2E9C-101B-9397-08002B2CF9AE}" pid="6" name="ICV">
    <vt:lpwstr>5D1FD4FAD2384355ABCE7B6D11480528_13</vt:lpwstr>
  </property>
</Properties>
</file>