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05684">
      <w:pPr>
        <w:jc w:val="center"/>
        <w:rPr>
          <w:rStyle w:val="9"/>
          <w:rFonts w:eastAsia="方正小标宋简体"/>
          <w:bCs w:val="0"/>
          <w:color w:val="auto"/>
          <w:sz w:val="36"/>
          <w:szCs w:val="36"/>
        </w:rPr>
      </w:pPr>
      <w:r>
        <w:rPr>
          <w:rStyle w:val="9"/>
          <w:rFonts w:eastAsia="方正小标宋简体"/>
          <w:color w:val="auto"/>
          <w:sz w:val="36"/>
          <w:szCs w:val="36"/>
        </w:rPr>
        <w:t>浙江省科学技术奖公示信息表</w:t>
      </w:r>
      <w:r>
        <w:rPr>
          <w:rStyle w:val="9"/>
          <w:rFonts w:eastAsia="仿宋_GB2312"/>
          <w:color w:val="auto"/>
          <w:sz w:val="32"/>
          <w:szCs w:val="32"/>
        </w:rPr>
        <w:t>（单位提名）</w:t>
      </w:r>
    </w:p>
    <w:p w14:paraId="46EACDBC">
      <w:pPr>
        <w:spacing w:line="440" w:lineRule="exact"/>
        <w:rPr>
          <w:rFonts w:eastAsia="仿宋_GB2312"/>
          <w:sz w:val="28"/>
          <w:szCs w:val="24"/>
        </w:rPr>
      </w:pPr>
      <w:r>
        <w:rPr>
          <w:rFonts w:eastAsia="仿宋_GB2312"/>
          <w:sz w:val="28"/>
          <w:szCs w:val="24"/>
        </w:rPr>
        <w:t>提名奖项：自然科学奖</w:t>
      </w:r>
    </w:p>
    <w:tbl>
      <w:tblPr>
        <w:tblStyle w:val="5"/>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7240"/>
      </w:tblGrid>
      <w:tr w14:paraId="68A3880D">
        <w:trPr>
          <w:trHeight w:val="647" w:hRule="atLeast"/>
        </w:trPr>
        <w:tc>
          <w:tcPr>
            <w:tcW w:w="1436" w:type="dxa"/>
            <w:vAlign w:val="center"/>
          </w:tcPr>
          <w:p w14:paraId="15E62E0D">
            <w:pPr>
              <w:jc w:val="center"/>
              <w:rPr>
                <w:rStyle w:val="9"/>
                <w:rFonts w:eastAsia="仿宋_GB2312"/>
                <w:b w:val="0"/>
                <w:color w:val="auto"/>
                <w:sz w:val="28"/>
              </w:rPr>
            </w:pPr>
            <w:r>
              <w:rPr>
                <w:rStyle w:val="9"/>
                <w:rFonts w:eastAsia="仿宋_GB2312"/>
                <w:color w:val="auto"/>
                <w:sz w:val="28"/>
              </w:rPr>
              <w:t>成果名称</w:t>
            </w:r>
          </w:p>
        </w:tc>
        <w:tc>
          <w:tcPr>
            <w:tcW w:w="7240" w:type="dxa"/>
            <w:vAlign w:val="center"/>
          </w:tcPr>
          <w:p w14:paraId="726D4847">
            <w:pPr>
              <w:jc w:val="left"/>
              <w:rPr>
                <w:rStyle w:val="9"/>
                <w:rFonts w:eastAsia="仿宋_GB2312"/>
                <w:b w:val="0"/>
                <w:color w:val="auto"/>
                <w:sz w:val="28"/>
              </w:rPr>
            </w:pPr>
            <w:r>
              <w:rPr>
                <w:rStyle w:val="9"/>
                <w:rFonts w:hint="eastAsia" w:eastAsia="仿宋_GB2312"/>
                <w:b w:val="0"/>
                <w:color w:val="auto"/>
                <w:sz w:val="28"/>
              </w:rPr>
              <w:t>非热等离子体灭活细菌的多靶点作用路径与分子机制</w:t>
            </w:r>
          </w:p>
        </w:tc>
      </w:tr>
      <w:tr w14:paraId="2911833B">
        <w:trPr>
          <w:trHeight w:val="561" w:hRule="atLeast"/>
        </w:trPr>
        <w:tc>
          <w:tcPr>
            <w:tcW w:w="1436" w:type="dxa"/>
            <w:vAlign w:val="center"/>
          </w:tcPr>
          <w:p w14:paraId="6CB10CD2">
            <w:pPr>
              <w:jc w:val="center"/>
              <w:rPr>
                <w:rStyle w:val="9"/>
                <w:rFonts w:eastAsia="仿宋_GB2312"/>
                <w:b w:val="0"/>
                <w:color w:val="auto"/>
                <w:sz w:val="28"/>
              </w:rPr>
            </w:pPr>
            <w:r>
              <w:rPr>
                <w:rStyle w:val="9"/>
                <w:rFonts w:eastAsia="仿宋_GB2312"/>
                <w:color w:val="auto"/>
                <w:sz w:val="28"/>
              </w:rPr>
              <w:t>提名等级</w:t>
            </w:r>
          </w:p>
        </w:tc>
        <w:tc>
          <w:tcPr>
            <w:tcW w:w="7240" w:type="dxa"/>
            <w:vAlign w:val="center"/>
          </w:tcPr>
          <w:p w14:paraId="2D668238">
            <w:pPr>
              <w:jc w:val="center"/>
              <w:rPr>
                <w:rStyle w:val="9"/>
                <w:rFonts w:eastAsia="仿宋_GB2312"/>
                <w:b w:val="0"/>
                <w:color w:val="auto"/>
                <w:sz w:val="28"/>
              </w:rPr>
            </w:pPr>
            <w:r>
              <w:rPr>
                <w:rStyle w:val="9"/>
                <w:rFonts w:hint="eastAsia" w:eastAsia="仿宋_GB2312"/>
                <w:b w:val="0"/>
                <w:color w:val="auto"/>
                <w:sz w:val="28"/>
              </w:rPr>
              <w:t>一等奖</w:t>
            </w:r>
          </w:p>
        </w:tc>
      </w:tr>
      <w:tr w14:paraId="426789D8">
        <w:trPr>
          <w:trHeight w:val="2084" w:hRule="atLeast"/>
        </w:trPr>
        <w:tc>
          <w:tcPr>
            <w:tcW w:w="1436" w:type="dxa"/>
            <w:vAlign w:val="center"/>
          </w:tcPr>
          <w:p w14:paraId="55201727">
            <w:pPr>
              <w:spacing w:line="440" w:lineRule="exact"/>
              <w:jc w:val="center"/>
              <w:rPr>
                <w:rFonts w:eastAsia="仿宋_GB2312"/>
                <w:bCs/>
                <w:sz w:val="28"/>
                <w:szCs w:val="24"/>
              </w:rPr>
            </w:pPr>
            <w:r>
              <w:rPr>
                <w:rFonts w:eastAsia="仿宋_GB2312"/>
                <w:bCs/>
                <w:sz w:val="28"/>
                <w:szCs w:val="24"/>
              </w:rPr>
              <w:t>提名书</w:t>
            </w:r>
          </w:p>
          <w:p w14:paraId="2AAEA60C">
            <w:pPr>
              <w:spacing w:line="440" w:lineRule="exact"/>
              <w:jc w:val="center"/>
              <w:rPr>
                <w:rFonts w:eastAsia="仿宋_GB2312"/>
                <w:bCs/>
                <w:sz w:val="28"/>
                <w:szCs w:val="24"/>
              </w:rPr>
            </w:pPr>
            <w:r>
              <w:rPr>
                <w:rFonts w:eastAsia="仿宋_GB2312"/>
                <w:bCs/>
                <w:sz w:val="28"/>
                <w:szCs w:val="24"/>
              </w:rPr>
              <w:t>相关内容</w:t>
            </w:r>
          </w:p>
        </w:tc>
        <w:tc>
          <w:tcPr>
            <w:tcW w:w="7240" w:type="dxa"/>
            <w:vAlign w:val="center"/>
          </w:tcPr>
          <w:p w14:paraId="008D46A5">
            <w:pPr>
              <w:spacing w:line="440" w:lineRule="exact"/>
              <w:jc w:val="left"/>
              <w:rPr>
                <w:rFonts w:eastAsia="方正黑体简体"/>
                <w:sz w:val="32"/>
                <w:szCs w:val="22"/>
              </w:rPr>
            </w:pPr>
            <w:r>
              <w:rPr>
                <w:rFonts w:eastAsia="仿宋_GB2312"/>
                <w:bCs/>
                <w:sz w:val="24"/>
                <w:szCs w:val="24"/>
              </w:rPr>
              <w:t>自然科学奖：提名书的代表性论文专著目录</w:t>
            </w:r>
            <w:r>
              <w:rPr>
                <w:rFonts w:hint="eastAsia" w:ascii="DengXian" w:hAnsi="DengXian" w:eastAsia="DengXian"/>
                <w:bCs/>
                <w:sz w:val="24"/>
                <w:szCs w:val="24"/>
              </w:rPr>
              <w:t>、</w:t>
            </w:r>
            <w:r>
              <w:rPr>
                <w:rFonts w:eastAsia="仿宋_GB2312"/>
                <w:bCs/>
                <w:sz w:val="24"/>
                <w:szCs w:val="24"/>
              </w:rPr>
              <w:t>主要知识产权和标准规范目录（详</w:t>
            </w:r>
            <w:r>
              <w:rPr>
                <w:rFonts w:hint="eastAsia" w:eastAsia="仿宋_GB2312"/>
                <w:bCs/>
                <w:sz w:val="24"/>
                <w:szCs w:val="24"/>
              </w:rPr>
              <w:t>见附表）。</w:t>
            </w:r>
          </w:p>
        </w:tc>
      </w:tr>
      <w:tr w14:paraId="272263E2">
        <w:trPr>
          <w:trHeight w:val="1958" w:hRule="atLeast"/>
        </w:trPr>
        <w:tc>
          <w:tcPr>
            <w:tcW w:w="1436" w:type="dxa"/>
            <w:tcBorders>
              <w:right w:val="single" w:color="auto" w:sz="4" w:space="0"/>
            </w:tcBorders>
            <w:vAlign w:val="center"/>
          </w:tcPr>
          <w:p w14:paraId="3D19E1E1">
            <w:pPr>
              <w:spacing w:line="440" w:lineRule="exact"/>
              <w:jc w:val="center"/>
              <w:rPr>
                <w:rFonts w:eastAsia="仿宋_GB2312"/>
                <w:bCs/>
                <w:sz w:val="28"/>
                <w:szCs w:val="24"/>
              </w:rPr>
            </w:pPr>
            <w:r>
              <w:rPr>
                <w:rFonts w:eastAsia="仿宋_GB2312"/>
                <w:bCs/>
                <w:sz w:val="28"/>
                <w:szCs w:val="24"/>
              </w:rPr>
              <w:t>主要完成人</w:t>
            </w:r>
          </w:p>
        </w:tc>
        <w:tc>
          <w:tcPr>
            <w:tcW w:w="7240" w:type="dxa"/>
            <w:tcBorders>
              <w:left w:val="single" w:color="auto" w:sz="4" w:space="0"/>
            </w:tcBorders>
            <w:vAlign w:val="center"/>
          </w:tcPr>
          <w:p w14:paraId="252E6B7E">
            <w:pPr>
              <w:spacing w:line="440" w:lineRule="exact"/>
              <w:rPr>
                <w:rFonts w:eastAsia="仿宋_GB2312"/>
                <w:bCs/>
                <w:sz w:val="24"/>
                <w:szCs w:val="24"/>
              </w:rPr>
            </w:pPr>
            <w:r>
              <w:rPr>
                <w:rFonts w:hint="eastAsia" w:eastAsia="仿宋_GB2312"/>
                <w:bCs/>
                <w:sz w:val="24"/>
                <w:szCs w:val="24"/>
              </w:rPr>
              <w:t>丁甜</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p w14:paraId="3E65035D">
            <w:pPr>
              <w:spacing w:line="440" w:lineRule="exact"/>
              <w:rPr>
                <w:rFonts w:eastAsia="仿宋_GB2312"/>
                <w:bCs/>
                <w:sz w:val="24"/>
                <w:szCs w:val="24"/>
              </w:rPr>
            </w:pPr>
            <w:r>
              <w:rPr>
                <w:rFonts w:hint="eastAsia" w:eastAsia="仿宋_GB2312"/>
                <w:bCs/>
                <w:sz w:val="24"/>
                <w:szCs w:val="24"/>
              </w:rPr>
              <w:t>廖新浴</w:t>
            </w:r>
            <w:r>
              <w:rPr>
                <w:rFonts w:eastAsia="仿宋_GB2312"/>
                <w:bCs/>
                <w:sz w:val="24"/>
                <w:szCs w:val="24"/>
              </w:rPr>
              <w:t>，排名2，</w:t>
            </w:r>
            <w:r>
              <w:rPr>
                <w:rFonts w:hint="eastAsia" w:eastAsia="仿宋_GB2312"/>
                <w:bCs/>
                <w:sz w:val="24"/>
                <w:szCs w:val="24"/>
              </w:rPr>
              <w:t>副研究员</w:t>
            </w:r>
            <w:r>
              <w:rPr>
                <w:rFonts w:eastAsia="仿宋_GB2312"/>
                <w:bCs/>
                <w:sz w:val="24"/>
                <w:szCs w:val="24"/>
              </w:rPr>
              <w:t>，</w:t>
            </w:r>
            <w:r>
              <w:rPr>
                <w:rFonts w:hint="eastAsia" w:eastAsia="仿宋_GB2312"/>
                <w:bCs/>
                <w:sz w:val="24"/>
                <w:szCs w:val="24"/>
              </w:rPr>
              <w:t>浙江大学</w:t>
            </w:r>
          </w:p>
          <w:p w14:paraId="32833F3F">
            <w:pPr>
              <w:spacing w:line="440" w:lineRule="exact"/>
              <w:rPr>
                <w:rFonts w:eastAsia="仿宋_GB2312"/>
                <w:bCs/>
                <w:sz w:val="24"/>
                <w:szCs w:val="24"/>
              </w:rPr>
            </w:pPr>
            <w:r>
              <w:rPr>
                <w:rFonts w:hint="eastAsia" w:eastAsia="仿宋_GB2312"/>
                <w:bCs/>
                <w:sz w:val="24"/>
                <w:szCs w:val="24"/>
              </w:rPr>
              <w:t>周仁武</w:t>
            </w:r>
            <w:r>
              <w:rPr>
                <w:rFonts w:eastAsia="仿宋_GB2312"/>
                <w:bCs/>
                <w:sz w:val="24"/>
                <w:szCs w:val="24"/>
              </w:rPr>
              <w:t>，排名3，</w:t>
            </w:r>
            <w:r>
              <w:rPr>
                <w:rFonts w:hint="eastAsia" w:eastAsia="仿宋_GB2312"/>
                <w:bCs/>
                <w:sz w:val="24"/>
                <w:szCs w:val="24"/>
              </w:rPr>
              <w:t>教授</w:t>
            </w:r>
            <w:r>
              <w:rPr>
                <w:rFonts w:eastAsia="仿宋_GB2312"/>
                <w:bCs/>
                <w:sz w:val="24"/>
                <w:szCs w:val="24"/>
              </w:rPr>
              <w:t>，</w:t>
            </w:r>
            <w:r>
              <w:rPr>
                <w:rFonts w:hint="eastAsia" w:eastAsia="仿宋_GB2312"/>
                <w:bCs/>
                <w:sz w:val="24"/>
                <w:szCs w:val="24"/>
              </w:rPr>
              <w:t>西安交通大学</w:t>
            </w:r>
          </w:p>
          <w:p w14:paraId="3B26B050">
            <w:pPr>
              <w:spacing w:line="440" w:lineRule="exact"/>
              <w:rPr>
                <w:rFonts w:eastAsia="仿宋_GB2312"/>
                <w:bCs/>
                <w:sz w:val="24"/>
                <w:szCs w:val="24"/>
              </w:rPr>
            </w:pPr>
            <w:r>
              <w:rPr>
                <w:rFonts w:hint="eastAsia" w:eastAsia="仿宋_GB2312"/>
                <w:bCs/>
                <w:sz w:val="24"/>
                <w:szCs w:val="24"/>
              </w:rPr>
              <w:t>马若男，</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副教授</w:t>
            </w:r>
            <w:r>
              <w:rPr>
                <w:rFonts w:eastAsia="仿宋_GB2312"/>
                <w:bCs/>
                <w:sz w:val="24"/>
                <w:szCs w:val="24"/>
              </w:rPr>
              <w:t>，</w:t>
            </w:r>
            <w:r>
              <w:rPr>
                <w:rFonts w:hint="eastAsia" w:eastAsia="仿宋_GB2312"/>
                <w:bCs/>
                <w:sz w:val="24"/>
                <w:szCs w:val="24"/>
              </w:rPr>
              <w:t>郑州大学</w:t>
            </w:r>
          </w:p>
        </w:tc>
      </w:tr>
      <w:tr w14:paraId="6F1E082E">
        <w:trPr>
          <w:trHeight w:val="1584" w:hRule="atLeast"/>
        </w:trPr>
        <w:tc>
          <w:tcPr>
            <w:tcW w:w="1436" w:type="dxa"/>
            <w:tcBorders>
              <w:right w:val="single" w:color="auto" w:sz="4" w:space="0"/>
            </w:tcBorders>
            <w:vAlign w:val="center"/>
          </w:tcPr>
          <w:p w14:paraId="75A60FD7">
            <w:pPr>
              <w:spacing w:line="440" w:lineRule="exact"/>
              <w:jc w:val="center"/>
              <w:rPr>
                <w:rFonts w:eastAsia="仿宋"/>
                <w:bCs/>
                <w:sz w:val="28"/>
                <w:szCs w:val="24"/>
              </w:rPr>
            </w:pPr>
            <w:r>
              <w:rPr>
                <w:rFonts w:eastAsia="仿宋"/>
                <w:bCs/>
                <w:sz w:val="28"/>
                <w:szCs w:val="24"/>
              </w:rPr>
              <w:t>主要完成</w:t>
            </w:r>
          </w:p>
          <w:p w14:paraId="305ED928">
            <w:pPr>
              <w:spacing w:line="440" w:lineRule="exact"/>
              <w:jc w:val="center"/>
              <w:rPr>
                <w:rFonts w:eastAsia="仿宋"/>
                <w:bCs/>
                <w:sz w:val="24"/>
                <w:szCs w:val="24"/>
              </w:rPr>
            </w:pPr>
            <w:r>
              <w:rPr>
                <w:rFonts w:eastAsia="仿宋"/>
                <w:bCs/>
                <w:sz w:val="28"/>
                <w:szCs w:val="24"/>
              </w:rPr>
              <w:t>单位</w:t>
            </w:r>
          </w:p>
        </w:tc>
        <w:tc>
          <w:tcPr>
            <w:tcW w:w="7240" w:type="dxa"/>
            <w:tcBorders>
              <w:left w:val="single" w:color="auto" w:sz="4" w:space="0"/>
            </w:tcBorders>
            <w:vAlign w:val="center"/>
          </w:tcPr>
          <w:p w14:paraId="3CE85883">
            <w:pPr>
              <w:spacing w:line="440" w:lineRule="exact"/>
              <w:jc w:val="left"/>
              <w:rPr>
                <w:rFonts w:eastAsia="仿宋_GB2312"/>
                <w:bCs/>
                <w:sz w:val="24"/>
                <w:szCs w:val="24"/>
              </w:rPr>
            </w:pPr>
            <w:r>
              <w:rPr>
                <w:rFonts w:eastAsia="仿宋_GB2312"/>
                <w:bCs/>
                <w:sz w:val="24"/>
                <w:szCs w:val="24"/>
              </w:rPr>
              <w:t>1.</w:t>
            </w:r>
            <w:r>
              <w:rPr>
                <w:rFonts w:hint="eastAsia" w:eastAsia="仿宋_GB2312"/>
                <w:bCs/>
                <w:sz w:val="24"/>
                <w:szCs w:val="24"/>
              </w:rPr>
              <w:t>单位名称：浙江大学</w:t>
            </w:r>
          </w:p>
          <w:p w14:paraId="4882CA59">
            <w:pPr>
              <w:spacing w:line="440" w:lineRule="exact"/>
              <w:jc w:val="left"/>
              <w:rPr>
                <w:rFonts w:eastAsia="仿宋_GB2312"/>
                <w:bCs/>
                <w:sz w:val="24"/>
                <w:szCs w:val="24"/>
              </w:rPr>
            </w:pPr>
            <w:r>
              <w:rPr>
                <w:rFonts w:eastAsia="仿宋_GB2312"/>
                <w:bCs/>
                <w:sz w:val="24"/>
                <w:szCs w:val="24"/>
              </w:rPr>
              <w:t>2.</w:t>
            </w:r>
            <w:r>
              <w:rPr>
                <w:rFonts w:hint="eastAsia" w:eastAsia="仿宋_GB2312"/>
                <w:bCs/>
                <w:sz w:val="24"/>
                <w:szCs w:val="24"/>
              </w:rPr>
              <w:t>单位名称：西安交通大学</w:t>
            </w:r>
          </w:p>
          <w:p w14:paraId="67A2F988">
            <w:pPr>
              <w:spacing w:line="440" w:lineRule="exact"/>
              <w:jc w:val="left"/>
              <w:rPr>
                <w:rFonts w:eastAsia="仿宋"/>
                <w:bCs/>
                <w:sz w:val="24"/>
                <w:szCs w:val="24"/>
              </w:rPr>
            </w:pPr>
            <w:r>
              <w:rPr>
                <w:rFonts w:eastAsia="仿宋_GB2312"/>
                <w:bCs/>
                <w:sz w:val="24"/>
                <w:szCs w:val="24"/>
              </w:rPr>
              <w:t>3.</w:t>
            </w:r>
            <w:r>
              <w:rPr>
                <w:rFonts w:hint="eastAsia" w:eastAsia="仿宋_GB2312"/>
                <w:bCs/>
                <w:sz w:val="24"/>
                <w:szCs w:val="24"/>
              </w:rPr>
              <w:t>单位名称：郑州大学</w:t>
            </w:r>
          </w:p>
        </w:tc>
      </w:tr>
      <w:tr w14:paraId="3910FF9A">
        <w:trPr>
          <w:trHeight w:val="593" w:hRule="atLeast"/>
        </w:trPr>
        <w:tc>
          <w:tcPr>
            <w:tcW w:w="1436" w:type="dxa"/>
            <w:vAlign w:val="center"/>
          </w:tcPr>
          <w:p w14:paraId="440265CC">
            <w:pPr>
              <w:jc w:val="center"/>
              <w:rPr>
                <w:rStyle w:val="9"/>
                <w:rFonts w:eastAsia="仿宋_GB2312"/>
                <w:b w:val="0"/>
                <w:color w:val="auto"/>
                <w:sz w:val="28"/>
                <w:szCs w:val="28"/>
              </w:rPr>
            </w:pPr>
            <w:r>
              <w:rPr>
                <w:rStyle w:val="9"/>
                <w:rFonts w:eastAsia="仿宋_GB2312"/>
                <w:color w:val="auto"/>
                <w:sz w:val="28"/>
                <w:szCs w:val="28"/>
              </w:rPr>
              <w:t>提名单位</w:t>
            </w:r>
          </w:p>
        </w:tc>
        <w:tc>
          <w:tcPr>
            <w:tcW w:w="7240" w:type="dxa"/>
            <w:vAlign w:val="center"/>
          </w:tcPr>
          <w:p w14:paraId="1C20EECC">
            <w:pPr>
              <w:contextualSpacing/>
              <w:jc w:val="center"/>
              <w:rPr>
                <w:rStyle w:val="9"/>
                <w:b w:val="0"/>
                <w:color w:val="auto"/>
              </w:rPr>
            </w:pPr>
            <w:r>
              <w:rPr>
                <w:rStyle w:val="9"/>
                <w:rFonts w:hint="eastAsia"/>
                <w:b w:val="0"/>
                <w:color w:val="auto"/>
              </w:rPr>
              <w:t>浙江大学</w:t>
            </w:r>
          </w:p>
        </w:tc>
      </w:tr>
      <w:tr w14:paraId="11FD23FF">
        <w:trPr>
          <w:trHeight w:val="2498" w:hRule="atLeast"/>
        </w:trPr>
        <w:tc>
          <w:tcPr>
            <w:tcW w:w="1436" w:type="dxa"/>
            <w:vAlign w:val="center"/>
          </w:tcPr>
          <w:p w14:paraId="3779EBC3">
            <w:pPr>
              <w:jc w:val="center"/>
              <w:rPr>
                <w:rStyle w:val="9"/>
                <w:rFonts w:eastAsia="仿宋_GB2312"/>
                <w:b w:val="0"/>
                <w:color w:val="auto"/>
                <w:sz w:val="28"/>
                <w:szCs w:val="28"/>
              </w:rPr>
            </w:pPr>
            <w:r>
              <w:rPr>
                <w:rStyle w:val="9"/>
                <w:rFonts w:eastAsia="仿宋_GB2312"/>
                <w:color w:val="auto"/>
                <w:sz w:val="28"/>
                <w:szCs w:val="28"/>
              </w:rPr>
              <w:t>提名意见</w:t>
            </w:r>
          </w:p>
        </w:tc>
        <w:tc>
          <w:tcPr>
            <w:tcW w:w="7240" w:type="dxa"/>
            <w:vAlign w:val="center"/>
          </w:tcPr>
          <w:p w14:paraId="34268B2C">
            <w:pPr>
              <w:spacing w:line="440" w:lineRule="exact"/>
              <w:ind w:firstLine="480" w:firstLineChars="200"/>
              <w:rPr>
                <w:rFonts w:eastAsia="仿宋_GB2312"/>
                <w:bCs/>
                <w:sz w:val="24"/>
                <w:szCs w:val="24"/>
              </w:rPr>
            </w:pPr>
            <w:r>
              <w:rPr>
                <w:rFonts w:hint="eastAsia" w:eastAsia="仿宋_GB2312"/>
                <w:bCs/>
                <w:sz w:val="24"/>
                <w:szCs w:val="24"/>
              </w:rPr>
              <w:t>该成果围绕非热等离子体灭活细菌的作用路径与分子机制开展了多年的联合攻关研究，取得了系列创新性成果：（1）阐明了非热等离子体RONS效应介导的“多靶点”累积性损伤模式，通过细胞内外视角揭示了非热等离子体RONS效应介导的杀菌路径，为精准调控非热等离子体杀菌参数提供了理论依据；（2）阐释了非热等离子体诱导亚致死、活的不可培养VBNC状态的调控网络，系统解析了细菌激活休眠促进因子HPF诱导VBNC状态的分子机制，为研究非热等离子体对细菌的作用机制提供了新视角；（3）揭示了非热等离子体与不同食品加工胁迫因子的交叠胁迫机制，开发了等离子体-超声波等高效耦合杀菌技术，对推动非热等离子体技术在食品工业中的应用具有至关重要的意义。</w:t>
            </w:r>
          </w:p>
          <w:p w14:paraId="3230901F">
            <w:pPr>
              <w:spacing w:line="440" w:lineRule="exact"/>
              <w:ind w:firstLine="480" w:firstLineChars="200"/>
              <w:rPr>
                <w:rFonts w:eastAsia="仿宋_GB2312"/>
                <w:bCs/>
                <w:sz w:val="24"/>
                <w:szCs w:val="24"/>
              </w:rPr>
            </w:pPr>
            <w:r>
              <w:rPr>
                <w:rFonts w:hint="eastAsia" w:eastAsia="仿宋_GB2312"/>
                <w:bCs/>
                <w:sz w:val="24"/>
                <w:szCs w:val="24"/>
              </w:rPr>
              <w:t>该成果在国内外权威刊物发表论文70余篇（ESI高被引</w:t>
            </w:r>
            <w:r>
              <w:rPr>
                <w:rFonts w:hint="eastAsia" w:eastAsia="仿宋_GB2312"/>
                <w:bCs/>
                <w:sz w:val="24"/>
                <w:szCs w:val="24"/>
                <w:lang w:val="en-US" w:eastAsia="zh-CN"/>
              </w:rPr>
              <w:t>4</w:t>
            </w:r>
            <w:bookmarkStart w:id="0" w:name="_GoBack"/>
            <w:bookmarkEnd w:id="0"/>
            <w:r>
              <w:rPr>
                <w:rFonts w:hint="eastAsia" w:eastAsia="仿宋_GB2312"/>
                <w:bCs/>
                <w:sz w:val="24"/>
                <w:szCs w:val="24"/>
              </w:rPr>
              <w:t>篇）；授权发明专利4件（国际专利1件）；出版相关英文著作1部；</w:t>
            </w:r>
            <w:r>
              <w:rPr>
                <w:rFonts w:hint="eastAsia" w:eastAsia="仿宋_GB2312"/>
                <w:sz w:val="24"/>
              </w:rPr>
              <w:t>国内外权威专家包括美国国家科学院院士Carl F. Nathan教授、美国微生物科学院院士Sophia Kathariou教授、香港工程院院士Paul K. Chu教授等对本成果相关论著进行了引用和正面评价。</w:t>
            </w:r>
          </w:p>
          <w:p w14:paraId="71FE4734">
            <w:pPr>
              <w:spacing w:line="440" w:lineRule="exact"/>
              <w:ind w:firstLine="480" w:firstLineChars="200"/>
              <w:rPr>
                <w:rFonts w:eastAsia="仿宋_GB2312"/>
                <w:bCs/>
                <w:sz w:val="24"/>
                <w:szCs w:val="24"/>
              </w:rPr>
            </w:pPr>
            <w:r>
              <w:rPr>
                <w:rFonts w:hint="eastAsia" w:eastAsia="仿宋_GB2312"/>
                <w:bCs/>
                <w:sz w:val="24"/>
                <w:szCs w:val="24"/>
              </w:rPr>
              <w:t>经审查，该成果符合申报要求，</w:t>
            </w:r>
            <w:r>
              <w:rPr>
                <w:rFonts w:eastAsia="仿宋_GB2312"/>
                <w:bCs/>
                <w:sz w:val="24"/>
                <w:szCs w:val="24"/>
              </w:rPr>
              <w:t>提名该</w:t>
            </w:r>
            <w:r>
              <w:rPr>
                <w:rFonts w:hint="eastAsia" w:eastAsia="仿宋_GB2312"/>
                <w:bCs/>
                <w:sz w:val="24"/>
                <w:szCs w:val="24"/>
              </w:rPr>
              <w:t>成果</w:t>
            </w:r>
            <w:r>
              <w:rPr>
                <w:rFonts w:eastAsia="仿宋_GB2312"/>
                <w:bCs/>
                <w:sz w:val="24"/>
                <w:szCs w:val="24"/>
              </w:rPr>
              <w:t>为浙江省自然科学奖一等奖。</w:t>
            </w:r>
          </w:p>
        </w:tc>
      </w:tr>
    </w:tbl>
    <w:p w14:paraId="0837E775">
      <w:pPr>
        <w:adjustRightInd w:val="0"/>
        <w:snapToGrid w:val="0"/>
        <w:spacing w:line="560" w:lineRule="exact"/>
        <w:rPr>
          <w:rFonts w:eastAsia="仿宋_GB2312"/>
          <w:sz w:val="32"/>
          <w:szCs w:val="32"/>
        </w:rPr>
      </w:pPr>
    </w:p>
    <w:p w14:paraId="47F096F8">
      <w:pPr>
        <w:spacing w:line="500" w:lineRule="exact"/>
        <w:ind w:firstLine="640" w:firstLineChars="200"/>
        <w:rPr>
          <w:rFonts w:ascii="仿宋_GB2312" w:hAnsi="宋体" w:eastAsia="仿宋_GB2312"/>
          <w:color w:val="FF0000"/>
          <w:sz w:val="32"/>
          <w:szCs w:val="32"/>
        </w:rPr>
      </w:pPr>
    </w:p>
    <w:p w14:paraId="37A341C5">
      <w:pPr>
        <w:spacing w:line="500" w:lineRule="exact"/>
        <w:ind w:firstLine="640" w:firstLineChars="200"/>
        <w:rPr>
          <w:rFonts w:ascii="仿宋_GB2312" w:hAnsi="宋体" w:eastAsia="仿宋_GB2312"/>
          <w:color w:val="FF0000"/>
          <w:sz w:val="32"/>
          <w:szCs w:val="32"/>
        </w:rPr>
      </w:pPr>
    </w:p>
    <w:p w14:paraId="23F5AE33">
      <w:pPr>
        <w:spacing w:line="500" w:lineRule="exact"/>
        <w:ind w:firstLine="640" w:firstLineChars="200"/>
        <w:rPr>
          <w:rFonts w:ascii="仿宋_GB2312" w:hAnsi="宋体" w:eastAsia="仿宋_GB2312"/>
          <w:color w:val="FF0000"/>
          <w:sz w:val="32"/>
          <w:szCs w:val="32"/>
        </w:rPr>
      </w:pPr>
    </w:p>
    <w:p w14:paraId="3E3DE20B">
      <w:pPr>
        <w:spacing w:line="500" w:lineRule="exact"/>
        <w:ind w:firstLine="640" w:firstLineChars="200"/>
        <w:rPr>
          <w:rFonts w:ascii="仿宋_GB2312" w:hAnsi="宋体" w:eastAsia="仿宋_GB2312"/>
          <w:color w:val="FF0000"/>
          <w:sz w:val="32"/>
          <w:szCs w:val="32"/>
        </w:rPr>
      </w:pPr>
    </w:p>
    <w:p w14:paraId="681DCB34">
      <w:pPr>
        <w:spacing w:line="500" w:lineRule="exact"/>
        <w:ind w:firstLine="640" w:firstLineChars="200"/>
        <w:rPr>
          <w:rFonts w:ascii="仿宋_GB2312" w:hAnsi="宋体" w:eastAsia="仿宋_GB2312"/>
          <w:color w:val="FF0000"/>
          <w:sz w:val="32"/>
          <w:szCs w:val="32"/>
        </w:rPr>
      </w:pPr>
    </w:p>
    <w:p w14:paraId="6996DCE2">
      <w:pPr>
        <w:spacing w:line="500" w:lineRule="exact"/>
        <w:ind w:firstLine="640" w:firstLineChars="200"/>
        <w:rPr>
          <w:rFonts w:ascii="仿宋_GB2312" w:hAnsi="宋体" w:eastAsia="仿宋_GB2312"/>
          <w:color w:val="FF0000"/>
          <w:sz w:val="32"/>
          <w:szCs w:val="32"/>
        </w:rPr>
      </w:pPr>
    </w:p>
    <w:p w14:paraId="17C73692">
      <w:pPr>
        <w:spacing w:line="500" w:lineRule="exact"/>
        <w:ind w:firstLine="640" w:firstLineChars="200"/>
        <w:rPr>
          <w:rFonts w:ascii="仿宋_GB2312" w:hAnsi="宋体" w:eastAsia="仿宋_GB2312"/>
          <w:color w:val="FF0000"/>
          <w:sz w:val="32"/>
          <w:szCs w:val="32"/>
        </w:rPr>
      </w:pPr>
    </w:p>
    <w:p w14:paraId="26000563">
      <w:pPr>
        <w:spacing w:line="500" w:lineRule="exact"/>
        <w:ind w:firstLine="640" w:firstLineChars="200"/>
        <w:rPr>
          <w:rFonts w:ascii="仿宋_GB2312" w:hAnsi="宋体" w:eastAsia="仿宋_GB2312"/>
          <w:color w:val="FF0000"/>
          <w:sz w:val="32"/>
          <w:szCs w:val="32"/>
        </w:rPr>
      </w:pPr>
    </w:p>
    <w:p w14:paraId="080949A8">
      <w:pPr>
        <w:spacing w:line="500" w:lineRule="exact"/>
        <w:ind w:firstLine="640" w:firstLineChars="200"/>
        <w:rPr>
          <w:rFonts w:ascii="仿宋_GB2312" w:hAnsi="宋体" w:eastAsia="仿宋_GB2312"/>
          <w:color w:val="FF0000"/>
          <w:sz w:val="32"/>
          <w:szCs w:val="32"/>
        </w:rPr>
      </w:pPr>
    </w:p>
    <w:p w14:paraId="30074FB8">
      <w:pPr>
        <w:spacing w:line="500" w:lineRule="exact"/>
        <w:ind w:firstLine="640" w:firstLineChars="200"/>
        <w:rPr>
          <w:rFonts w:ascii="仿宋_GB2312" w:hAnsi="宋体" w:eastAsia="仿宋_GB2312"/>
          <w:color w:val="FF0000"/>
          <w:sz w:val="32"/>
          <w:szCs w:val="32"/>
        </w:rPr>
      </w:pPr>
    </w:p>
    <w:p w14:paraId="4EF5EB9E">
      <w:pPr>
        <w:spacing w:line="500" w:lineRule="exact"/>
        <w:ind w:firstLine="640" w:firstLineChars="200"/>
        <w:rPr>
          <w:rFonts w:ascii="仿宋_GB2312" w:hAnsi="宋体" w:eastAsia="仿宋_GB2312"/>
          <w:color w:val="FF0000"/>
          <w:sz w:val="32"/>
          <w:szCs w:val="32"/>
        </w:rPr>
      </w:pPr>
    </w:p>
    <w:p w14:paraId="6061671A">
      <w:pPr>
        <w:spacing w:line="500" w:lineRule="exact"/>
        <w:ind w:firstLine="640" w:firstLineChars="200"/>
        <w:rPr>
          <w:rFonts w:ascii="仿宋_GB2312" w:hAnsi="宋体" w:eastAsia="仿宋_GB2312"/>
          <w:color w:val="FF0000"/>
          <w:sz w:val="32"/>
          <w:szCs w:val="32"/>
        </w:rPr>
      </w:pPr>
    </w:p>
    <w:p w14:paraId="68D54647">
      <w:pPr>
        <w:spacing w:line="500" w:lineRule="exact"/>
        <w:ind w:firstLine="640" w:firstLineChars="200"/>
        <w:rPr>
          <w:rFonts w:ascii="仿宋_GB2312" w:hAnsi="宋体" w:eastAsia="仿宋_GB2312"/>
          <w:color w:val="FF0000"/>
          <w:sz w:val="32"/>
          <w:szCs w:val="32"/>
        </w:rPr>
      </w:pPr>
    </w:p>
    <w:p w14:paraId="0AAF60B6">
      <w:pPr>
        <w:spacing w:line="500" w:lineRule="exact"/>
        <w:ind w:firstLine="640" w:firstLineChars="200"/>
        <w:rPr>
          <w:rFonts w:ascii="仿宋_GB2312" w:hAnsi="宋体" w:eastAsia="仿宋_GB2312"/>
          <w:color w:val="FF0000"/>
          <w:sz w:val="32"/>
          <w:szCs w:val="32"/>
        </w:rPr>
      </w:pPr>
    </w:p>
    <w:p w14:paraId="78929520">
      <w:pPr>
        <w:spacing w:line="500" w:lineRule="exact"/>
        <w:ind w:firstLine="640" w:firstLineChars="200"/>
        <w:rPr>
          <w:rFonts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14:paraId="005DD761">
      <w:pPr>
        <w:spacing w:line="500" w:lineRule="exact"/>
        <w:rPr>
          <w:rFonts w:ascii="仿宋_GB2312" w:hAnsi="宋体" w:eastAsia="仿宋_GB2312"/>
          <w:color w:val="FF0000"/>
          <w:sz w:val="32"/>
          <w:szCs w:val="32"/>
        </w:rPr>
      </w:pPr>
      <w:r>
        <w:rPr>
          <w:rStyle w:val="9"/>
          <w:rFonts w:eastAsia="方正小标宋简体"/>
          <w:color w:val="auto"/>
          <w:sz w:val="32"/>
          <w:szCs w:val="32"/>
        </w:rPr>
        <w:t>附表</w:t>
      </w:r>
      <w:r>
        <w:rPr>
          <w:rStyle w:val="9"/>
          <w:rFonts w:hint="eastAsia" w:eastAsia="方正小标宋简体"/>
          <w:color w:val="auto"/>
          <w:sz w:val="32"/>
          <w:szCs w:val="32"/>
        </w:rPr>
        <w:t>1</w:t>
      </w:r>
    </w:p>
    <w:p w14:paraId="4E7FC362">
      <w:pPr>
        <w:jc w:val="center"/>
        <w:rPr>
          <w:rFonts w:eastAsia="方正黑体简体"/>
          <w:sz w:val="32"/>
          <w:szCs w:val="22"/>
        </w:rPr>
      </w:pPr>
      <w:r>
        <w:rPr>
          <w:rFonts w:eastAsia="方正黑体简体"/>
          <w:sz w:val="32"/>
          <w:szCs w:val="22"/>
        </w:rPr>
        <w:t>代表性论文专著目录（不超过8篇）</w:t>
      </w:r>
    </w:p>
    <w:tbl>
      <w:tblPr>
        <w:tblStyle w:val="5"/>
        <w:tblW w:w="501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5175"/>
        <w:gridCol w:w="2655"/>
        <w:gridCol w:w="1419"/>
        <w:gridCol w:w="1449"/>
        <w:gridCol w:w="964"/>
        <w:gridCol w:w="1629"/>
      </w:tblGrid>
      <w:tr w14:paraId="0EC69E08">
        <w:trPr>
          <w:trHeight w:val="851" w:hRule="atLeast"/>
          <w:jc w:val="center"/>
        </w:trPr>
        <w:tc>
          <w:tcPr>
            <w:tcW w:w="256" w:type="pct"/>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325F90EB">
            <w:pPr>
              <w:jc w:val="center"/>
              <w:rPr>
                <w:rFonts w:eastAsia="仿宋_GB2312"/>
                <w:sz w:val="24"/>
                <w:szCs w:val="24"/>
              </w:rPr>
            </w:pPr>
            <w:r>
              <w:rPr>
                <w:rFonts w:eastAsia="仿宋_GB2312"/>
                <w:sz w:val="24"/>
                <w:szCs w:val="24"/>
              </w:rPr>
              <w:t>序号</w:t>
            </w:r>
          </w:p>
        </w:tc>
        <w:tc>
          <w:tcPr>
            <w:tcW w:w="1846"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765FAFD">
            <w:pPr>
              <w:jc w:val="center"/>
              <w:rPr>
                <w:rFonts w:eastAsia="仿宋_GB2312"/>
                <w:sz w:val="24"/>
                <w:szCs w:val="24"/>
              </w:rPr>
            </w:pPr>
            <w:r>
              <w:rPr>
                <w:rFonts w:eastAsia="仿宋_GB2312"/>
                <w:sz w:val="24"/>
                <w:szCs w:val="24"/>
              </w:rPr>
              <w:t>论文专著名称/刊名</w:t>
            </w:r>
          </w:p>
        </w:tc>
        <w:tc>
          <w:tcPr>
            <w:tcW w:w="947"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9EF6E7B">
            <w:pPr>
              <w:jc w:val="center"/>
              <w:rPr>
                <w:rFonts w:eastAsia="仿宋_GB2312"/>
                <w:sz w:val="24"/>
                <w:szCs w:val="24"/>
              </w:rPr>
            </w:pPr>
            <w:r>
              <w:rPr>
                <w:rFonts w:eastAsia="仿宋_GB2312"/>
                <w:sz w:val="24"/>
                <w:szCs w:val="24"/>
              </w:rPr>
              <w:t>年卷页码</w:t>
            </w:r>
          </w:p>
          <w:p w14:paraId="57F9D7DB">
            <w:pPr>
              <w:jc w:val="center"/>
              <w:rPr>
                <w:rFonts w:eastAsia="仿宋_GB2312"/>
                <w:sz w:val="24"/>
                <w:szCs w:val="24"/>
              </w:rPr>
            </w:pPr>
            <w:r>
              <w:rPr>
                <w:rFonts w:eastAsia="仿宋_GB2312"/>
                <w:sz w:val="24"/>
                <w:szCs w:val="24"/>
              </w:rPr>
              <w:t>（xx年xx卷xx页）</w:t>
            </w:r>
          </w:p>
        </w:tc>
        <w:tc>
          <w:tcPr>
            <w:tcW w:w="506"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743D61D">
            <w:pPr>
              <w:jc w:val="center"/>
              <w:rPr>
                <w:rFonts w:eastAsia="仿宋_GB2312"/>
                <w:sz w:val="24"/>
                <w:szCs w:val="24"/>
              </w:rPr>
            </w:pPr>
            <w:r>
              <w:rPr>
                <w:rFonts w:eastAsia="仿宋_GB2312"/>
                <w:sz w:val="24"/>
                <w:szCs w:val="24"/>
              </w:rPr>
              <w:t>发表</w:t>
            </w:r>
          </w:p>
          <w:p w14:paraId="618AAFC4">
            <w:pPr>
              <w:jc w:val="center"/>
              <w:rPr>
                <w:rFonts w:eastAsia="仿宋_GB2312"/>
                <w:sz w:val="24"/>
                <w:szCs w:val="24"/>
              </w:rPr>
            </w:pPr>
            <w:r>
              <w:rPr>
                <w:rFonts w:eastAsia="仿宋_GB2312"/>
                <w:sz w:val="24"/>
                <w:szCs w:val="24"/>
              </w:rPr>
              <w:t>时间</w:t>
            </w:r>
          </w:p>
          <w:p w14:paraId="3ABBBF67">
            <w:pPr>
              <w:jc w:val="center"/>
              <w:rPr>
                <w:rFonts w:eastAsia="仿宋_GB2312"/>
                <w:sz w:val="24"/>
                <w:szCs w:val="24"/>
              </w:rPr>
            </w:pPr>
            <w:r>
              <w:rPr>
                <w:rFonts w:eastAsia="仿宋_GB2312"/>
                <w:sz w:val="24"/>
                <w:szCs w:val="24"/>
              </w:rPr>
              <w:t>（年、月）</w:t>
            </w:r>
          </w:p>
        </w:tc>
        <w:tc>
          <w:tcPr>
            <w:tcW w:w="517"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D71E1C8">
            <w:pPr>
              <w:jc w:val="center"/>
              <w:rPr>
                <w:rFonts w:eastAsia="仿宋_GB2312"/>
                <w:sz w:val="24"/>
                <w:szCs w:val="24"/>
              </w:rPr>
            </w:pPr>
            <w:r>
              <w:rPr>
                <w:rFonts w:eastAsia="仿宋_GB2312"/>
                <w:sz w:val="24"/>
                <w:szCs w:val="24"/>
              </w:rPr>
              <w:t>通讯</w:t>
            </w:r>
          </w:p>
          <w:p w14:paraId="19A57BEF">
            <w:pPr>
              <w:jc w:val="center"/>
              <w:rPr>
                <w:rFonts w:eastAsia="仿宋_GB2312"/>
                <w:sz w:val="24"/>
                <w:szCs w:val="24"/>
              </w:rPr>
            </w:pPr>
            <w:r>
              <w:rPr>
                <w:rFonts w:eastAsia="仿宋_GB2312"/>
                <w:sz w:val="24"/>
                <w:szCs w:val="24"/>
              </w:rPr>
              <w:t>作者</w:t>
            </w:r>
          </w:p>
        </w:tc>
        <w:tc>
          <w:tcPr>
            <w:tcW w:w="344"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C2B813A">
            <w:pPr>
              <w:jc w:val="center"/>
              <w:rPr>
                <w:rFonts w:eastAsia="仿宋_GB2312"/>
                <w:sz w:val="24"/>
                <w:szCs w:val="24"/>
              </w:rPr>
            </w:pPr>
            <w:r>
              <w:rPr>
                <w:rFonts w:eastAsia="仿宋_GB2312"/>
                <w:sz w:val="24"/>
                <w:szCs w:val="24"/>
              </w:rPr>
              <w:t>第一</w:t>
            </w:r>
          </w:p>
          <w:p w14:paraId="0F2E81FA">
            <w:pPr>
              <w:jc w:val="center"/>
              <w:rPr>
                <w:rFonts w:eastAsia="仿宋_GB2312"/>
                <w:sz w:val="24"/>
                <w:szCs w:val="24"/>
              </w:rPr>
            </w:pPr>
            <w:r>
              <w:rPr>
                <w:rFonts w:eastAsia="仿宋_GB2312"/>
                <w:sz w:val="24"/>
                <w:szCs w:val="24"/>
              </w:rPr>
              <w:t>作者</w:t>
            </w:r>
          </w:p>
        </w:tc>
        <w:tc>
          <w:tcPr>
            <w:tcW w:w="581"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409B5A9">
            <w:pPr>
              <w:jc w:val="center"/>
              <w:rPr>
                <w:rFonts w:eastAsia="仿宋_GB2312"/>
                <w:sz w:val="24"/>
                <w:szCs w:val="24"/>
              </w:rPr>
            </w:pPr>
            <w:r>
              <w:rPr>
                <w:rFonts w:eastAsia="仿宋_GB2312"/>
                <w:sz w:val="24"/>
                <w:szCs w:val="24"/>
              </w:rPr>
              <w:t>所有作者</w:t>
            </w:r>
          </w:p>
          <w:p w14:paraId="525D2939">
            <w:pPr>
              <w:jc w:val="center"/>
              <w:rPr>
                <w:rFonts w:eastAsia="仿宋_GB2312"/>
                <w:sz w:val="24"/>
                <w:szCs w:val="24"/>
              </w:rPr>
            </w:pPr>
            <w:r>
              <w:rPr>
                <w:rFonts w:eastAsia="仿宋_GB2312"/>
                <w:sz w:val="24"/>
                <w:szCs w:val="24"/>
              </w:rPr>
              <w:t>（按排序）</w:t>
            </w:r>
          </w:p>
        </w:tc>
      </w:tr>
      <w:tr w14:paraId="23F656EC">
        <w:trPr>
          <w:trHeight w:val="4120"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791D3ED4">
            <w:pPr>
              <w:jc w:val="center"/>
              <w:rPr>
                <w:rFonts w:eastAsia="仿宋_GB2312"/>
                <w:color w:val="FF0000"/>
                <w:sz w:val="24"/>
                <w:szCs w:val="24"/>
              </w:rPr>
            </w:pPr>
            <w:r>
              <w:rPr>
                <w:rFonts w:hint="eastAsia" w:eastAsia="仿宋_GB2312"/>
                <w:sz w:val="24"/>
                <w:szCs w:val="24"/>
              </w:rPr>
              <w:t>1</w:t>
            </w:r>
          </w:p>
        </w:tc>
        <w:tc>
          <w:tcPr>
            <w:tcW w:w="1846" w:type="pct"/>
            <w:tcBorders>
              <w:top w:val="single" w:color="auto" w:sz="4" w:space="0"/>
              <w:left w:val="single" w:color="auto" w:sz="4" w:space="0"/>
              <w:bottom w:val="single" w:color="auto" w:sz="4" w:space="0"/>
              <w:right w:val="single" w:color="auto" w:sz="4" w:space="0"/>
            </w:tcBorders>
            <w:vAlign w:val="center"/>
          </w:tcPr>
          <w:p w14:paraId="3CC5A208">
            <w:pPr>
              <w:jc w:val="left"/>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Inactivation kinetics of </w:t>
            </w:r>
            <w:r>
              <w:rPr>
                <w:rFonts w:ascii="Times New Roman Italic" w:hAnsi="Times New Roman Italic" w:eastAsia="仿宋_GB2312" w:cs="Times New Roman Italic"/>
                <w:i/>
                <w:iCs/>
                <w:color w:val="000000" w:themeColor="text1"/>
                <w:sz w:val="24"/>
                <w:szCs w:val="24"/>
                <w14:textFill>
                  <w14:solidFill>
                    <w14:schemeClr w14:val="tx1"/>
                  </w14:solidFill>
                </w14:textFill>
              </w:rPr>
              <w:t>Bacillus cereus</w:t>
            </w:r>
            <w:r>
              <w:rPr>
                <w:rFonts w:eastAsia="仿宋_GB2312"/>
                <w:color w:val="000000" w:themeColor="text1"/>
                <w:sz w:val="24"/>
                <w:szCs w:val="24"/>
                <w14:textFill>
                  <w14:solidFill>
                    <w14:schemeClr w14:val="tx1"/>
                  </w14:solidFill>
                </w14:textFill>
              </w:rPr>
              <w:t xml:space="preserve"> spores by Plasma activated water (PAW)</w:t>
            </w:r>
            <w:r>
              <w:rPr>
                <w:rFonts w:hint="eastAsia" w:eastAsia="仿宋_GB2312"/>
                <w:color w:val="000000" w:themeColor="text1"/>
                <w:sz w:val="24"/>
                <w:szCs w:val="24"/>
                <w14:textFill>
                  <w14:solidFill>
                    <w14:schemeClr w14:val="tx1"/>
                  </w14:solidFill>
                </w14:textFill>
              </w:rPr>
              <w:t>/FOOD RESEARCH INTERNATIONAL</w:t>
            </w:r>
          </w:p>
        </w:tc>
        <w:tc>
          <w:tcPr>
            <w:tcW w:w="947" w:type="pct"/>
            <w:tcBorders>
              <w:top w:val="single" w:color="auto" w:sz="4" w:space="0"/>
              <w:left w:val="single" w:color="auto" w:sz="4" w:space="0"/>
              <w:bottom w:val="single" w:color="auto" w:sz="4" w:space="0"/>
              <w:right w:val="single" w:color="auto" w:sz="4" w:space="0"/>
            </w:tcBorders>
            <w:vAlign w:val="center"/>
          </w:tcPr>
          <w:p w14:paraId="1AFB7D29">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2020</w:t>
            </w:r>
            <w:r>
              <w:rPr>
                <w:rFonts w:eastAsia="仿宋_GB2312"/>
                <w:color w:val="000000" w:themeColor="text1"/>
                <w:sz w:val="24"/>
                <w:szCs w:val="24"/>
                <w14:textFill>
                  <w14:solidFill>
                    <w14:schemeClr w14:val="tx1"/>
                  </w14:solidFill>
                </w14:textFill>
              </w:rPr>
              <w:t>年</w:t>
            </w:r>
            <w:r>
              <w:rPr>
                <w:rFonts w:hint="eastAsia" w:eastAsia="仿宋_GB2312"/>
                <w:color w:val="000000" w:themeColor="text1"/>
                <w:sz w:val="24"/>
                <w:szCs w:val="24"/>
                <w14:textFill>
                  <w14:solidFill>
                    <w14:schemeClr w14:val="tx1"/>
                  </w14:solidFill>
                </w14:textFill>
              </w:rPr>
              <w:t>131</w:t>
            </w:r>
            <w:r>
              <w:rPr>
                <w:rFonts w:eastAsia="仿宋_GB2312"/>
                <w:color w:val="000000" w:themeColor="text1"/>
                <w:sz w:val="24"/>
                <w:szCs w:val="24"/>
                <w14:textFill>
                  <w14:solidFill>
                    <w14:schemeClr w14:val="tx1"/>
                  </w14:solidFill>
                </w14:textFill>
              </w:rPr>
              <w:t>卷</w:t>
            </w:r>
            <w:r>
              <w:rPr>
                <w:rFonts w:hint="eastAsia" w:eastAsia="仿宋_GB2312"/>
                <w:color w:val="000000" w:themeColor="text1"/>
                <w:sz w:val="24"/>
                <w:szCs w:val="24"/>
                <w14:textFill>
                  <w14:solidFill>
                    <w14:schemeClr w14:val="tx1"/>
                  </w14:solidFill>
                </w14:textFill>
              </w:rPr>
              <w:t>109041</w:t>
            </w:r>
          </w:p>
        </w:tc>
        <w:tc>
          <w:tcPr>
            <w:tcW w:w="506" w:type="pct"/>
            <w:tcBorders>
              <w:top w:val="single" w:color="auto" w:sz="4" w:space="0"/>
              <w:left w:val="single" w:color="auto" w:sz="4" w:space="0"/>
              <w:bottom w:val="single" w:color="auto" w:sz="4" w:space="0"/>
              <w:right w:val="single" w:color="auto" w:sz="4" w:space="0"/>
            </w:tcBorders>
            <w:vAlign w:val="center"/>
          </w:tcPr>
          <w:p w14:paraId="536B3F14">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2020-05</w:t>
            </w:r>
          </w:p>
        </w:tc>
        <w:tc>
          <w:tcPr>
            <w:tcW w:w="517" w:type="pct"/>
            <w:tcBorders>
              <w:top w:val="single" w:color="auto" w:sz="4" w:space="0"/>
              <w:left w:val="single" w:color="auto" w:sz="4" w:space="0"/>
              <w:bottom w:val="single" w:color="auto" w:sz="4" w:space="0"/>
              <w:right w:val="single" w:color="auto" w:sz="4" w:space="0"/>
            </w:tcBorders>
            <w:vAlign w:val="center"/>
          </w:tcPr>
          <w:p w14:paraId="7CABF33E">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Y</w:t>
            </w:r>
            <w:r>
              <w:rPr>
                <w:rFonts w:hint="eastAsia" w:eastAsia="仿宋_GB2312"/>
                <w:color w:val="000000" w:themeColor="text1"/>
                <w:sz w:val="24"/>
                <w:szCs w:val="24"/>
                <w14:textFill>
                  <w14:solidFill>
                    <w14:schemeClr w14:val="tx1"/>
                  </w14:solidFill>
                </w14:textFill>
              </w:rPr>
              <w:t>a</w:t>
            </w:r>
            <w:r>
              <w:rPr>
                <w:rFonts w:eastAsia="仿宋_GB2312"/>
                <w:color w:val="000000" w:themeColor="text1"/>
                <w:sz w:val="24"/>
                <w:szCs w:val="24"/>
                <w14:textFill>
                  <w14:solidFill>
                    <w14:schemeClr w14:val="tx1"/>
                  </w14:solidFill>
                </w14:textFill>
              </w:rPr>
              <w:t>qin Hu, Tian Ding</w:t>
            </w:r>
          </w:p>
        </w:tc>
        <w:tc>
          <w:tcPr>
            <w:tcW w:w="344" w:type="pct"/>
            <w:tcBorders>
              <w:top w:val="single" w:color="auto" w:sz="4" w:space="0"/>
              <w:left w:val="single" w:color="auto" w:sz="4" w:space="0"/>
              <w:bottom w:val="single" w:color="auto" w:sz="4" w:space="0"/>
              <w:right w:val="single" w:color="auto" w:sz="4" w:space="0"/>
            </w:tcBorders>
            <w:vAlign w:val="center"/>
          </w:tcPr>
          <w:p w14:paraId="00B85515">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Yan Bai</w:t>
            </w:r>
          </w:p>
        </w:tc>
        <w:tc>
          <w:tcPr>
            <w:tcW w:w="581" w:type="pct"/>
            <w:tcBorders>
              <w:top w:val="single" w:color="auto" w:sz="4" w:space="0"/>
              <w:left w:val="single" w:color="auto" w:sz="4" w:space="0"/>
              <w:bottom w:val="single" w:color="auto" w:sz="4" w:space="0"/>
              <w:right w:val="single" w:color="auto" w:sz="4" w:space="0"/>
            </w:tcBorders>
            <w:vAlign w:val="center"/>
          </w:tcPr>
          <w:p w14:paraId="2CD54CC2">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Yan Bai,</w:t>
            </w:r>
          </w:p>
          <w:p w14:paraId="3F4E769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Aliyu Idris Muhamma,</w:t>
            </w:r>
          </w:p>
          <w:p w14:paraId="5A3FE82C">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Yaqin Hu,</w:t>
            </w:r>
          </w:p>
          <w:p w14:paraId="54DA4A3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Shigenobu Koseki,</w:t>
            </w:r>
          </w:p>
          <w:p w14:paraId="42B4E2E1">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Xinyu Liao,</w:t>
            </w:r>
          </w:p>
          <w:p w14:paraId="589A136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Shiguo Chen,</w:t>
            </w:r>
          </w:p>
          <w:p w14:paraId="1012E8F4">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Xingqian Ye,</w:t>
            </w:r>
          </w:p>
          <w:p w14:paraId="049A5254">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Donghong Liu,</w:t>
            </w:r>
          </w:p>
          <w:p w14:paraId="487A7EE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Tian Ding</w:t>
            </w:r>
          </w:p>
        </w:tc>
      </w:tr>
      <w:tr w14:paraId="3A741C16">
        <w:trPr>
          <w:trHeight w:val="2472"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57483910">
            <w:pPr>
              <w:jc w:val="center"/>
              <w:rPr>
                <w:rFonts w:eastAsia="仿宋_GB2312"/>
                <w:sz w:val="24"/>
                <w:szCs w:val="24"/>
              </w:rPr>
            </w:pPr>
            <w:r>
              <w:rPr>
                <w:rFonts w:eastAsia="仿宋_GB2312"/>
                <w:sz w:val="24"/>
                <w:szCs w:val="24"/>
              </w:rPr>
              <w:t>2</w:t>
            </w:r>
          </w:p>
        </w:tc>
        <w:tc>
          <w:tcPr>
            <w:tcW w:w="1846" w:type="pct"/>
            <w:tcBorders>
              <w:top w:val="single" w:color="auto" w:sz="4" w:space="0"/>
              <w:left w:val="single" w:color="auto" w:sz="4" w:space="0"/>
              <w:bottom w:val="single" w:color="auto" w:sz="4" w:space="0"/>
              <w:right w:val="single" w:color="auto" w:sz="4" w:space="0"/>
            </w:tcBorders>
            <w:vAlign w:val="center"/>
          </w:tcPr>
          <w:p w14:paraId="18CAE285">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Nonthermal Plasma Induces the Viable-but-Nonculturable State in Staphylococcus aureus via Metabolic Suppression and the Oxidative Stress Response/APPLIED AND ENVIRONMENTAL MICROBIOLOGY</w:t>
            </w:r>
          </w:p>
        </w:tc>
        <w:tc>
          <w:tcPr>
            <w:tcW w:w="947" w:type="pct"/>
            <w:tcBorders>
              <w:top w:val="single" w:color="auto" w:sz="4" w:space="0"/>
              <w:left w:val="single" w:color="auto" w:sz="4" w:space="0"/>
              <w:bottom w:val="single" w:color="auto" w:sz="4" w:space="0"/>
              <w:right w:val="single" w:color="auto" w:sz="4" w:space="0"/>
            </w:tcBorders>
            <w:vAlign w:val="center"/>
          </w:tcPr>
          <w:p w14:paraId="3977D83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2020</w:t>
            </w:r>
            <w:r>
              <w:rPr>
                <w:rFonts w:eastAsia="仿宋_GB2312"/>
                <w:color w:val="000000" w:themeColor="text1"/>
                <w:sz w:val="24"/>
                <w:szCs w:val="24"/>
                <w14:textFill>
                  <w14:solidFill>
                    <w14:schemeClr w14:val="tx1"/>
                  </w14:solidFill>
                </w14:textFill>
              </w:rPr>
              <w:t>年86卷</w:t>
            </w:r>
            <w:r>
              <w:rPr>
                <w:rFonts w:hint="eastAsia" w:eastAsia="仿宋_GB2312"/>
                <w:color w:val="000000" w:themeColor="text1"/>
                <w:sz w:val="24"/>
                <w:szCs w:val="24"/>
                <w14:textFill>
                  <w14:solidFill>
                    <w14:schemeClr w14:val="tx1"/>
                  </w14:solidFill>
                </w14:textFill>
              </w:rPr>
              <w:t>e02216-19</w:t>
            </w:r>
          </w:p>
        </w:tc>
        <w:tc>
          <w:tcPr>
            <w:tcW w:w="506" w:type="pct"/>
            <w:tcBorders>
              <w:top w:val="single" w:color="auto" w:sz="4" w:space="0"/>
              <w:left w:val="single" w:color="auto" w:sz="4" w:space="0"/>
              <w:bottom w:val="single" w:color="auto" w:sz="4" w:space="0"/>
              <w:right w:val="single" w:color="auto" w:sz="4" w:space="0"/>
            </w:tcBorders>
            <w:vAlign w:val="center"/>
          </w:tcPr>
          <w:p w14:paraId="3B71B3F9">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2020-03</w:t>
            </w:r>
          </w:p>
        </w:tc>
        <w:tc>
          <w:tcPr>
            <w:tcW w:w="517" w:type="pct"/>
            <w:tcBorders>
              <w:top w:val="single" w:color="auto" w:sz="4" w:space="0"/>
              <w:left w:val="single" w:color="auto" w:sz="4" w:space="0"/>
              <w:bottom w:val="single" w:color="auto" w:sz="4" w:space="0"/>
              <w:right w:val="single" w:color="auto" w:sz="4" w:space="0"/>
            </w:tcBorders>
            <w:vAlign w:val="center"/>
          </w:tcPr>
          <w:p w14:paraId="6BD99C93">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344" w:type="pct"/>
            <w:tcBorders>
              <w:top w:val="single" w:color="auto" w:sz="4" w:space="0"/>
              <w:left w:val="single" w:color="auto" w:sz="4" w:space="0"/>
              <w:bottom w:val="single" w:color="auto" w:sz="4" w:space="0"/>
              <w:right w:val="single" w:color="auto" w:sz="4" w:space="0"/>
            </w:tcBorders>
            <w:vAlign w:val="center"/>
          </w:tcPr>
          <w:p w14:paraId="42456E1A">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Xinyu Liao</w:t>
            </w:r>
          </w:p>
        </w:tc>
        <w:tc>
          <w:tcPr>
            <w:tcW w:w="581" w:type="pct"/>
            <w:tcBorders>
              <w:top w:val="single" w:color="auto" w:sz="4" w:space="0"/>
              <w:left w:val="single" w:color="auto" w:sz="4" w:space="0"/>
              <w:bottom w:val="single" w:color="auto" w:sz="4" w:space="0"/>
              <w:right w:val="single" w:color="auto" w:sz="4" w:space="0"/>
            </w:tcBorders>
            <w:vAlign w:val="center"/>
          </w:tcPr>
          <w:p w14:paraId="6132E0AA">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Xinyu Liao, Donghong Liu, Tian Ding</w:t>
            </w:r>
          </w:p>
        </w:tc>
      </w:tr>
      <w:tr w14:paraId="7AFE3178">
        <w:trPr>
          <w:trHeight w:val="3765"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4965F828">
            <w:pPr>
              <w:jc w:val="center"/>
              <w:rPr>
                <w:rFonts w:eastAsia="仿宋_GB2312"/>
                <w:sz w:val="24"/>
                <w:szCs w:val="24"/>
              </w:rPr>
            </w:pPr>
            <w:r>
              <w:rPr>
                <w:rFonts w:eastAsia="仿宋_GB2312"/>
                <w:sz w:val="24"/>
                <w:szCs w:val="24"/>
              </w:rPr>
              <w:t>3</w:t>
            </w:r>
          </w:p>
        </w:tc>
        <w:tc>
          <w:tcPr>
            <w:tcW w:w="1846" w:type="pct"/>
            <w:tcBorders>
              <w:top w:val="single" w:color="auto" w:sz="4" w:space="0"/>
              <w:left w:val="single" w:color="auto" w:sz="4" w:space="0"/>
              <w:bottom w:val="single" w:color="auto" w:sz="4" w:space="0"/>
              <w:right w:val="single" w:color="auto" w:sz="4" w:space="0"/>
            </w:tcBorders>
            <w:vAlign w:val="center"/>
          </w:tcPr>
          <w:p w14:paraId="143C1446">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Cold atmospheric plasma activated water as a prospective disinfectant: the crucial role of peroxynitrite/GREEN CHEMISTRY </w:t>
            </w:r>
          </w:p>
        </w:tc>
        <w:tc>
          <w:tcPr>
            <w:tcW w:w="947" w:type="pct"/>
            <w:tcBorders>
              <w:top w:val="single" w:color="auto" w:sz="4" w:space="0"/>
              <w:left w:val="single" w:color="auto" w:sz="4" w:space="0"/>
              <w:bottom w:val="single" w:color="auto" w:sz="4" w:space="0"/>
              <w:right w:val="single" w:color="auto" w:sz="4" w:space="0"/>
            </w:tcBorders>
            <w:vAlign w:val="center"/>
          </w:tcPr>
          <w:p w14:paraId="74C3B6C7">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w:t>
            </w:r>
            <w:r>
              <w:rPr>
                <w:rFonts w:eastAsia="仿宋_GB2312"/>
                <w:color w:val="000000" w:themeColor="text1"/>
                <w:sz w:val="24"/>
                <w:szCs w:val="24"/>
                <w14:textFill>
                  <w14:solidFill>
                    <w14:schemeClr w14:val="tx1"/>
                  </w14:solidFill>
                </w14:textFill>
              </w:rPr>
              <w:t>年</w:t>
            </w:r>
            <w:r>
              <w:rPr>
                <w:rFonts w:hint="eastAsia" w:eastAsia="仿宋_GB2312"/>
                <w:color w:val="000000" w:themeColor="text1"/>
                <w:sz w:val="24"/>
                <w:szCs w:val="24"/>
                <w14:textFill>
                  <w14:solidFill>
                    <w14:schemeClr w14:val="tx1"/>
                  </w14:solidFill>
                </w14:textFill>
              </w:rPr>
              <w:t>20</w:t>
            </w:r>
            <w:r>
              <w:rPr>
                <w:rFonts w:eastAsia="仿宋_GB2312"/>
                <w:color w:val="000000" w:themeColor="text1"/>
                <w:sz w:val="24"/>
                <w:szCs w:val="24"/>
                <w14:textFill>
                  <w14:solidFill>
                    <w14:schemeClr w14:val="tx1"/>
                  </w14:solidFill>
                </w14:textFill>
              </w:rPr>
              <w:t>卷</w:t>
            </w:r>
            <w:r>
              <w:rPr>
                <w:rFonts w:hint="eastAsia" w:eastAsia="仿宋_GB2312"/>
                <w:color w:val="000000" w:themeColor="text1"/>
                <w:sz w:val="24"/>
                <w:szCs w:val="24"/>
                <w14:textFill>
                  <w14:solidFill>
                    <w14:schemeClr w14:val="tx1"/>
                  </w14:solidFill>
                </w14:textFill>
              </w:rPr>
              <w:t>5276-5284</w:t>
            </w:r>
          </w:p>
        </w:tc>
        <w:tc>
          <w:tcPr>
            <w:tcW w:w="506" w:type="pct"/>
            <w:tcBorders>
              <w:top w:val="single" w:color="auto" w:sz="4" w:space="0"/>
              <w:left w:val="single" w:color="auto" w:sz="4" w:space="0"/>
              <w:bottom w:val="single" w:color="auto" w:sz="4" w:space="0"/>
              <w:right w:val="single" w:color="auto" w:sz="4" w:space="0"/>
            </w:tcBorders>
            <w:vAlign w:val="center"/>
          </w:tcPr>
          <w:p w14:paraId="0F5F6CB8">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20</w:t>
            </w:r>
            <w:r>
              <w:rPr>
                <w:rFonts w:hint="eastAsia" w:eastAsia="仿宋_GB2312"/>
                <w:color w:val="000000" w:themeColor="text1"/>
                <w:sz w:val="24"/>
                <w:szCs w:val="24"/>
                <w14:textFill>
                  <w14:solidFill>
                    <w14:schemeClr w14:val="tx1"/>
                  </w14:solidFill>
                </w14:textFill>
              </w:rPr>
              <w:t>18</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12</w:t>
            </w:r>
          </w:p>
        </w:tc>
        <w:tc>
          <w:tcPr>
            <w:tcW w:w="517" w:type="pct"/>
            <w:tcBorders>
              <w:top w:val="single" w:color="auto" w:sz="4" w:space="0"/>
              <w:left w:val="single" w:color="auto" w:sz="4" w:space="0"/>
              <w:bottom w:val="single" w:color="auto" w:sz="4" w:space="0"/>
              <w:right w:val="single" w:color="auto" w:sz="4" w:space="0"/>
            </w:tcBorders>
            <w:vAlign w:val="center"/>
          </w:tcPr>
          <w:p w14:paraId="394A15E1">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Bazaka Kateryna</w:t>
            </w:r>
          </w:p>
        </w:tc>
        <w:tc>
          <w:tcPr>
            <w:tcW w:w="344" w:type="pct"/>
            <w:tcBorders>
              <w:top w:val="single" w:color="auto" w:sz="4" w:space="0"/>
              <w:left w:val="single" w:color="auto" w:sz="4" w:space="0"/>
              <w:bottom w:val="single" w:color="auto" w:sz="4" w:space="0"/>
              <w:right w:val="single" w:color="auto" w:sz="4" w:space="0"/>
            </w:tcBorders>
            <w:vAlign w:val="center"/>
          </w:tcPr>
          <w:p w14:paraId="5EE0544A">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Zhou Renwu</w:t>
            </w:r>
          </w:p>
        </w:tc>
        <w:tc>
          <w:tcPr>
            <w:tcW w:w="581" w:type="pct"/>
            <w:tcBorders>
              <w:top w:val="single" w:color="auto" w:sz="4" w:space="0"/>
              <w:left w:val="single" w:color="auto" w:sz="4" w:space="0"/>
              <w:bottom w:val="single" w:color="auto" w:sz="4" w:space="0"/>
              <w:right w:val="single" w:color="auto" w:sz="4" w:space="0"/>
            </w:tcBorders>
            <w:vAlign w:val="center"/>
          </w:tcPr>
          <w:p w14:paraId="10D7C782">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Zhou Renwu</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 xml:space="preserve"> Zhou</w:t>
            </w:r>
            <w:r>
              <w:rPr>
                <w:rFonts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Rusen</w:t>
            </w:r>
            <w:r>
              <w:rPr>
                <w:rFonts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Prasad Karthika</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 xml:space="preserve">  Fang Zhi</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 xml:space="preserve"> Speight Robert</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 xml:space="preserve"> Bazaka</w:t>
            </w:r>
            <w:r>
              <w:rPr>
                <w:rFonts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Kateryna</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 xml:space="preserve"> Ostrikov</w:t>
            </w:r>
            <w:r>
              <w:rPr>
                <w:rFonts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 xml:space="preserve">Kostya </w:t>
            </w:r>
          </w:p>
        </w:tc>
      </w:tr>
      <w:tr w14:paraId="3539C37D">
        <w:trPr>
          <w:trHeight w:val="3842"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0951BA02">
            <w:pPr>
              <w:jc w:val="center"/>
              <w:rPr>
                <w:rFonts w:eastAsia="仿宋_GB2312"/>
                <w:sz w:val="24"/>
                <w:szCs w:val="24"/>
              </w:rPr>
            </w:pPr>
            <w:r>
              <w:rPr>
                <w:rFonts w:eastAsia="仿宋_GB2312"/>
                <w:sz w:val="24"/>
                <w:szCs w:val="24"/>
              </w:rPr>
              <w:t>4</w:t>
            </w:r>
          </w:p>
        </w:tc>
        <w:tc>
          <w:tcPr>
            <w:tcW w:w="1846" w:type="pct"/>
            <w:tcBorders>
              <w:top w:val="single" w:color="auto" w:sz="4" w:space="0"/>
              <w:left w:val="single" w:color="auto" w:sz="4" w:space="0"/>
              <w:bottom w:val="single" w:color="auto" w:sz="4" w:space="0"/>
              <w:right w:val="single" w:color="auto" w:sz="4" w:space="0"/>
            </w:tcBorders>
            <w:vAlign w:val="center"/>
          </w:tcPr>
          <w:p w14:paraId="46F64F00">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Application of a Dielectric Barrier Discharge Atmospheric Cold Plasma (Dbd-Acp) for Eshcerichia Coli Inactivation in Apple Juice/JOURNAL OF FOOD SCIENCE</w:t>
            </w:r>
          </w:p>
        </w:tc>
        <w:tc>
          <w:tcPr>
            <w:tcW w:w="947" w:type="pct"/>
            <w:tcBorders>
              <w:top w:val="single" w:color="auto" w:sz="4" w:space="0"/>
              <w:left w:val="single" w:color="auto" w:sz="4" w:space="0"/>
              <w:bottom w:val="single" w:color="auto" w:sz="4" w:space="0"/>
              <w:right w:val="single" w:color="auto" w:sz="4" w:space="0"/>
            </w:tcBorders>
            <w:vAlign w:val="center"/>
          </w:tcPr>
          <w:p w14:paraId="3552D563">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w:t>
            </w:r>
            <w:r>
              <w:rPr>
                <w:rFonts w:eastAsia="仿宋_GB2312"/>
                <w:color w:val="000000" w:themeColor="text1"/>
                <w:sz w:val="24"/>
                <w:szCs w:val="24"/>
                <w14:textFill>
                  <w14:solidFill>
                    <w14:schemeClr w14:val="tx1"/>
                  </w14:solidFill>
                </w14:textFill>
              </w:rPr>
              <w:t>18年83卷401-408</w:t>
            </w:r>
            <w:r>
              <w:rPr>
                <w:rFonts w:hint="eastAsia" w:eastAsia="仿宋_GB2312"/>
                <w:color w:val="000000" w:themeColor="text1"/>
                <w:sz w:val="24"/>
                <w:szCs w:val="24"/>
                <w14:textFill>
                  <w14:solidFill>
                    <w14:schemeClr w14:val="tx1"/>
                  </w14:solidFill>
                </w14:textFill>
              </w:rPr>
              <w:t>页</w:t>
            </w:r>
          </w:p>
        </w:tc>
        <w:tc>
          <w:tcPr>
            <w:tcW w:w="506" w:type="pct"/>
            <w:tcBorders>
              <w:top w:val="single" w:color="auto" w:sz="4" w:space="0"/>
              <w:left w:val="single" w:color="auto" w:sz="4" w:space="0"/>
              <w:bottom w:val="single" w:color="auto" w:sz="4" w:space="0"/>
              <w:right w:val="single" w:color="auto" w:sz="4" w:space="0"/>
            </w:tcBorders>
            <w:vAlign w:val="center"/>
          </w:tcPr>
          <w:p w14:paraId="763305C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2018-02</w:t>
            </w:r>
          </w:p>
        </w:tc>
        <w:tc>
          <w:tcPr>
            <w:tcW w:w="517" w:type="pct"/>
            <w:tcBorders>
              <w:top w:val="single" w:color="auto" w:sz="4" w:space="0"/>
              <w:left w:val="single" w:color="auto" w:sz="4" w:space="0"/>
              <w:bottom w:val="single" w:color="auto" w:sz="4" w:space="0"/>
              <w:right w:val="single" w:color="auto" w:sz="4" w:space="0"/>
            </w:tcBorders>
            <w:vAlign w:val="center"/>
          </w:tcPr>
          <w:p w14:paraId="1E708659">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344" w:type="pct"/>
            <w:tcBorders>
              <w:top w:val="single" w:color="auto" w:sz="4" w:space="0"/>
              <w:left w:val="single" w:color="auto" w:sz="4" w:space="0"/>
              <w:bottom w:val="single" w:color="auto" w:sz="4" w:space="0"/>
              <w:right w:val="single" w:color="auto" w:sz="4" w:space="0"/>
            </w:tcBorders>
            <w:vAlign w:val="center"/>
          </w:tcPr>
          <w:p w14:paraId="5E9F0C95">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Xinyu Liao</w:t>
            </w:r>
          </w:p>
        </w:tc>
        <w:tc>
          <w:tcPr>
            <w:tcW w:w="581" w:type="pct"/>
            <w:tcBorders>
              <w:top w:val="single" w:color="auto" w:sz="4" w:space="0"/>
              <w:left w:val="single" w:color="auto" w:sz="4" w:space="0"/>
              <w:bottom w:val="single" w:color="auto" w:sz="4" w:space="0"/>
              <w:right w:val="single" w:color="auto" w:sz="4" w:space="0"/>
            </w:tcBorders>
            <w:vAlign w:val="center"/>
          </w:tcPr>
          <w:p w14:paraId="45A1695A">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Xinyu Liao, Jiao Li, Aliyu Idris Muhammad, Yuanjie Suo, Shiguo Chen, Xingqian Ye, Donghong Liu, Tian Ding</w:t>
            </w:r>
          </w:p>
        </w:tc>
      </w:tr>
      <w:tr w14:paraId="64EB9591">
        <w:trPr>
          <w:trHeight w:val="3174"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38F74E41">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5</w:t>
            </w:r>
          </w:p>
        </w:tc>
        <w:tc>
          <w:tcPr>
            <w:tcW w:w="1846" w:type="pct"/>
            <w:tcBorders>
              <w:top w:val="single" w:color="auto" w:sz="4" w:space="0"/>
              <w:left w:val="single" w:color="auto" w:sz="4" w:space="0"/>
              <w:bottom w:val="single" w:color="auto" w:sz="4" w:space="0"/>
              <w:right w:val="single" w:color="auto" w:sz="4" w:space="0"/>
            </w:tcBorders>
            <w:vAlign w:val="center"/>
          </w:tcPr>
          <w:p w14:paraId="44864F5E">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Application of atmospheric cold plasma-activated water (PAW) ice for preservation of shrimps (Metapenaeus ensis)/FOOD CONTROL</w:t>
            </w:r>
          </w:p>
        </w:tc>
        <w:tc>
          <w:tcPr>
            <w:tcW w:w="947" w:type="pct"/>
            <w:tcBorders>
              <w:top w:val="single" w:color="auto" w:sz="4" w:space="0"/>
              <w:left w:val="single" w:color="auto" w:sz="4" w:space="0"/>
              <w:bottom w:val="single" w:color="auto" w:sz="4" w:space="0"/>
              <w:right w:val="single" w:color="auto" w:sz="4" w:space="0"/>
            </w:tcBorders>
            <w:vAlign w:val="center"/>
          </w:tcPr>
          <w:p w14:paraId="25D6ED4C">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w:t>
            </w:r>
            <w:r>
              <w:rPr>
                <w:rFonts w:eastAsia="仿宋_GB2312"/>
                <w:color w:val="000000" w:themeColor="text1"/>
                <w:sz w:val="24"/>
                <w:szCs w:val="24"/>
                <w14:textFill>
                  <w14:solidFill>
                    <w14:schemeClr w14:val="tx1"/>
                  </w14:solidFill>
                </w14:textFill>
              </w:rPr>
              <w:t>18年</w:t>
            </w:r>
            <w:r>
              <w:rPr>
                <w:rFonts w:hint="eastAsia" w:eastAsia="仿宋_GB2312"/>
                <w:color w:val="000000" w:themeColor="text1"/>
                <w:sz w:val="24"/>
                <w:szCs w:val="24"/>
                <w14:textFill>
                  <w14:solidFill>
                    <w14:schemeClr w14:val="tx1"/>
                  </w14:solidFill>
                </w14:textFill>
              </w:rPr>
              <w:t>94</w:t>
            </w:r>
            <w:r>
              <w:rPr>
                <w:rFonts w:eastAsia="仿宋_GB2312"/>
                <w:color w:val="000000" w:themeColor="text1"/>
                <w:sz w:val="24"/>
                <w:szCs w:val="24"/>
                <w14:textFill>
                  <w14:solidFill>
                    <w14:schemeClr w14:val="tx1"/>
                  </w14:solidFill>
                </w14:textFill>
              </w:rPr>
              <w:t>卷</w:t>
            </w:r>
            <w:r>
              <w:rPr>
                <w:rFonts w:hint="eastAsia" w:eastAsia="仿宋_GB2312"/>
                <w:color w:val="000000" w:themeColor="text1"/>
                <w:sz w:val="24"/>
                <w:szCs w:val="24"/>
                <w14:textFill>
                  <w14:solidFill>
                    <w14:schemeClr w14:val="tx1"/>
                  </w14:solidFill>
                </w14:textFill>
              </w:rPr>
              <w:t>307</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314页</w:t>
            </w:r>
          </w:p>
        </w:tc>
        <w:tc>
          <w:tcPr>
            <w:tcW w:w="506" w:type="pct"/>
            <w:tcBorders>
              <w:top w:val="single" w:color="auto" w:sz="4" w:space="0"/>
              <w:left w:val="single" w:color="auto" w:sz="4" w:space="0"/>
              <w:bottom w:val="single" w:color="auto" w:sz="4" w:space="0"/>
              <w:right w:val="single" w:color="auto" w:sz="4" w:space="0"/>
            </w:tcBorders>
            <w:vAlign w:val="center"/>
          </w:tcPr>
          <w:p w14:paraId="1902EC9A">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2018-12</w:t>
            </w:r>
          </w:p>
        </w:tc>
        <w:tc>
          <w:tcPr>
            <w:tcW w:w="517" w:type="pct"/>
            <w:tcBorders>
              <w:top w:val="single" w:color="auto" w:sz="4" w:space="0"/>
              <w:left w:val="single" w:color="auto" w:sz="4" w:space="0"/>
              <w:bottom w:val="single" w:color="auto" w:sz="4" w:space="0"/>
              <w:right w:val="single" w:color="auto" w:sz="4" w:space="0"/>
            </w:tcBorders>
            <w:vAlign w:val="center"/>
          </w:tcPr>
          <w:p w14:paraId="1AC38D06">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344" w:type="pct"/>
            <w:tcBorders>
              <w:top w:val="single" w:color="auto" w:sz="4" w:space="0"/>
              <w:left w:val="single" w:color="auto" w:sz="4" w:space="0"/>
              <w:bottom w:val="single" w:color="auto" w:sz="4" w:space="0"/>
              <w:right w:val="single" w:color="auto" w:sz="4" w:space="0"/>
            </w:tcBorders>
            <w:vAlign w:val="center"/>
          </w:tcPr>
          <w:p w14:paraId="38960D68">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Xinyu Liao</w:t>
            </w:r>
          </w:p>
        </w:tc>
        <w:tc>
          <w:tcPr>
            <w:tcW w:w="581" w:type="pct"/>
            <w:tcBorders>
              <w:top w:val="single" w:color="auto" w:sz="4" w:space="0"/>
              <w:left w:val="single" w:color="auto" w:sz="4" w:space="0"/>
              <w:bottom w:val="single" w:color="auto" w:sz="4" w:space="0"/>
              <w:right w:val="single" w:color="auto" w:sz="4" w:space="0"/>
            </w:tcBorders>
            <w:vAlign w:val="center"/>
          </w:tcPr>
          <w:p w14:paraId="1E330B72">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Xinyu Liao,</w:t>
            </w:r>
          </w:p>
          <w:p w14:paraId="1AB42C4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Yuan Su,</w:t>
            </w:r>
          </w:p>
          <w:p w14:paraId="243F4C9B">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Donghong Liu,</w:t>
            </w:r>
          </w:p>
          <w:p w14:paraId="6F9FAD13">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Shiguo Chen,</w:t>
            </w:r>
          </w:p>
          <w:p w14:paraId="4F43FB5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Yaqin Hu,</w:t>
            </w:r>
          </w:p>
          <w:p w14:paraId="754DFF5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Xingqian Ye,</w:t>
            </w:r>
          </w:p>
          <w:p w14:paraId="29C0D47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Jun Wang,</w:t>
            </w:r>
          </w:p>
          <w:p w14:paraId="1BB08DC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Tian Ding</w:t>
            </w:r>
          </w:p>
        </w:tc>
      </w:tr>
      <w:tr w14:paraId="2B0ECB2A">
        <w:trPr>
          <w:trHeight w:val="2835"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6F4F74B3">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6</w:t>
            </w:r>
          </w:p>
        </w:tc>
        <w:tc>
          <w:tcPr>
            <w:tcW w:w="1846" w:type="pct"/>
            <w:tcBorders>
              <w:top w:val="single" w:color="auto" w:sz="4" w:space="0"/>
              <w:left w:val="single" w:color="auto" w:sz="4" w:space="0"/>
              <w:bottom w:val="single" w:color="auto" w:sz="4" w:space="0"/>
              <w:right w:val="single" w:color="auto" w:sz="4" w:space="0"/>
            </w:tcBorders>
            <w:vAlign w:val="center"/>
          </w:tcPr>
          <w:p w14:paraId="7AF6AA49">
            <w:pPr>
              <w:jc w:val="left"/>
              <w:rPr>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Non-thermal plasma-activated water inactivation of food-borne pathogen on fresh produce</w:t>
            </w:r>
            <w:r>
              <w:rPr>
                <w:rFonts w:hint="eastAsia"/>
                <w:color w:val="000000" w:themeColor="text1"/>
                <w14:textFill>
                  <w14:solidFill>
                    <w14:schemeClr w14:val="tx1"/>
                  </w14:solidFill>
                </w14:textFill>
              </w:rPr>
              <w:t>/JOURNAL OF HAZARDOUS MATERIALS</w:t>
            </w:r>
          </w:p>
        </w:tc>
        <w:tc>
          <w:tcPr>
            <w:tcW w:w="947" w:type="pct"/>
            <w:tcBorders>
              <w:top w:val="single" w:color="auto" w:sz="4" w:space="0"/>
              <w:left w:val="single" w:color="auto" w:sz="4" w:space="0"/>
              <w:bottom w:val="single" w:color="auto" w:sz="4" w:space="0"/>
              <w:right w:val="single" w:color="auto" w:sz="4" w:space="0"/>
            </w:tcBorders>
            <w:vAlign w:val="center"/>
          </w:tcPr>
          <w:p w14:paraId="58414119">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w:t>
            </w:r>
            <w:r>
              <w:rPr>
                <w:rFonts w:eastAsia="仿宋_GB2312"/>
                <w:color w:val="000000" w:themeColor="text1"/>
                <w:sz w:val="24"/>
                <w:szCs w:val="24"/>
                <w14:textFill>
                  <w14:solidFill>
                    <w14:schemeClr w14:val="tx1"/>
                  </w14:solidFill>
                </w14:textFill>
              </w:rPr>
              <w:t>1</w:t>
            </w:r>
            <w:r>
              <w:rPr>
                <w:rFonts w:hint="eastAsia" w:eastAsia="仿宋_GB2312"/>
                <w:color w:val="000000" w:themeColor="text1"/>
                <w:sz w:val="24"/>
                <w:szCs w:val="24"/>
                <w14:textFill>
                  <w14:solidFill>
                    <w14:schemeClr w14:val="tx1"/>
                  </w14:solidFill>
                </w14:textFill>
              </w:rPr>
              <w:t>5</w:t>
            </w:r>
            <w:r>
              <w:rPr>
                <w:rFonts w:eastAsia="仿宋_GB2312"/>
                <w:color w:val="000000" w:themeColor="text1"/>
                <w:sz w:val="24"/>
                <w:szCs w:val="24"/>
                <w14:textFill>
                  <w14:solidFill>
                    <w14:schemeClr w14:val="tx1"/>
                  </w14:solidFill>
                </w14:textFill>
              </w:rPr>
              <w:t>年</w:t>
            </w:r>
            <w:r>
              <w:rPr>
                <w:rFonts w:hint="eastAsia" w:eastAsia="仿宋_GB2312"/>
                <w:color w:val="000000" w:themeColor="text1"/>
                <w:sz w:val="24"/>
                <w:szCs w:val="24"/>
                <w14:textFill>
                  <w14:solidFill>
                    <w14:schemeClr w14:val="tx1"/>
                  </w14:solidFill>
                </w14:textFill>
              </w:rPr>
              <w:t>300</w:t>
            </w:r>
            <w:r>
              <w:rPr>
                <w:rFonts w:eastAsia="仿宋_GB2312"/>
                <w:color w:val="000000" w:themeColor="text1"/>
                <w:sz w:val="24"/>
                <w:szCs w:val="24"/>
                <w14:textFill>
                  <w14:solidFill>
                    <w14:schemeClr w14:val="tx1"/>
                  </w14:solidFill>
                </w14:textFill>
              </w:rPr>
              <w:t>卷</w:t>
            </w:r>
            <w:r>
              <w:rPr>
                <w:rFonts w:hint="eastAsia" w:eastAsia="仿宋_GB2312"/>
                <w:color w:val="000000" w:themeColor="text1"/>
                <w:sz w:val="24"/>
                <w:szCs w:val="24"/>
                <w14:textFill>
                  <w14:solidFill>
                    <w14:schemeClr w14:val="tx1"/>
                  </w14:solidFill>
                </w14:textFill>
              </w:rPr>
              <w:t>643</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651页</w:t>
            </w:r>
          </w:p>
        </w:tc>
        <w:tc>
          <w:tcPr>
            <w:tcW w:w="506" w:type="pct"/>
            <w:tcBorders>
              <w:top w:val="single" w:color="auto" w:sz="4" w:space="0"/>
              <w:left w:val="single" w:color="auto" w:sz="4" w:space="0"/>
              <w:bottom w:val="single" w:color="auto" w:sz="4" w:space="0"/>
              <w:right w:val="single" w:color="auto" w:sz="4" w:space="0"/>
            </w:tcBorders>
            <w:vAlign w:val="center"/>
          </w:tcPr>
          <w:p w14:paraId="47DA8DA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2015-12</w:t>
            </w:r>
          </w:p>
        </w:tc>
        <w:tc>
          <w:tcPr>
            <w:tcW w:w="517" w:type="pct"/>
            <w:tcBorders>
              <w:top w:val="single" w:color="auto" w:sz="4" w:space="0"/>
              <w:left w:val="single" w:color="auto" w:sz="4" w:space="0"/>
              <w:bottom w:val="single" w:color="auto" w:sz="4" w:space="0"/>
              <w:right w:val="single" w:color="auto" w:sz="4" w:space="0"/>
            </w:tcBorders>
            <w:vAlign w:val="center"/>
          </w:tcPr>
          <w:p w14:paraId="4C750310">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Jue Zhang</w:t>
            </w:r>
          </w:p>
        </w:tc>
        <w:tc>
          <w:tcPr>
            <w:tcW w:w="344" w:type="pct"/>
            <w:tcBorders>
              <w:top w:val="single" w:color="auto" w:sz="4" w:space="0"/>
              <w:left w:val="single" w:color="auto" w:sz="4" w:space="0"/>
              <w:bottom w:val="single" w:color="auto" w:sz="4" w:space="0"/>
              <w:right w:val="single" w:color="auto" w:sz="4" w:space="0"/>
            </w:tcBorders>
            <w:vAlign w:val="center"/>
          </w:tcPr>
          <w:p w14:paraId="2E29E93A">
            <w:pP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Ruonan Ma</w:t>
            </w:r>
          </w:p>
        </w:tc>
        <w:tc>
          <w:tcPr>
            <w:tcW w:w="581" w:type="pct"/>
            <w:tcBorders>
              <w:top w:val="single" w:color="auto" w:sz="4" w:space="0"/>
              <w:left w:val="single" w:color="auto" w:sz="4" w:space="0"/>
              <w:bottom w:val="single" w:color="auto" w:sz="4" w:space="0"/>
              <w:right w:val="single" w:color="auto" w:sz="4" w:space="0"/>
            </w:tcBorders>
            <w:vAlign w:val="center"/>
          </w:tcPr>
          <w:p w14:paraId="2AAEAA29">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Ruonan Ma,</w:t>
            </w:r>
          </w:p>
          <w:p w14:paraId="74E33D5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Guomin Wang,</w:t>
            </w:r>
          </w:p>
          <w:p w14:paraId="3AF8828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Ying Tian,</w:t>
            </w:r>
          </w:p>
          <w:p w14:paraId="2E5391F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Kaile Wang,</w:t>
            </w:r>
          </w:p>
          <w:p w14:paraId="224554E9">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 xml:space="preserve">Jue </w:t>
            </w:r>
            <w:r>
              <w:rPr>
                <w:rFonts w:eastAsia="仿宋_GB2312"/>
                <w:color w:val="000000" w:themeColor="text1"/>
                <w:sz w:val="24"/>
                <w:szCs w:val="24"/>
                <w14:textFill>
                  <w14:solidFill>
                    <w14:schemeClr w14:val="tx1"/>
                  </w14:solidFill>
                </w14:textFill>
              </w:rPr>
              <w:t>Zhang,</w:t>
            </w:r>
          </w:p>
          <w:p w14:paraId="5DA54F7D">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Jing Fang</w:t>
            </w:r>
          </w:p>
        </w:tc>
      </w:tr>
      <w:tr w14:paraId="2BCE565D">
        <w:trPr>
          <w:trHeight w:val="3529"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6D4F6CC1">
            <w:pPr>
              <w:jc w:val="center"/>
              <w:rPr>
                <w:rFonts w:eastAsia="仿宋_GB2312"/>
                <w:sz w:val="24"/>
                <w:szCs w:val="24"/>
              </w:rPr>
            </w:pPr>
            <w:r>
              <w:rPr>
                <w:rFonts w:eastAsia="仿宋_GB2312"/>
                <w:sz w:val="24"/>
                <w:szCs w:val="24"/>
              </w:rPr>
              <w:t>7</w:t>
            </w:r>
          </w:p>
        </w:tc>
        <w:tc>
          <w:tcPr>
            <w:tcW w:w="1846" w:type="pct"/>
            <w:tcBorders>
              <w:top w:val="single" w:color="auto" w:sz="4" w:space="0"/>
              <w:left w:val="single" w:color="auto" w:sz="4" w:space="0"/>
              <w:bottom w:val="single" w:color="auto" w:sz="4" w:space="0"/>
              <w:right w:val="single" w:color="auto" w:sz="4" w:space="0"/>
            </w:tcBorders>
            <w:vAlign w:val="center"/>
          </w:tcPr>
          <w:p w14:paraId="19272BF2">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Inactivation mechanisms of non-thermal plasma on microbes: A review/FOOD CONTROL</w:t>
            </w:r>
          </w:p>
        </w:tc>
        <w:tc>
          <w:tcPr>
            <w:tcW w:w="947" w:type="pct"/>
            <w:tcBorders>
              <w:top w:val="single" w:color="auto" w:sz="4" w:space="0"/>
              <w:left w:val="single" w:color="auto" w:sz="4" w:space="0"/>
              <w:bottom w:val="single" w:color="auto" w:sz="4" w:space="0"/>
              <w:right w:val="single" w:color="auto" w:sz="4" w:space="0"/>
            </w:tcBorders>
            <w:vAlign w:val="center"/>
          </w:tcPr>
          <w:p w14:paraId="4FE3E6C4">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w:t>
            </w:r>
            <w:r>
              <w:rPr>
                <w:rFonts w:eastAsia="仿宋_GB2312"/>
                <w:color w:val="000000" w:themeColor="text1"/>
                <w:sz w:val="24"/>
                <w:szCs w:val="24"/>
                <w14:textFill>
                  <w14:solidFill>
                    <w14:schemeClr w14:val="tx1"/>
                  </w14:solidFill>
                </w14:textFill>
              </w:rPr>
              <w:t>1</w:t>
            </w:r>
            <w:r>
              <w:rPr>
                <w:rFonts w:hint="eastAsia" w:eastAsia="仿宋_GB2312"/>
                <w:color w:val="000000" w:themeColor="text1"/>
                <w:sz w:val="24"/>
                <w:szCs w:val="24"/>
                <w14:textFill>
                  <w14:solidFill>
                    <w14:schemeClr w14:val="tx1"/>
                  </w14:solidFill>
                </w14:textFill>
              </w:rPr>
              <w:t>7</w:t>
            </w:r>
            <w:r>
              <w:rPr>
                <w:rFonts w:eastAsia="仿宋_GB2312"/>
                <w:color w:val="000000" w:themeColor="text1"/>
                <w:sz w:val="24"/>
                <w:szCs w:val="24"/>
                <w14:textFill>
                  <w14:solidFill>
                    <w14:schemeClr w14:val="tx1"/>
                  </w14:solidFill>
                </w14:textFill>
              </w:rPr>
              <w:t>年</w:t>
            </w:r>
            <w:r>
              <w:rPr>
                <w:rFonts w:hint="eastAsia" w:eastAsia="仿宋_GB2312"/>
                <w:color w:val="000000" w:themeColor="text1"/>
                <w:sz w:val="24"/>
                <w:szCs w:val="24"/>
                <w14:textFill>
                  <w14:solidFill>
                    <w14:schemeClr w14:val="tx1"/>
                  </w14:solidFill>
                </w14:textFill>
              </w:rPr>
              <w:t>75</w:t>
            </w:r>
            <w:r>
              <w:rPr>
                <w:rFonts w:eastAsia="仿宋_GB2312"/>
                <w:color w:val="000000" w:themeColor="text1"/>
                <w:sz w:val="24"/>
                <w:szCs w:val="24"/>
                <w14:textFill>
                  <w14:solidFill>
                    <w14:schemeClr w14:val="tx1"/>
                  </w14:solidFill>
                </w14:textFill>
              </w:rPr>
              <w:t>卷</w:t>
            </w:r>
            <w:r>
              <w:rPr>
                <w:rFonts w:hint="eastAsia" w:eastAsia="仿宋_GB2312"/>
                <w:color w:val="000000" w:themeColor="text1"/>
                <w:sz w:val="24"/>
                <w:szCs w:val="24"/>
                <w14:textFill>
                  <w14:solidFill>
                    <w14:schemeClr w14:val="tx1"/>
                  </w14:solidFill>
                </w14:textFill>
              </w:rPr>
              <w:t>83</w:t>
            </w:r>
            <w:r>
              <w:rPr>
                <w:rFonts w:eastAsia="仿宋_GB2312"/>
                <w:color w:val="000000" w:themeColor="text1"/>
                <w:sz w:val="24"/>
                <w:szCs w:val="24"/>
                <w14:textFill>
                  <w14:solidFill>
                    <w14:schemeClr w14:val="tx1"/>
                  </w14:solidFill>
                </w14:textFill>
              </w:rPr>
              <w:t>-</w:t>
            </w:r>
            <w:r>
              <w:rPr>
                <w:rFonts w:hint="eastAsia" w:eastAsia="仿宋_GB2312"/>
                <w:color w:val="000000" w:themeColor="text1"/>
                <w:sz w:val="24"/>
                <w:szCs w:val="24"/>
                <w14:textFill>
                  <w14:solidFill>
                    <w14:schemeClr w14:val="tx1"/>
                  </w14:solidFill>
                </w14:textFill>
              </w:rPr>
              <w:t>91页</w:t>
            </w:r>
          </w:p>
        </w:tc>
        <w:tc>
          <w:tcPr>
            <w:tcW w:w="506" w:type="pct"/>
            <w:tcBorders>
              <w:top w:val="single" w:color="auto" w:sz="4" w:space="0"/>
              <w:left w:val="single" w:color="auto" w:sz="4" w:space="0"/>
              <w:bottom w:val="single" w:color="auto" w:sz="4" w:space="0"/>
              <w:right w:val="single" w:color="auto" w:sz="4" w:space="0"/>
            </w:tcBorders>
            <w:vAlign w:val="center"/>
          </w:tcPr>
          <w:p w14:paraId="6AC539B7">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2017-05</w:t>
            </w:r>
          </w:p>
        </w:tc>
        <w:tc>
          <w:tcPr>
            <w:tcW w:w="517" w:type="pct"/>
            <w:tcBorders>
              <w:top w:val="single" w:color="auto" w:sz="4" w:space="0"/>
              <w:left w:val="single" w:color="auto" w:sz="4" w:space="0"/>
              <w:bottom w:val="single" w:color="auto" w:sz="4" w:space="0"/>
              <w:right w:val="single" w:color="auto" w:sz="4" w:space="0"/>
            </w:tcBorders>
            <w:vAlign w:val="center"/>
          </w:tcPr>
          <w:p w14:paraId="7191BA90">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344" w:type="pct"/>
            <w:tcBorders>
              <w:top w:val="single" w:color="auto" w:sz="4" w:space="0"/>
              <w:left w:val="single" w:color="auto" w:sz="4" w:space="0"/>
              <w:bottom w:val="single" w:color="auto" w:sz="4" w:space="0"/>
              <w:right w:val="single" w:color="auto" w:sz="4" w:space="0"/>
            </w:tcBorders>
            <w:vAlign w:val="center"/>
          </w:tcPr>
          <w:p w14:paraId="6593841F">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Xinyu Liao</w:t>
            </w:r>
          </w:p>
        </w:tc>
        <w:tc>
          <w:tcPr>
            <w:tcW w:w="581" w:type="pct"/>
            <w:tcBorders>
              <w:top w:val="single" w:color="auto" w:sz="4" w:space="0"/>
              <w:left w:val="single" w:color="auto" w:sz="4" w:space="0"/>
              <w:bottom w:val="single" w:color="auto" w:sz="4" w:space="0"/>
              <w:right w:val="single" w:color="auto" w:sz="4" w:space="0"/>
            </w:tcBorders>
            <w:vAlign w:val="center"/>
          </w:tcPr>
          <w:p w14:paraId="673A9237">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Xinyu Liao,</w:t>
            </w:r>
          </w:p>
          <w:p w14:paraId="59B9EA9B">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Donghong Liu,</w:t>
            </w:r>
          </w:p>
          <w:p w14:paraId="0CDB44BC">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Qisen Xiang,</w:t>
            </w:r>
          </w:p>
          <w:p w14:paraId="4FBAEDDC">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Juhee Ahn,</w:t>
            </w:r>
          </w:p>
          <w:p w14:paraId="6A6D617E">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Shiguo Chen,</w:t>
            </w:r>
          </w:p>
          <w:p w14:paraId="7A0B4816">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Xingqian Ye,</w:t>
            </w:r>
          </w:p>
          <w:p w14:paraId="6C4033AC">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Tian Ding</w:t>
            </w:r>
          </w:p>
        </w:tc>
      </w:tr>
      <w:tr w14:paraId="4151F259">
        <w:trPr>
          <w:trHeight w:val="2058" w:hRule="exact"/>
          <w:jc w:val="center"/>
        </w:trPr>
        <w:tc>
          <w:tcPr>
            <w:tcW w:w="256" w:type="pct"/>
            <w:tcBorders>
              <w:top w:val="single" w:color="auto" w:sz="4" w:space="0"/>
              <w:left w:val="single" w:color="auto" w:sz="8" w:space="0"/>
              <w:bottom w:val="single" w:color="auto" w:sz="4" w:space="0"/>
              <w:right w:val="single" w:color="auto" w:sz="4" w:space="0"/>
            </w:tcBorders>
            <w:vAlign w:val="center"/>
          </w:tcPr>
          <w:p w14:paraId="45893949">
            <w:pPr>
              <w:jc w:val="center"/>
              <w:rPr>
                <w:rFonts w:eastAsia="仿宋_GB2312"/>
                <w:sz w:val="24"/>
                <w:szCs w:val="24"/>
              </w:rPr>
            </w:pPr>
            <w:r>
              <w:rPr>
                <w:rFonts w:eastAsia="仿宋_GB2312"/>
                <w:sz w:val="24"/>
                <w:szCs w:val="24"/>
              </w:rPr>
              <w:t>8</w:t>
            </w:r>
          </w:p>
        </w:tc>
        <w:tc>
          <w:tcPr>
            <w:tcW w:w="1846" w:type="pct"/>
            <w:tcBorders>
              <w:top w:val="single" w:color="auto" w:sz="4" w:space="0"/>
              <w:left w:val="single" w:color="auto" w:sz="4" w:space="0"/>
              <w:bottom w:val="single" w:color="auto" w:sz="4" w:space="0"/>
              <w:right w:val="single" w:color="auto" w:sz="4" w:space="0"/>
            </w:tcBorders>
            <w:vAlign w:val="center"/>
          </w:tcPr>
          <w:p w14:paraId="1A4C6615">
            <w:pPr>
              <w:jc w:val="left"/>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Applications of cold plasma in food safety/</w:t>
            </w:r>
            <w:r>
              <w:rPr>
                <w:rFonts w:eastAsia="仿宋_GB2312"/>
                <w:color w:val="000000" w:themeColor="text1"/>
                <w:sz w:val="24"/>
                <w:szCs w:val="24"/>
                <w14:textFill>
                  <w14:solidFill>
                    <w14:schemeClr w14:val="tx1"/>
                  </w14:solidFill>
                </w14:textFill>
              </w:rPr>
              <w:t>S</w:t>
            </w:r>
            <w:r>
              <w:rPr>
                <w:rFonts w:hint="eastAsia" w:eastAsia="仿宋_GB2312"/>
                <w:color w:val="000000" w:themeColor="text1"/>
                <w:sz w:val="24"/>
                <w:szCs w:val="24"/>
                <w14:textFill>
                  <w14:solidFill>
                    <w14:schemeClr w14:val="tx1"/>
                  </w14:solidFill>
                </w14:textFill>
              </w:rPr>
              <w:t>p</w:t>
            </w:r>
            <w:r>
              <w:rPr>
                <w:rFonts w:eastAsia="仿宋_GB2312"/>
                <w:color w:val="000000" w:themeColor="text1"/>
                <w:sz w:val="24"/>
                <w:szCs w:val="24"/>
                <w14:textFill>
                  <w14:solidFill>
                    <w14:schemeClr w14:val="tx1"/>
                  </w14:solidFill>
                </w14:textFill>
              </w:rPr>
              <w:t>ringer</w:t>
            </w:r>
          </w:p>
        </w:tc>
        <w:tc>
          <w:tcPr>
            <w:tcW w:w="947" w:type="pct"/>
            <w:tcBorders>
              <w:top w:val="single" w:color="auto" w:sz="4" w:space="0"/>
              <w:left w:val="single" w:color="auto" w:sz="4" w:space="0"/>
              <w:bottom w:val="single" w:color="auto" w:sz="4" w:space="0"/>
              <w:right w:val="single" w:color="auto" w:sz="4" w:space="0"/>
            </w:tcBorders>
            <w:vAlign w:val="center"/>
          </w:tcPr>
          <w:p w14:paraId="2C7DF180">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2021年1-355页</w:t>
            </w:r>
          </w:p>
          <w:p w14:paraId="7499EB68">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（专著）</w:t>
            </w:r>
          </w:p>
        </w:tc>
        <w:tc>
          <w:tcPr>
            <w:tcW w:w="506" w:type="pct"/>
            <w:tcBorders>
              <w:top w:val="single" w:color="auto" w:sz="4" w:space="0"/>
              <w:left w:val="single" w:color="auto" w:sz="4" w:space="0"/>
              <w:bottom w:val="single" w:color="auto" w:sz="4" w:space="0"/>
              <w:right w:val="single" w:color="auto" w:sz="4" w:space="0"/>
            </w:tcBorders>
            <w:vAlign w:val="center"/>
          </w:tcPr>
          <w:p w14:paraId="6DDF68E0">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2021-01</w:t>
            </w:r>
          </w:p>
        </w:tc>
        <w:tc>
          <w:tcPr>
            <w:tcW w:w="517" w:type="pct"/>
            <w:tcBorders>
              <w:top w:val="single" w:color="auto" w:sz="4" w:space="0"/>
              <w:left w:val="single" w:color="auto" w:sz="4" w:space="0"/>
              <w:bottom w:val="single" w:color="auto" w:sz="4" w:space="0"/>
              <w:right w:val="single" w:color="auto" w:sz="4" w:space="0"/>
            </w:tcBorders>
            <w:vAlign w:val="center"/>
          </w:tcPr>
          <w:p w14:paraId="1A3E210C">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344" w:type="pct"/>
            <w:tcBorders>
              <w:top w:val="single" w:color="auto" w:sz="4" w:space="0"/>
              <w:left w:val="single" w:color="auto" w:sz="4" w:space="0"/>
              <w:bottom w:val="single" w:color="auto" w:sz="4" w:space="0"/>
              <w:right w:val="single" w:color="auto" w:sz="4" w:space="0"/>
            </w:tcBorders>
            <w:vAlign w:val="center"/>
          </w:tcPr>
          <w:p w14:paraId="0A920E35">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Tian Ding</w:t>
            </w:r>
          </w:p>
        </w:tc>
        <w:tc>
          <w:tcPr>
            <w:tcW w:w="581" w:type="pct"/>
            <w:tcBorders>
              <w:top w:val="single" w:color="auto" w:sz="4" w:space="0"/>
              <w:left w:val="single" w:color="auto" w:sz="4" w:space="0"/>
              <w:bottom w:val="single" w:color="auto" w:sz="4" w:space="0"/>
              <w:right w:val="single" w:color="auto" w:sz="4" w:space="0"/>
            </w:tcBorders>
            <w:vAlign w:val="center"/>
          </w:tcPr>
          <w:p w14:paraId="145A6C57">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Tian Ding, P.J. Cullen, Wenjing Yan</w:t>
            </w:r>
          </w:p>
        </w:tc>
      </w:tr>
    </w:tbl>
    <w:p w14:paraId="200DCC51">
      <w:pPr>
        <w:sectPr>
          <w:pgSz w:w="16838" w:h="11906" w:orient="landscape"/>
          <w:pgMar w:top="1800" w:right="1440" w:bottom="1800" w:left="1440" w:header="851" w:footer="992" w:gutter="0"/>
          <w:cols w:space="425" w:num="1"/>
          <w:docGrid w:type="lines" w:linePitch="312" w:charSpace="0"/>
        </w:sectPr>
      </w:pPr>
    </w:p>
    <w:p w14:paraId="2F0E7642">
      <w:pPr>
        <w:rPr>
          <w:rStyle w:val="9"/>
          <w:rFonts w:eastAsia="方正小标宋简体"/>
          <w:color w:val="auto"/>
          <w:sz w:val="32"/>
          <w:szCs w:val="32"/>
        </w:rPr>
      </w:pPr>
      <w:r>
        <w:rPr>
          <w:rStyle w:val="9"/>
          <w:rFonts w:eastAsia="方正小标宋简体"/>
          <w:color w:val="auto"/>
          <w:sz w:val="32"/>
          <w:szCs w:val="32"/>
        </w:rPr>
        <w:t>附表</w:t>
      </w:r>
      <w:r>
        <w:rPr>
          <w:rStyle w:val="9"/>
          <w:rFonts w:hint="eastAsia" w:eastAsia="方正小标宋简体"/>
          <w:color w:val="auto"/>
          <w:sz w:val="32"/>
          <w:szCs w:val="32"/>
        </w:rPr>
        <w:t>2</w:t>
      </w:r>
    </w:p>
    <w:p w14:paraId="19F55286"/>
    <w:p w14:paraId="15E7E86B">
      <w:pPr>
        <w:jc w:val="center"/>
        <w:rPr>
          <w:rFonts w:eastAsia="黑体"/>
          <w:sz w:val="32"/>
          <w:szCs w:val="32"/>
        </w:rPr>
      </w:pPr>
      <w:r>
        <w:rPr>
          <w:rFonts w:eastAsia="黑体"/>
          <w:sz w:val="32"/>
          <w:szCs w:val="32"/>
        </w:rPr>
        <w:t>主要知识产权和标准规范目录（不超过5件）</w:t>
      </w:r>
    </w:p>
    <w:tbl>
      <w:tblPr>
        <w:tblStyle w:val="5"/>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088"/>
        <w:gridCol w:w="1090"/>
        <w:gridCol w:w="1557"/>
        <w:gridCol w:w="838"/>
        <w:gridCol w:w="1303"/>
        <w:gridCol w:w="1387"/>
        <w:gridCol w:w="2495"/>
        <w:gridCol w:w="1809"/>
      </w:tblGrid>
      <w:tr w14:paraId="6679D8CF">
        <w:trPr>
          <w:trHeight w:val="567" w:hRule="atLeast"/>
          <w:jc w:val="center"/>
        </w:trPr>
        <w:tc>
          <w:tcPr>
            <w:tcW w:w="1590" w:type="dxa"/>
            <w:tcBorders>
              <w:top w:val="single" w:color="auto" w:sz="4" w:space="0"/>
              <w:left w:val="single" w:color="auto" w:sz="4" w:space="0"/>
              <w:bottom w:val="single" w:color="auto" w:sz="4" w:space="0"/>
              <w:right w:val="single" w:color="auto" w:sz="4" w:space="0"/>
            </w:tcBorders>
            <w:vAlign w:val="center"/>
          </w:tcPr>
          <w:p w14:paraId="70D43532">
            <w:pPr>
              <w:jc w:val="center"/>
              <w:rPr>
                <w:rFonts w:eastAsia="仿宋_GB2312"/>
                <w:sz w:val="24"/>
                <w:szCs w:val="21"/>
              </w:rPr>
            </w:pPr>
            <w:r>
              <w:rPr>
                <w:rFonts w:eastAsia="仿宋_GB2312"/>
                <w:sz w:val="24"/>
                <w:szCs w:val="21"/>
              </w:rPr>
              <w:t>知识产权</w:t>
            </w:r>
          </w:p>
          <w:p w14:paraId="34D74600">
            <w:pPr>
              <w:jc w:val="center"/>
              <w:rPr>
                <w:rFonts w:eastAsia="仿宋_GB2312"/>
                <w:sz w:val="24"/>
                <w:szCs w:val="21"/>
              </w:rPr>
            </w:pPr>
            <w:r>
              <w:rPr>
                <w:rFonts w:eastAsia="仿宋_GB2312"/>
                <w:sz w:val="24"/>
                <w:szCs w:val="21"/>
              </w:rPr>
              <w:t>（标准规范）类别</w:t>
            </w:r>
          </w:p>
        </w:tc>
        <w:tc>
          <w:tcPr>
            <w:tcW w:w="2088" w:type="dxa"/>
            <w:tcBorders>
              <w:top w:val="single" w:color="auto" w:sz="4" w:space="0"/>
              <w:left w:val="single" w:color="auto" w:sz="4" w:space="0"/>
              <w:bottom w:val="single" w:color="auto" w:sz="4" w:space="0"/>
              <w:right w:val="single" w:color="auto" w:sz="4" w:space="0"/>
            </w:tcBorders>
            <w:vAlign w:val="center"/>
          </w:tcPr>
          <w:p w14:paraId="45EFB923">
            <w:pPr>
              <w:jc w:val="center"/>
              <w:rPr>
                <w:rFonts w:eastAsia="仿宋_GB2312"/>
                <w:sz w:val="24"/>
                <w:szCs w:val="21"/>
              </w:rPr>
            </w:pPr>
            <w:r>
              <w:rPr>
                <w:rFonts w:eastAsia="仿宋_GB2312"/>
                <w:sz w:val="24"/>
                <w:szCs w:val="21"/>
              </w:rPr>
              <w:t>知识产权（标准规范）具体名称</w:t>
            </w:r>
          </w:p>
        </w:tc>
        <w:tc>
          <w:tcPr>
            <w:tcW w:w="1090" w:type="dxa"/>
            <w:tcBorders>
              <w:top w:val="single" w:color="auto" w:sz="4" w:space="0"/>
              <w:left w:val="single" w:color="auto" w:sz="4" w:space="0"/>
              <w:bottom w:val="single" w:color="auto" w:sz="4" w:space="0"/>
              <w:right w:val="single" w:color="auto" w:sz="4" w:space="0"/>
            </w:tcBorders>
            <w:vAlign w:val="center"/>
          </w:tcPr>
          <w:p w14:paraId="03040D05">
            <w:pPr>
              <w:jc w:val="center"/>
              <w:rPr>
                <w:rFonts w:eastAsia="仿宋_GB2312"/>
                <w:sz w:val="24"/>
                <w:szCs w:val="21"/>
              </w:rPr>
            </w:pPr>
            <w:r>
              <w:rPr>
                <w:rFonts w:eastAsia="仿宋_GB2312"/>
                <w:sz w:val="24"/>
                <w:szCs w:val="21"/>
              </w:rPr>
              <w:t>国家</w:t>
            </w:r>
          </w:p>
          <w:p w14:paraId="4D79C3F3">
            <w:pPr>
              <w:jc w:val="center"/>
              <w:rPr>
                <w:rFonts w:eastAsia="仿宋_GB2312"/>
                <w:bCs/>
                <w:snapToGrid w:val="0"/>
                <w:kern w:val="0"/>
                <w:sz w:val="24"/>
                <w:szCs w:val="21"/>
              </w:rPr>
            </w:pPr>
            <w:r>
              <w:rPr>
                <w:rFonts w:eastAsia="仿宋_GB2312"/>
                <w:bCs/>
                <w:snapToGrid w:val="0"/>
                <w:kern w:val="0"/>
                <w:sz w:val="24"/>
                <w:szCs w:val="21"/>
              </w:rPr>
              <w:t>（地区）</w:t>
            </w:r>
          </w:p>
        </w:tc>
        <w:tc>
          <w:tcPr>
            <w:tcW w:w="1557" w:type="dxa"/>
            <w:tcBorders>
              <w:top w:val="single" w:color="auto" w:sz="4" w:space="0"/>
              <w:left w:val="single" w:color="auto" w:sz="4" w:space="0"/>
              <w:bottom w:val="single" w:color="auto" w:sz="4" w:space="0"/>
              <w:right w:val="single" w:color="auto" w:sz="4" w:space="0"/>
            </w:tcBorders>
            <w:vAlign w:val="center"/>
          </w:tcPr>
          <w:p w14:paraId="009514D4">
            <w:pPr>
              <w:jc w:val="center"/>
              <w:rPr>
                <w:rFonts w:eastAsia="仿宋_GB2312"/>
                <w:sz w:val="24"/>
                <w:szCs w:val="21"/>
              </w:rPr>
            </w:pPr>
            <w:r>
              <w:rPr>
                <w:rFonts w:eastAsia="仿宋_GB2312"/>
                <w:sz w:val="24"/>
                <w:szCs w:val="21"/>
              </w:rPr>
              <w:t>授权号</w:t>
            </w:r>
          </w:p>
          <w:p w14:paraId="0AE79DBD">
            <w:pPr>
              <w:jc w:val="center"/>
              <w:rPr>
                <w:rFonts w:eastAsia="仿宋_GB2312"/>
                <w:sz w:val="24"/>
                <w:szCs w:val="21"/>
              </w:rPr>
            </w:pPr>
            <w:r>
              <w:rPr>
                <w:rFonts w:eastAsia="仿宋_GB2312"/>
                <w:sz w:val="24"/>
                <w:szCs w:val="21"/>
              </w:rPr>
              <w:t>（标准规范编号）</w:t>
            </w:r>
          </w:p>
        </w:tc>
        <w:tc>
          <w:tcPr>
            <w:tcW w:w="838" w:type="dxa"/>
            <w:tcBorders>
              <w:top w:val="single" w:color="auto" w:sz="4" w:space="0"/>
              <w:left w:val="single" w:color="auto" w:sz="4" w:space="0"/>
              <w:bottom w:val="single" w:color="auto" w:sz="4" w:space="0"/>
              <w:right w:val="single" w:color="auto" w:sz="4" w:space="0"/>
            </w:tcBorders>
            <w:vAlign w:val="center"/>
          </w:tcPr>
          <w:p w14:paraId="42BCA305">
            <w:pPr>
              <w:jc w:val="center"/>
              <w:rPr>
                <w:rFonts w:eastAsia="仿宋_GB2312"/>
                <w:sz w:val="24"/>
                <w:szCs w:val="21"/>
              </w:rPr>
            </w:pPr>
            <w:r>
              <w:rPr>
                <w:rFonts w:eastAsia="仿宋_GB2312"/>
                <w:sz w:val="24"/>
                <w:szCs w:val="21"/>
              </w:rPr>
              <w:t>授权（标准发布）日期</w:t>
            </w:r>
          </w:p>
        </w:tc>
        <w:tc>
          <w:tcPr>
            <w:tcW w:w="1303" w:type="dxa"/>
            <w:tcBorders>
              <w:top w:val="single" w:color="auto" w:sz="4" w:space="0"/>
              <w:left w:val="single" w:color="auto" w:sz="4" w:space="0"/>
              <w:bottom w:val="single" w:color="auto" w:sz="4" w:space="0"/>
              <w:right w:val="single" w:color="auto" w:sz="4" w:space="0"/>
            </w:tcBorders>
            <w:vAlign w:val="center"/>
          </w:tcPr>
          <w:p w14:paraId="34C75FA8">
            <w:pPr>
              <w:jc w:val="center"/>
              <w:rPr>
                <w:rFonts w:eastAsia="仿宋_GB2312"/>
                <w:sz w:val="24"/>
                <w:szCs w:val="21"/>
              </w:rPr>
            </w:pPr>
            <w:r>
              <w:rPr>
                <w:rFonts w:eastAsia="仿宋_GB2312"/>
                <w:sz w:val="24"/>
                <w:szCs w:val="21"/>
              </w:rPr>
              <w:t>证书编号（标准规范批准发布部门）</w:t>
            </w:r>
          </w:p>
        </w:tc>
        <w:tc>
          <w:tcPr>
            <w:tcW w:w="1387" w:type="dxa"/>
            <w:tcBorders>
              <w:top w:val="single" w:color="auto" w:sz="4" w:space="0"/>
              <w:left w:val="single" w:color="auto" w:sz="4" w:space="0"/>
              <w:bottom w:val="single" w:color="auto" w:sz="4" w:space="0"/>
              <w:right w:val="single" w:color="auto" w:sz="4" w:space="0"/>
            </w:tcBorders>
            <w:vAlign w:val="center"/>
          </w:tcPr>
          <w:p w14:paraId="0BDBE915">
            <w:pPr>
              <w:jc w:val="center"/>
              <w:rPr>
                <w:rFonts w:eastAsia="仿宋_GB2312"/>
                <w:sz w:val="24"/>
                <w:szCs w:val="21"/>
              </w:rPr>
            </w:pPr>
            <w:r>
              <w:rPr>
                <w:rFonts w:eastAsia="仿宋_GB2312"/>
                <w:sz w:val="24"/>
                <w:szCs w:val="21"/>
              </w:rPr>
              <w:t>权利人（标准规范起草单位）</w:t>
            </w:r>
          </w:p>
        </w:tc>
        <w:tc>
          <w:tcPr>
            <w:tcW w:w="2495" w:type="dxa"/>
            <w:tcBorders>
              <w:top w:val="single" w:color="auto" w:sz="4" w:space="0"/>
              <w:left w:val="single" w:color="auto" w:sz="4" w:space="0"/>
              <w:bottom w:val="single" w:color="auto" w:sz="4" w:space="0"/>
              <w:right w:val="single" w:color="auto" w:sz="4" w:space="0"/>
            </w:tcBorders>
            <w:vAlign w:val="center"/>
          </w:tcPr>
          <w:p w14:paraId="2AC70D7C">
            <w:pPr>
              <w:jc w:val="center"/>
              <w:rPr>
                <w:rFonts w:eastAsia="仿宋_GB2312"/>
                <w:sz w:val="24"/>
                <w:szCs w:val="21"/>
              </w:rPr>
            </w:pPr>
            <w:r>
              <w:rPr>
                <w:rFonts w:eastAsia="仿宋_GB2312"/>
                <w:sz w:val="24"/>
                <w:szCs w:val="21"/>
              </w:rPr>
              <w:t>发明人（标准规范起草人）</w:t>
            </w:r>
          </w:p>
        </w:tc>
        <w:tc>
          <w:tcPr>
            <w:tcW w:w="1809" w:type="dxa"/>
            <w:tcBorders>
              <w:top w:val="single" w:color="auto" w:sz="4" w:space="0"/>
              <w:left w:val="single" w:color="auto" w:sz="4" w:space="0"/>
              <w:bottom w:val="single" w:color="auto" w:sz="4" w:space="0"/>
              <w:right w:val="single" w:color="auto" w:sz="4" w:space="0"/>
            </w:tcBorders>
            <w:vAlign w:val="center"/>
          </w:tcPr>
          <w:p w14:paraId="7ED087A1">
            <w:pPr>
              <w:jc w:val="center"/>
              <w:rPr>
                <w:rFonts w:eastAsia="仿宋_GB2312"/>
                <w:sz w:val="24"/>
                <w:szCs w:val="21"/>
              </w:rPr>
            </w:pPr>
            <w:r>
              <w:rPr>
                <w:rFonts w:eastAsia="仿宋_GB2312"/>
                <w:sz w:val="24"/>
                <w:szCs w:val="21"/>
              </w:rPr>
              <w:t>发明专利（标准规范）有效状态</w:t>
            </w:r>
          </w:p>
        </w:tc>
      </w:tr>
      <w:tr w14:paraId="5E1DD4E8">
        <w:trPr>
          <w:trHeight w:val="1020" w:hRule="atLeast"/>
          <w:jc w:val="center"/>
        </w:trPr>
        <w:tc>
          <w:tcPr>
            <w:tcW w:w="1590" w:type="dxa"/>
            <w:tcBorders>
              <w:top w:val="single" w:color="auto" w:sz="4" w:space="0"/>
              <w:left w:val="single" w:color="auto" w:sz="4" w:space="0"/>
              <w:bottom w:val="single" w:color="auto" w:sz="4" w:space="0"/>
              <w:right w:val="single" w:color="auto" w:sz="4" w:space="0"/>
            </w:tcBorders>
            <w:vAlign w:val="center"/>
          </w:tcPr>
          <w:p w14:paraId="6B953E19">
            <w:pPr>
              <w:jc w:val="center"/>
              <w:rPr>
                <w:rFonts w:eastAsia="仿宋_GB2312"/>
                <w:sz w:val="24"/>
                <w:szCs w:val="21"/>
              </w:rPr>
            </w:pPr>
            <w:r>
              <w:rPr>
                <w:rFonts w:hint="eastAsia" w:eastAsia="仿宋_GB2312"/>
                <w:sz w:val="24"/>
                <w:szCs w:val="21"/>
              </w:rPr>
              <w:t>授权发明专利</w:t>
            </w:r>
          </w:p>
        </w:tc>
        <w:tc>
          <w:tcPr>
            <w:tcW w:w="2088" w:type="dxa"/>
            <w:tcBorders>
              <w:top w:val="single" w:color="auto" w:sz="4" w:space="0"/>
              <w:left w:val="single" w:color="auto" w:sz="4" w:space="0"/>
              <w:bottom w:val="single" w:color="auto" w:sz="4" w:space="0"/>
              <w:right w:val="single" w:color="auto" w:sz="4" w:space="0"/>
            </w:tcBorders>
            <w:vAlign w:val="center"/>
          </w:tcPr>
          <w:p w14:paraId="0A71304F">
            <w:pPr>
              <w:jc w:val="center"/>
              <w:rPr>
                <w:rFonts w:eastAsia="仿宋_GB2312"/>
                <w:sz w:val="24"/>
                <w:szCs w:val="21"/>
              </w:rPr>
            </w:pPr>
            <w:r>
              <w:rPr>
                <w:rFonts w:hint="eastAsia" w:eastAsia="仿宋_GB2312"/>
                <w:sz w:val="24"/>
                <w:szCs w:val="21"/>
              </w:rPr>
              <w:t>紫外线发光二极管-非热等离子体组合式消毒装置及方法</w:t>
            </w:r>
          </w:p>
        </w:tc>
        <w:tc>
          <w:tcPr>
            <w:tcW w:w="1090" w:type="dxa"/>
            <w:tcBorders>
              <w:top w:val="single" w:color="auto" w:sz="4" w:space="0"/>
              <w:left w:val="single" w:color="auto" w:sz="4" w:space="0"/>
              <w:bottom w:val="single" w:color="auto" w:sz="4" w:space="0"/>
              <w:right w:val="single" w:color="auto" w:sz="4" w:space="0"/>
            </w:tcBorders>
            <w:vAlign w:val="center"/>
          </w:tcPr>
          <w:p w14:paraId="6CC2ACA0">
            <w:pPr>
              <w:jc w:val="center"/>
              <w:rPr>
                <w:rFonts w:eastAsia="仿宋_GB2312"/>
                <w:sz w:val="24"/>
                <w:szCs w:val="21"/>
              </w:rPr>
            </w:pPr>
            <w:r>
              <w:rPr>
                <w:rFonts w:hint="eastAsia" w:eastAsia="仿宋_GB2312"/>
                <w:sz w:val="24"/>
                <w:szCs w:val="21"/>
              </w:rPr>
              <w:t>中国</w:t>
            </w:r>
          </w:p>
        </w:tc>
        <w:tc>
          <w:tcPr>
            <w:tcW w:w="1557" w:type="dxa"/>
            <w:tcBorders>
              <w:top w:val="single" w:color="auto" w:sz="4" w:space="0"/>
              <w:left w:val="single" w:color="auto" w:sz="4" w:space="0"/>
              <w:bottom w:val="single" w:color="auto" w:sz="4" w:space="0"/>
              <w:right w:val="single" w:color="auto" w:sz="4" w:space="0"/>
            </w:tcBorders>
            <w:vAlign w:val="center"/>
          </w:tcPr>
          <w:p w14:paraId="0921889E">
            <w:pPr>
              <w:jc w:val="center"/>
              <w:rPr>
                <w:rFonts w:eastAsia="仿宋_GB2312"/>
                <w:sz w:val="24"/>
                <w:szCs w:val="21"/>
              </w:rPr>
            </w:pPr>
            <w:r>
              <w:rPr>
                <w:rFonts w:hint="eastAsia" w:eastAsia="仿宋_GB2312"/>
                <w:sz w:val="24"/>
                <w:szCs w:val="21"/>
              </w:rPr>
              <w:t>ZL201910661068.7</w:t>
            </w:r>
          </w:p>
        </w:tc>
        <w:tc>
          <w:tcPr>
            <w:tcW w:w="838" w:type="dxa"/>
            <w:tcBorders>
              <w:top w:val="single" w:color="auto" w:sz="4" w:space="0"/>
              <w:left w:val="single" w:color="auto" w:sz="4" w:space="0"/>
              <w:bottom w:val="single" w:color="auto" w:sz="4" w:space="0"/>
              <w:right w:val="single" w:color="auto" w:sz="4" w:space="0"/>
            </w:tcBorders>
            <w:vAlign w:val="center"/>
          </w:tcPr>
          <w:p w14:paraId="50C2F9FC">
            <w:pPr>
              <w:jc w:val="center"/>
              <w:rPr>
                <w:rFonts w:eastAsia="仿宋_GB2312"/>
                <w:sz w:val="24"/>
                <w:szCs w:val="21"/>
              </w:rPr>
            </w:pPr>
            <w:r>
              <w:rPr>
                <w:rFonts w:hint="eastAsia" w:eastAsia="仿宋_GB2312"/>
                <w:sz w:val="24"/>
                <w:szCs w:val="21"/>
              </w:rPr>
              <w:t>2020-09-01</w:t>
            </w:r>
          </w:p>
        </w:tc>
        <w:tc>
          <w:tcPr>
            <w:tcW w:w="1303" w:type="dxa"/>
            <w:tcBorders>
              <w:top w:val="single" w:color="auto" w:sz="4" w:space="0"/>
              <w:left w:val="single" w:color="auto" w:sz="4" w:space="0"/>
              <w:bottom w:val="single" w:color="auto" w:sz="4" w:space="0"/>
              <w:right w:val="single" w:color="auto" w:sz="4" w:space="0"/>
            </w:tcBorders>
            <w:vAlign w:val="center"/>
          </w:tcPr>
          <w:p w14:paraId="01D696D0">
            <w:pPr>
              <w:jc w:val="center"/>
              <w:rPr>
                <w:rFonts w:eastAsia="仿宋_GB2312"/>
                <w:sz w:val="24"/>
                <w:szCs w:val="21"/>
              </w:rPr>
            </w:pPr>
            <w:r>
              <w:rPr>
                <w:rFonts w:hint="eastAsia" w:eastAsia="仿宋_GB2312"/>
                <w:sz w:val="24"/>
                <w:szCs w:val="21"/>
              </w:rPr>
              <w:t>3965031</w:t>
            </w:r>
          </w:p>
        </w:tc>
        <w:tc>
          <w:tcPr>
            <w:tcW w:w="1387" w:type="dxa"/>
            <w:tcBorders>
              <w:top w:val="single" w:color="auto" w:sz="4" w:space="0"/>
              <w:left w:val="single" w:color="auto" w:sz="4" w:space="0"/>
              <w:bottom w:val="single" w:color="auto" w:sz="4" w:space="0"/>
              <w:right w:val="single" w:color="auto" w:sz="4" w:space="0"/>
            </w:tcBorders>
            <w:vAlign w:val="center"/>
          </w:tcPr>
          <w:p w14:paraId="0114C94E">
            <w:pPr>
              <w:jc w:val="center"/>
              <w:rPr>
                <w:rFonts w:eastAsia="仿宋_GB2312"/>
                <w:sz w:val="24"/>
                <w:szCs w:val="21"/>
              </w:rPr>
            </w:pPr>
            <w:r>
              <w:rPr>
                <w:rFonts w:hint="eastAsia" w:eastAsia="仿宋_GB2312"/>
                <w:sz w:val="24"/>
                <w:szCs w:val="21"/>
              </w:rPr>
              <w:t>浙江大学</w:t>
            </w:r>
          </w:p>
        </w:tc>
        <w:tc>
          <w:tcPr>
            <w:tcW w:w="2495" w:type="dxa"/>
            <w:tcBorders>
              <w:top w:val="single" w:color="auto" w:sz="4" w:space="0"/>
              <w:left w:val="single" w:color="auto" w:sz="4" w:space="0"/>
              <w:bottom w:val="single" w:color="auto" w:sz="4" w:space="0"/>
              <w:right w:val="single" w:color="auto" w:sz="4" w:space="0"/>
            </w:tcBorders>
            <w:vAlign w:val="center"/>
          </w:tcPr>
          <w:p w14:paraId="2C5CA145">
            <w:pPr>
              <w:jc w:val="center"/>
              <w:rPr>
                <w:rFonts w:eastAsia="仿宋_GB2312"/>
                <w:sz w:val="24"/>
                <w:szCs w:val="21"/>
              </w:rPr>
            </w:pPr>
            <w:r>
              <w:rPr>
                <w:rFonts w:hint="eastAsia" w:eastAsia="仿宋_GB2312"/>
                <w:sz w:val="24"/>
                <w:szCs w:val="21"/>
              </w:rPr>
              <w:t xml:space="preserve"> 丁甜，廖新浴，刘 东红，沈默斐，陈士国，叶兴乾</w:t>
            </w:r>
          </w:p>
        </w:tc>
        <w:tc>
          <w:tcPr>
            <w:tcW w:w="1809" w:type="dxa"/>
            <w:tcBorders>
              <w:top w:val="single" w:color="auto" w:sz="4" w:space="0"/>
              <w:left w:val="single" w:color="auto" w:sz="4" w:space="0"/>
              <w:bottom w:val="single" w:color="auto" w:sz="4" w:space="0"/>
              <w:right w:val="single" w:color="auto" w:sz="4" w:space="0"/>
            </w:tcBorders>
            <w:vAlign w:val="center"/>
          </w:tcPr>
          <w:p w14:paraId="52C90CA8">
            <w:pPr>
              <w:jc w:val="center"/>
              <w:rPr>
                <w:rFonts w:eastAsia="仿宋_GB2312"/>
                <w:sz w:val="24"/>
                <w:szCs w:val="21"/>
              </w:rPr>
            </w:pPr>
            <w:r>
              <w:rPr>
                <w:rFonts w:hint="eastAsia" w:eastAsia="仿宋_GB2312"/>
                <w:sz w:val="24"/>
                <w:szCs w:val="21"/>
              </w:rPr>
              <w:t>有效</w:t>
            </w:r>
          </w:p>
        </w:tc>
      </w:tr>
      <w:tr w14:paraId="3B05E886">
        <w:trPr>
          <w:trHeight w:val="1049" w:hRule="atLeast"/>
          <w:jc w:val="center"/>
        </w:trPr>
        <w:tc>
          <w:tcPr>
            <w:tcW w:w="1590" w:type="dxa"/>
            <w:tcBorders>
              <w:top w:val="single" w:color="auto" w:sz="4" w:space="0"/>
              <w:left w:val="single" w:color="auto" w:sz="4" w:space="0"/>
              <w:bottom w:val="single" w:color="auto" w:sz="4" w:space="0"/>
              <w:right w:val="single" w:color="auto" w:sz="4" w:space="0"/>
            </w:tcBorders>
            <w:vAlign w:val="center"/>
          </w:tcPr>
          <w:p w14:paraId="01F03696">
            <w:pPr>
              <w:jc w:val="center"/>
              <w:rPr>
                <w:rFonts w:eastAsia="仿宋_GB2312"/>
                <w:sz w:val="24"/>
                <w:szCs w:val="21"/>
              </w:rPr>
            </w:pPr>
            <w:r>
              <w:rPr>
                <w:rFonts w:hint="eastAsia" w:eastAsia="仿宋_GB2312"/>
                <w:sz w:val="24"/>
                <w:szCs w:val="21"/>
              </w:rPr>
              <w:t>授权发明专利</w:t>
            </w:r>
          </w:p>
        </w:tc>
        <w:tc>
          <w:tcPr>
            <w:tcW w:w="2088" w:type="dxa"/>
            <w:tcBorders>
              <w:top w:val="single" w:color="auto" w:sz="4" w:space="0"/>
              <w:left w:val="single" w:color="auto" w:sz="4" w:space="0"/>
              <w:bottom w:val="single" w:color="auto" w:sz="4" w:space="0"/>
              <w:right w:val="single" w:color="auto" w:sz="4" w:space="0"/>
            </w:tcBorders>
            <w:vAlign w:val="center"/>
          </w:tcPr>
          <w:p w14:paraId="5DD3A44B">
            <w:pPr>
              <w:jc w:val="center"/>
              <w:rPr>
                <w:rFonts w:eastAsia="仿宋_GB2312"/>
                <w:sz w:val="24"/>
                <w:szCs w:val="21"/>
              </w:rPr>
            </w:pPr>
            <w:r>
              <w:rPr>
                <w:rFonts w:hint="eastAsia" w:eastAsia="仿宋_GB2312"/>
                <w:sz w:val="24"/>
                <w:szCs w:val="21"/>
              </w:rPr>
              <w:t>一种有效降解柑橘加工废水中耐药基因的方法</w:t>
            </w:r>
          </w:p>
        </w:tc>
        <w:tc>
          <w:tcPr>
            <w:tcW w:w="1090" w:type="dxa"/>
            <w:tcBorders>
              <w:top w:val="single" w:color="auto" w:sz="4" w:space="0"/>
              <w:left w:val="single" w:color="auto" w:sz="4" w:space="0"/>
              <w:bottom w:val="single" w:color="auto" w:sz="4" w:space="0"/>
              <w:right w:val="single" w:color="auto" w:sz="4" w:space="0"/>
            </w:tcBorders>
            <w:vAlign w:val="center"/>
          </w:tcPr>
          <w:p w14:paraId="6B3E8330">
            <w:pPr>
              <w:jc w:val="center"/>
              <w:rPr>
                <w:rFonts w:eastAsia="仿宋_GB2312"/>
                <w:sz w:val="24"/>
                <w:szCs w:val="21"/>
              </w:rPr>
            </w:pPr>
            <w:r>
              <w:rPr>
                <w:rFonts w:hint="eastAsia" w:eastAsia="仿宋_GB2312"/>
                <w:sz w:val="24"/>
                <w:szCs w:val="21"/>
              </w:rPr>
              <w:t>中国</w:t>
            </w:r>
          </w:p>
        </w:tc>
        <w:tc>
          <w:tcPr>
            <w:tcW w:w="1557" w:type="dxa"/>
            <w:tcBorders>
              <w:top w:val="single" w:color="auto" w:sz="4" w:space="0"/>
              <w:left w:val="single" w:color="auto" w:sz="4" w:space="0"/>
              <w:bottom w:val="single" w:color="auto" w:sz="4" w:space="0"/>
              <w:right w:val="single" w:color="auto" w:sz="4" w:space="0"/>
            </w:tcBorders>
            <w:vAlign w:val="center"/>
          </w:tcPr>
          <w:p w14:paraId="0D7AF404">
            <w:pPr>
              <w:jc w:val="center"/>
              <w:rPr>
                <w:rFonts w:eastAsia="仿宋_GB2312"/>
                <w:sz w:val="24"/>
                <w:szCs w:val="21"/>
              </w:rPr>
            </w:pPr>
            <w:r>
              <w:rPr>
                <w:rFonts w:hint="eastAsia" w:eastAsia="仿宋_GB2312"/>
                <w:sz w:val="24"/>
                <w:szCs w:val="21"/>
              </w:rPr>
              <w:t>ZL201811035882.X</w:t>
            </w:r>
          </w:p>
        </w:tc>
        <w:tc>
          <w:tcPr>
            <w:tcW w:w="838" w:type="dxa"/>
            <w:tcBorders>
              <w:top w:val="single" w:color="auto" w:sz="4" w:space="0"/>
              <w:left w:val="single" w:color="auto" w:sz="4" w:space="0"/>
              <w:bottom w:val="single" w:color="auto" w:sz="4" w:space="0"/>
              <w:right w:val="single" w:color="auto" w:sz="4" w:space="0"/>
            </w:tcBorders>
            <w:vAlign w:val="center"/>
          </w:tcPr>
          <w:p w14:paraId="1AD482BA">
            <w:pPr>
              <w:jc w:val="center"/>
              <w:rPr>
                <w:rFonts w:eastAsia="仿宋_GB2312"/>
                <w:sz w:val="24"/>
                <w:szCs w:val="21"/>
              </w:rPr>
            </w:pPr>
            <w:r>
              <w:rPr>
                <w:rFonts w:hint="eastAsia" w:eastAsia="仿宋_GB2312"/>
                <w:sz w:val="24"/>
                <w:szCs w:val="21"/>
              </w:rPr>
              <w:t>2020-07-17</w:t>
            </w:r>
          </w:p>
        </w:tc>
        <w:tc>
          <w:tcPr>
            <w:tcW w:w="1303" w:type="dxa"/>
            <w:tcBorders>
              <w:top w:val="single" w:color="auto" w:sz="4" w:space="0"/>
              <w:left w:val="single" w:color="auto" w:sz="4" w:space="0"/>
              <w:bottom w:val="single" w:color="auto" w:sz="4" w:space="0"/>
              <w:right w:val="single" w:color="auto" w:sz="4" w:space="0"/>
            </w:tcBorders>
            <w:vAlign w:val="center"/>
          </w:tcPr>
          <w:p w14:paraId="1AFE878B">
            <w:pPr>
              <w:jc w:val="center"/>
              <w:rPr>
                <w:rFonts w:eastAsia="仿宋_GB2312"/>
                <w:sz w:val="24"/>
                <w:szCs w:val="21"/>
              </w:rPr>
            </w:pPr>
            <w:r>
              <w:rPr>
                <w:rFonts w:hint="eastAsia" w:eastAsia="仿宋_GB2312"/>
                <w:sz w:val="24"/>
                <w:szCs w:val="21"/>
              </w:rPr>
              <w:t>3892727</w:t>
            </w:r>
          </w:p>
        </w:tc>
        <w:tc>
          <w:tcPr>
            <w:tcW w:w="1387" w:type="dxa"/>
            <w:tcBorders>
              <w:top w:val="single" w:color="auto" w:sz="4" w:space="0"/>
              <w:left w:val="single" w:color="auto" w:sz="4" w:space="0"/>
              <w:bottom w:val="single" w:color="auto" w:sz="4" w:space="0"/>
              <w:right w:val="single" w:color="auto" w:sz="4" w:space="0"/>
            </w:tcBorders>
            <w:vAlign w:val="center"/>
          </w:tcPr>
          <w:p w14:paraId="3EA174A5">
            <w:pPr>
              <w:jc w:val="center"/>
              <w:rPr>
                <w:rFonts w:eastAsia="仿宋_GB2312"/>
                <w:sz w:val="24"/>
                <w:szCs w:val="21"/>
              </w:rPr>
            </w:pPr>
            <w:r>
              <w:rPr>
                <w:rFonts w:hint="eastAsia" w:eastAsia="仿宋_GB2312"/>
                <w:sz w:val="24"/>
                <w:szCs w:val="21"/>
              </w:rPr>
              <w:t>浙江大学</w:t>
            </w:r>
          </w:p>
        </w:tc>
        <w:tc>
          <w:tcPr>
            <w:tcW w:w="2495" w:type="dxa"/>
            <w:tcBorders>
              <w:top w:val="single" w:color="auto" w:sz="4" w:space="0"/>
              <w:left w:val="single" w:color="auto" w:sz="4" w:space="0"/>
              <w:bottom w:val="single" w:color="auto" w:sz="4" w:space="0"/>
              <w:right w:val="single" w:color="auto" w:sz="4" w:space="0"/>
            </w:tcBorders>
            <w:vAlign w:val="center"/>
          </w:tcPr>
          <w:p w14:paraId="2FA149BE">
            <w:pPr>
              <w:jc w:val="center"/>
              <w:rPr>
                <w:rFonts w:eastAsia="仿宋_GB2312"/>
                <w:sz w:val="24"/>
                <w:szCs w:val="21"/>
              </w:rPr>
            </w:pPr>
            <w:r>
              <w:rPr>
                <w:rFonts w:hint="eastAsia" w:eastAsia="仿宋_GB2312"/>
                <w:sz w:val="24"/>
                <w:szCs w:val="21"/>
              </w:rPr>
              <w:t>丁甜，廖新浴，刘东红，叶兴乾，陈健初，胡亚芹，陈士国</w:t>
            </w:r>
          </w:p>
        </w:tc>
        <w:tc>
          <w:tcPr>
            <w:tcW w:w="1809" w:type="dxa"/>
            <w:tcBorders>
              <w:top w:val="single" w:color="auto" w:sz="4" w:space="0"/>
              <w:left w:val="single" w:color="auto" w:sz="4" w:space="0"/>
              <w:bottom w:val="single" w:color="auto" w:sz="4" w:space="0"/>
              <w:right w:val="single" w:color="auto" w:sz="4" w:space="0"/>
            </w:tcBorders>
            <w:vAlign w:val="center"/>
          </w:tcPr>
          <w:p w14:paraId="4B550D6B">
            <w:pPr>
              <w:jc w:val="center"/>
              <w:rPr>
                <w:rFonts w:eastAsia="仿宋_GB2312"/>
                <w:sz w:val="24"/>
                <w:szCs w:val="21"/>
              </w:rPr>
            </w:pPr>
            <w:r>
              <w:rPr>
                <w:rFonts w:hint="eastAsia" w:eastAsia="仿宋_GB2312"/>
                <w:sz w:val="24"/>
                <w:szCs w:val="21"/>
              </w:rPr>
              <w:t>有效</w:t>
            </w:r>
          </w:p>
        </w:tc>
      </w:tr>
      <w:tr w14:paraId="782B0661">
        <w:trPr>
          <w:trHeight w:val="1020" w:hRule="atLeast"/>
          <w:jc w:val="center"/>
        </w:trPr>
        <w:tc>
          <w:tcPr>
            <w:tcW w:w="1590" w:type="dxa"/>
            <w:tcBorders>
              <w:top w:val="single" w:color="auto" w:sz="4" w:space="0"/>
              <w:left w:val="single" w:color="auto" w:sz="4" w:space="0"/>
              <w:bottom w:val="single" w:color="auto" w:sz="4" w:space="0"/>
              <w:right w:val="single" w:color="auto" w:sz="4" w:space="0"/>
            </w:tcBorders>
            <w:vAlign w:val="center"/>
          </w:tcPr>
          <w:p w14:paraId="03674DEF">
            <w:pPr>
              <w:jc w:val="center"/>
              <w:rPr>
                <w:rFonts w:eastAsia="仿宋_GB2312"/>
                <w:sz w:val="24"/>
                <w:szCs w:val="21"/>
              </w:rPr>
            </w:pPr>
            <w:r>
              <w:rPr>
                <w:rFonts w:hint="eastAsia" w:eastAsia="仿宋_GB2312"/>
                <w:sz w:val="24"/>
                <w:szCs w:val="21"/>
              </w:rPr>
              <w:t>授权发明专利</w:t>
            </w:r>
          </w:p>
        </w:tc>
        <w:tc>
          <w:tcPr>
            <w:tcW w:w="2088" w:type="dxa"/>
            <w:tcBorders>
              <w:top w:val="single" w:color="auto" w:sz="4" w:space="0"/>
              <w:left w:val="single" w:color="auto" w:sz="4" w:space="0"/>
              <w:bottom w:val="single" w:color="auto" w:sz="4" w:space="0"/>
              <w:right w:val="single" w:color="auto" w:sz="4" w:space="0"/>
            </w:tcBorders>
            <w:vAlign w:val="center"/>
          </w:tcPr>
          <w:p w14:paraId="3505DE6E">
            <w:pPr>
              <w:jc w:val="center"/>
              <w:rPr>
                <w:rFonts w:eastAsia="仿宋_GB2312"/>
                <w:sz w:val="24"/>
                <w:szCs w:val="21"/>
              </w:rPr>
            </w:pPr>
            <w:r>
              <w:rPr>
                <w:rFonts w:hint="eastAsia" w:eastAsia="仿宋_GB2312"/>
                <w:sz w:val="24"/>
                <w:szCs w:val="21"/>
              </w:rPr>
              <w:t>GREEN AND EFFICIENT COUPLING STERILIZATION METHOD</w:t>
            </w:r>
          </w:p>
        </w:tc>
        <w:tc>
          <w:tcPr>
            <w:tcW w:w="1090" w:type="dxa"/>
            <w:tcBorders>
              <w:top w:val="single" w:color="auto" w:sz="4" w:space="0"/>
              <w:left w:val="single" w:color="auto" w:sz="4" w:space="0"/>
              <w:bottom w:val="single" w:color="auto" w:sz="4" w:space="0"/>
              <w:right w:val="single" w:color="auto" w:sz="4" w:space="0"/>
            </w:tcBorders>
            <w:vAlign w:val="center"/>
          </w:tcPr>
          <w:p w14:paraId="6BE4718B">
            <w:pPr>
              <w:jc w:val="center"/>
              <w:rPr>
                <w:rFonts w:eastAsia="仿宋_GB2312"/>
                <w:sz w:val="24"/>
                <w:szCs w:val="21"/>
              </w:rPr>
            </w:pPr>
            <w:r>
              <w:rPr>
                <w:rFonts w:hint="eastAsia" w:eastAsia="仿宋_GB2312"/>
                <w:sz w:val="24"/>
                <w:szCs w:val="21"/>
              </w:rPr>
              <w:t>欧洲</w:t>
            </w:r>
          </w:p>
        </w:tc>
        <w:tc>
          <w:tcPr>
            <w:tcW w:w="1557" w:type="dxa"/>
            <w:tcBorders>
              <w:top w:val="single" w:color="auto" w:sz="4" w:space="0"/>
              <w:left w:val="single" w:color="auto" w:sz="4" w:space="0"/>
              <w:bottom w:val="single" w:color="auto" w:sz="4" w:space="0"/>
              <w:right w:val="single" w:color="auto" w:sz="4" w:space="0"/>
            </w:tcBorders>
            <w:vAlign w:val="center"/>
          </w:tcPr>
          <w:p w14:paraId="41BA8DDA">
            <w:pPr>
              <w:jc w:val="center"/>
              <w:rPr>
                <w:rFonts w:eastAsia="仿宋_GB2312"/>
                <w:sz w:val="24"/>
                <w:szCs w:val="21"/>
              </w:rPr>
            </w:pPr>
            <w:r>
              <w:rPr>
                <w:rFonts w:hint="eastAsia" w:eastAsia="仿宋_GB2312"/>
                <w:sz w:val="24"/>
                <w:szCs w:val="21"/>
              </w:rPr>
              <w:t>2029669</w:t>
            </w:r>
          </w:p>
        </w:tc>
        <w:tc>
          <w:tcPr>
            <w:tcW w:w="838" w:type="dxa"/>
            <w:tcBorders>
              <w:top w:val="single" w:color="auto" w:sz="4" w:space="0"/>
              <w:left w:val="single" w:color="auto" w:sz="4" w:space="0"/>
              <w:bottom w:val="single" w:color="auto" w:sz="4" w:space="0"/>
              <w:right w:val="single" w:color="auto" w:sz="4" w:space="0"/>
            </w:tcBorders>
            <w:vAlign w:val="center"/>
          </w:tcPr>
          <w:p w14:paraId="5912EFF9">
            <w:pPr>
              <w:jc w:val="center"/>
              <w:rPr>
                <w:rFonts w:eastAsia="仿宋_GB2312"/>
                <w:sz w:val="24"/>
                <w:szCs w:val="21"/>
              </w:rPr>
            </w:pPr>
            <w:r>
              <w:rPr>
                <w:rFonts w:hint="eastAsia" w:eastAsia="仿宋_GB2312"/>
                <w:sz w:val="24"/>
                <w:szCs w:val="21"/>
              </w:rPr>
              <w:t>2023-06-07</w:t>
            </w:r>
          </w:p>
        </w:tc>
        <w:tc>
          <w:tcPr>
            <w:tcW w:w="1303" w:type="dxa"/>
            <w:tcBorders>
              <w:top w:val="single" w:color="auto" w:sz="4" w:space="0"/>
              <w:left w:val="single" w:color="auto" w:sz="4" w:space="0"/>
              <w:bottom w:val="single" w:color="auto" w:sz="4" w:space="0"/>
              <w:right w:val="single" w:color="auto" w:sz="4" w:space="0"/>
            </w:tcBorders>
            <w:vAlign w:val="center"/>
          </w:tcPr>
          <w:p w14:paraId="096A9AD4">
            <w:pPr>
              <w:jc w:val="center"/>
              <w:rPr>
                <w:rFonts w:eastAsia="仿宋_GB2312"/>
                <w:sz w:val="24"/>
                <w:szCs w:val="21"/>
              </w:rPr>
            </w:pPr>
            <w:r>
              <w:rPr>
                <w:rFonts w:hint="eastAsia" w:eastAsia="仿宋_GB2312"/>
                <w:sz w:val="24"/>
                <w:szCs w:val="21"/>
              </w:rPr>
              <w:t>无</w:t>
            </w:r>
          </w:p>
        </w:tc>
        <w:tc>
          <w:tcPr>
            <w:tcW w:w="1387" w:type="dxa"/>
            <w:tcBorders>
              <w:top w:val="single" w:color="auto" w:sz="4" w:space="0"/>
              <w:left w:val="single" w:color="auto" w:sz="4" w:space="0"/>
              <w:bottom w:val="single" w:color="auto" w:sz="4" w:space="0"/>
              <w:right w:val="single" w:color="auto" w:sz="4" w:space="0"/>
            </w:tcBorders>
            <w:vAlign w:val="center"/>
          </w:tcPr>
          <w:p w14:paraId="04ED8DD6">
            <w:pPr>
              <w:jc w:val="center"/>
              <w:rPr>
                <w:rFonts w:eastAsia="仿宋_GB2312"/>
                <w:sz w:val="24"/>
                <w:szCs w:val="21"/>
              </w:rPr>
            </w:pPr>
            <w:r>
              <w:rPr>
                <w:rFonts w:eastAsia="仿宋_GB2312"/>
                <w:sz w:val="24"/>
                <w:szCs w:val="21"/>
              </w:rPr>
              <w:t>Z</w:t>
            </w:r>
            <w:r>
              <w:rPr>
                <w:rFonts w:hint="eastAsia" w:eastAsia="仿宋_GB2312"/>
                <w:sz w:val="24"/>
                <w:szCs w:val="21"/>
              </w:rPr>
              <w:t>h</w:t>
            </w:r>
            <w:r>
              <w:rPr>
                <w:rFonts w:eastAsia="仿宋_GB2312"/>
                <w:sz w:val="24"/>
                <w:szCs w:val="21"/>
              </w:rPr>
              <w:t>ejiang University, Zhengzho</w:t>
            </w:r>
            <w:r>
              <w:rPr>
                <w:rFonts w:hint="eastAsia" w:eastAsia="仿宋_GB2312"/>
                <w:sz w:val="24"/>
                <w:szCs w:val="21"/>
              </w:rPr>
              <w:t>u</w:t>
            </w:r>
            <w:r>
              <w:rPr>
                <w:rFonts w:eastAsia="仿宋_GB2312"/>
                <w:sz w:val="24"/>
                <w:szCs w:val="21"/>
              </w:rPr>
              <w:t xml:space="preserve"> University of Light Industry</w:t>
            </w:r>
          </w:p>
        </w:tc>
        <w:tc>
          <w:tcPr>
            <w:tcW w:w="2495" w:type="dxa"/>
            <w:tcBorders>
              <w:top w:val="single" w:color="auto" w:sz="4" w:space="0"/>
              <w:left w:val="single" w:color="auto" w:sz="4" w:space="0"/>
              <w:bottom w:val="single" w:color="auto" w:sz="4" w:space="0"/>
              <w:right w:val="single" w:color="auto" w:sz="4" w:space="0"/>
            </w:tcBorders>
            <w:vAlign w:val="center"/>
          </w:tcPr>
          <w:p w14:paraId="0BA92CC8">
            <w:pPr>
              <w:jc w:val="center"/>
              <w:rPr>
                <w:rFonts w:eastAsia="仿宋_GB2312"/>
                <w:sz w:val="24"/>
                <w:szCs w:val="21"/>
              </w:rPr>
            </w:pPr>
            <w:r>
              <w:rPr>
                <w:rFonts w:hint="eastAsia" w:eastAsia="仿宋_GB2312"/>
                <w:sz w:val="24"/>
                <w:szCs w:val="21"/>
              </w:rPr>
              <w:t>Tian Ding</w:t>
            </w:r>
            <w:r>
              <w:rPr>
                <w:rFonts w:eastAsia="仿宋_GB2312"/>
                <w:sz w:val="24"/>
                <w:szCs w:val="21"/>
              </w:rPr>
              <w:t xml:space="preserve">, </w:t>
            </w:r>
            <w:r>
              <w:rPr>
                <w:rFonts w:hint="eastAsia" w:eastAsia="仿宋_GB2312"/>
                <w:sz w:val="24"/>
                <w:szCs w:val="21"/>
              </w:rPr>
              <w:t>Qisen Xiang, Xinyu Liao</w:t>
            </w:r>
            <w:r>
              <w:rPr>
                <w:rFonts w:eastAsia="仿宋_GB2312"/>
                <w:sz w:val="24"/>
                <w:szCs w:val="21"/>
              </w:rPr>
              <w:t>,</w:t>
            </w:r>
            <w:r>
              <w:rPr>
                <w:rFonts w:hint="eastAsia" w:eastAsia="仿宋_GB2312"/>
                <w:sz w:val="24"/>
                <w:szCs w:val="21"/>
              </w:rPr>
              <w:t xml:space="preserve"> </w:t>
            </w:r>
          </w:p>
          <w:p w14:paraId="26B5A250">
            <w:pPr>
              <w:jc w:val="center"/>
              <w:rPr>
                <w:rFonts w:eastAsia="仿宋_GB2312"/>
                <w:sz w:val="24"/>
                <w:szCs w:val="21"/>
              </w:rPr>
            </w:pPr>
            <w:r>
              <w:rPr>
                <w:rFonts w:hint="eastAsia" w:eastAsia="仿宋_GB2312"/>
                <w:sz w:val="24"/>
                <w:szCs w:val="21"/>
              </w:rPr>
              <w:t>Mofei Shen,</w:t>
            </w:r>
            <w:r>
              <w:rPr>
                <w:rFonts w:eastAsia="仿宋_GB2312"/>
                <w:sz w:val="24"/>
                <w:szCs w:val="21"/>
              </w:rPr>
              <w:t xml:space="preserve"> </w:t>
            </w:r>
            <w:r>
              <w:rPr>
                <w:rFonts w:hint="eastAsia" w:eastAsia="仿宋_GB2312"/>
                <w:sz w:val="24"/>
                <w:szCs w:val="21"/>
              </w:rPr>
              <w:t>Donghong Liu, Enbo Xu</w:t>
            </w:r>
          </w:p>
        </w:tc>
        <w:tc>
          <w:tcPr>
            <w:tcW w:w="1809" w:type="dxa"/>
            <w:tcBorders>
              <w:top w:val="single" w:color="auto" w:sz="4" w:space="0"/>
              <w:left w:val="single" w:color="auto" w:sz="4" w:space="0"/>
              <w:bottom w:val="single" w:color="auto" w:sz="4" w:space="0"/>
              <w:right w:val="single" w:color="auto" w:sz="4" w:space="0"/>
            </w:tcBorders>
            <w:vAlign w:val="center"/>
          </w:tcPr>
          <w:p w14:paraId="2CCE1B96">
            <w:pPr>
              <w:jc w:val="center"/>
              <w:rPr>
                <w:rFonts w:eastAsia="仿宋_GB2312"/>
                <w:sz w:val="24"/>
                <w:szCs w:val="21"/>
              </w:rPr>
            </w:pPr>
            <w:r>
              <w:rPr>
                <w:rFonts w:hint="eastAsia" w:eastAsia="仿宋_GB2312"/>
                <w:sz w:val="24"/>
                <w:szCs w:val="21"/>
              </w:rPr>
              <w:t>有效</w:t>
            </w:r>
          </w:p>
        </w:tc>
      </w:tr>
      <w:tr w14:paraId="1673AF57">
        <w:trPr>
          <w:trHeight w:val="1020" w:hRule="atLeast"/>
          <w:jc w:val="center"/>
        </w:trPr>
        <w:tc>
          <w:tcPr>
            <w:tcW w:w="1590" w:type="dxa"/>
            <w:tcBorders>
              <w:top w:val="single" w:color="auto" w:sz="4" w:space="0"/>
              <w:left w:val="single" w:color="auto" w:sz="4" w:space="0"/>
              <w:bottom w:val="single" w:color="auto" w:sz="4" w:space="0"/>
              <w:right w:val="single" w:color="auto" w:sz="4" w:space="0"/>
            </w:tcBorders>
            <w:vAlign w:val="center"/>
          </w:tcPr>
          <w:p w14:paraId="632CCF63">
            <w:pPr>
              <w:jc w:val="center"/>
              <w:rPr>
                <w:rFonts w:eastAsia="仿宋_GB2312"/>
                <w:sz w:val="24"/>
                <w:szCs w:val="21"/>
              </w:rPr>
            </w:pPr>
            <w:r>
              <w:rPr>
                <w:rFonts w:hint="eastAsia" w:eastAsia="仿宋_GB2312"/>
                <w:sz w:val="24"/>
                <w:szCs w:val="21"/>
              </w:rPr>
              <w:t>授权发明专利</w:t>
            </w:r>
          </w:p>
        </w:tc>
        <w:tc>
          <w:tcPr>
            <w:tcW w:w="2088" w:type="dxa"/>
            <w:tcBorders>
              <w:top w:val="single" w:color="auto" w:sz="4" w:space="0"/>
              <w:left w:val="single" w:color="auto" w:sz="4" w:space="0"/>
              <w:bottom w:val="single" w:color="auto" w:sz="4" w:space="0"/>
              <w:right w:val="single" w:color="auto" w:sz="4" w:space="0"/>
            </w:tcBorders>
            <w:vAlign w:val="center"/>
          </w:tcPr>
          <w:p w14:paraId="11F20E3B">
            <w:pPr>
              <w:jc w:val="center"/>
              <w:rPr>
                <w:rFonts w:eastAsia="仿宋_GB2312"/>
                <w:sz w:val="24"/>
                <w:szCs w:val="21"/>
              </w:rPr>
            </w:pPr>
            <w:r>
              <w:rPr>
                <w:rFonts w:hint="eastAsia" w:eastAsia="仿宋_GB2312"/>
                <w:sz w:val="24"/>
                <w:szCs w:val="21"/>
              </w:rPr>
              <w:t>一种快速诱导金黄色葡萄球菌进入活的不可培养状态的方法</w:t>
            </w:r>
          </w:p>
        </w:tc>
        <w:tc>
          <w:tcPr>
            <w:tcW w:w="1090" w:type="dxa"/>
            <w:tcBorders>
              <w:top w:val="single" w:color="auto" w:sz="4" w:space="0"/>
              <w:left w:val="single" w:color="auto" w:sz="4" w:space="0"/>
              <w:bottom w:val="single" w:color="auto" w:sz="4" w:space="0"/>
              <w:right w:val="single" w:color="auto" w:sz="4" w:space="0"/>
            </w:tcBorders>
            <w:vAlign w:val="center"/>
          </w:tcPr>
          <w:p w14:paraId="0BF3D252">
            <w:pPr>
              <w:jc w:val="center"/>
              <w:rPr>
                <w:rFonts w:eastAsia="仿宋_GB2312"/>
                <w:sz w:val="24"/>
                <w:szCs w:val="21"/>
              </w:rPr>
            </w:pPr>
            <w:r>
              <w:rPr>
                <w:rFonts w:hint="eastAsia" w:eastAsia="仿宋_GB2312"/>
                <w:sz w:val="24"/>
                <w:szCs w:val="21"/>
              </w:rPr>
              <w:t>中国</w:t>
            </w:r>
          </w:p>
        </w:tc>
        <w:tc>
          <w:tcPr>
            <w:tcW w:w="1557" w:type="dxa"/>
            <w:tcBorders>
              <w:top w:val="single" w:color="auto" w:sz="4" w:space="0"/>
              <w:left w:val="single" w:color="auto" w:sz="4" w:space="0"/>
              <w:bottom w:val="single" w:color="auto" w:sz="4" w:space="0"/>
              <w:right w:val="single" w:color="auto" w:sz="4" w:space="0"/>
            </w:tcBorders>
            <w:vAlign w:val="center"/>
          </w:tcPr>
          <w:p w14:paraId="557E010B">
            <w:pPr>
              <w:jc w:val="center"/>
              <w:rPr>
                <w:rFonts w:eastAsia="仿宋_GB2312"/>
                <w:sz w:val="24"/>
                <w:szCs w:val="21"/>
              </w:rPr>
            </w:pPr>
            <w:r>
              <w:rPr>
                <w:rFonts w:hint="eastAsia" w:eastAsia="仿宋_GB2312"/>
                <w:sz w:val="24"/>
                <w:szCs w:val="21"/>
              </w:rPr>
              <w:t>ZL20161 0368998.X</w:t>
            </w:r>
          </w:p>
        </w:tc>
        <w:tc>
          <w:tcPr>
            <w:tcW w:w="838" w:type="dxa"/>
            <w:tcBorders>
              <w:top w:val="single" w:color="auto" w:sz="4" w:space="0"/>
              <w:left w:val="single" w:color="auto" w:sz="4" w:space="0"/>
              <w:bottom w:val="single" w:color="auto" w:sz="4" w:space="0"/>
              <w:right w:val="single" w:color="auto" w:sz="4" w:space="0"/>
            </w:tcBorders>
            <w:vAlign w:val="center"/>
          </w:tcPr>
          <w:p w14:paraId="0590555B">
            <w:pPr>
              <w:jc w:val="center"/>
              <w:rPr>
                <w:rFonts w:eastAsia="仿宋_GB2312"/>
                <w:sz w:val="24"/>
                <w:szCs w:val="21"/>
              </w:rPr>
            </w:pPr>
            <w:r>
              <w:rPr>
                <w:rFonts w:hint="eastAsia" w:eastAsia="仿宋_GB2312"/>
                <w:sz w:val="24"/>
                <w:szCs w:val="21"/>
              </w:rPr>
              <w:t>2019-07-23</w:t>
            </w:r>
          </w:p>
        </w:tc>
        <w:tc>
          <w:tcPr>
            <w:tcW w:w="1303" w:type="dxa"/>
            <w:tcBorders>
              <w:top w:val="single" w:color="auto" w:sz="4" w:space="0"/>
              <w:left w:val="single" w:color="auto" w:sz="4" w:space="0"/>
              <w:bottom w:val="single" w:color="auto" w:sz="4" w:space="0"/>
              <w:right w:val="single" w:color="auto" w:sz="4" w:space="0"/>
            </w:tcBorders>
            <w:vAlign w:val="center"/>
          </w:tcPr>
          <w:p w14:paraId="50270692">
            <w:pPr>
              <w:jc w:val="center"/>
              <w:rPr>
                <w:rFonts w:eastAsia="仿宋_GB2312"/>
                <w:sz w:val="24"/>
                <w:szCs w:val="21"/>
              </w:rPr>
            </w:pPr>
            <w:r>
              <w:rPr>
                <w:rFonts w:hint="eastAsia" w:eastAsia="仿宋_GB2312"/>
                <w:sz w:val="24"/>
                <w:szCs w:val="21"/>
              </w:rPr>
              <w:t>3465273</w:t>
            </w:r>
          </w:p>
        </w:tc>
        <w:tc>
          <w:tcPr>
            <w:tcW w:w="1387" w:type="dxa"/>
            <w:tcBorders>
              <w:top w:val="single" w:color="auto" w:sz="4" w:space="0"/>
              <w:left w:val="single" w:color="auto" w:sz="4" w:space="0"/>
              <w:bottom w:val="single" w:color="auto" w:sz="4" w:space="0"/>
              <w:right w:val="single" w:color="auto" w:sz="4" w:space="0"/>
            </w:tcBorders>
            <w:vAlign w:val="center"/>
          </w:tcPr>
          <w:p w14:paraId="0B35A6E2">
            <w:pPr>
              <w:jc w:val="center"/>
              <w:rPr>
                <w:rFonts w:eastAsia="仿宋_GB2312"/>
                <w:sz w:val="24"/>
                <w:szCs w:val="21"/>
              </w:rPr>
            </w:pPr>
            <w:r>
              <w:rPr>
                <w:rFonts w:hint="eastAsia" w:eastAsia="仿宋_GB2312"/>
                <w:sz w:val="24"/>
                <w:szCs w:val="21"/>
              </w:rPr>
              <w:t>浙江大学</w:t>
            </w:r>
          </w:p>
        </w:tc>
        <w:tc>
          <w:tcPr>
            <w:tcW w:w="2495" w:type="dxa"/>
            <w:tcBorders>
              <w:top w:val="single" w:color="auto" w:sz="4" w:space="0"/>
              <w:left w:val="single" w:color="auto" w:sz="4" w:space="0"/>
              <w:bottom w:val="single" w:color="auto" w:sz="4" w:space="0"/>
              <w:right w:val="single" w:color="auto" w:sz="4" w:space="0"/>
            </w:tcBorders>
            <w:vAlign w:val="center"/>
          </w:tcPr>
          <w:p w14:paraId="2FCB5652">
            <w:pPr>
              <w:jc w:val="center"/>
              <w:rPr>
                <w:rFonts w:eastAsia="仿宋_GB2312"/>
                <w:sz w:val="24"/>
                <w:szCs w:val="21"/>
              </w:rPr>
            </w:pPr>
            <w:r>
              <w:rPr>
                <w:rFonts w:hint="eastAsia" w:eastAsia="仿宋_GB2312"/>
                <w:sz w:val="24"/>
                <w:szCs w:val="21"/>
              </w:rPr>
              <w:t>丁甜，李娇，廖新浴，刘东红，叶兴乾，陈健初，胡亚芹，陈士国</w:t>
            </w:r>
          </w:p>
        </w:tc>
        <w:tc>
          <w:tcPr>
            <w:tcW w:w="1809" w:type="dxa"/>
            <w:tcBorders>
              <w:top w:val="single" w:color="auto" w:sz="4" w:space="0"/>
              <w:left w:val="single" w:color="auto" w:sz="4" w:space="0"/>
              <w:bottom w:val="single" w:color="auto" w:sz="4" w:space="0"/>
              <w:right w:val="single" w:color="auto" w:sz="4" w:space="0"/>
            </w:tcBorders>
            <w:vAlign w:val="center"/>
          </w:tcPr>
          <w:p w14:paraId="45208F6B">
            <w:pPr>
              <w:jc w:val="center"/>
              <w:rPr>
                <w:rFonts w:eastAsia="仿宋_GB2312"/>
                <w:sz w:val="24"/>
                <w:szCs w:val="21"/>
              </w:rPr>
            </w:pPr>
            <w:r>
              <w:rPr>
                <w:rFonts w:hint="eastAsia" w:eastAsia="仿宋_GB2312"/>
                <w:sz w:val="24"/>
                <w:szCs w:val="21"/>
              </w:rPr>
              <w:t>有效</w:t>
            </w:r>
          </w:p>
        </w:tc>
      </w:tr>
    </w:tbl>
    <w:p w14:paraId="29757B9E">
      <w:pPr>
        <w:ind w:firstLine="482" w:firstLineChars="200"/>
        <w:rPr>
          <w:rFonts w:eastAsia="仿宋_GB2312"/>
          <w:b/>
          <w:bCs/>
          <w:sz w:val="24"/>
          <w:szCs w:val="28"/>
        </w:rPr>
      </w:pPr>
    </w:p>
    <w:p w14:paraId="39AAFBFD"/>
    <w:p w14:paraId="10FE707E"/>
    <w:p w14:paraId="258AADA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B0604020202020204"/>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汉仪中黑KW"/>
    <w:panose1 w:val="020B0604020202020204"/>
    <w:charset w:val="86"/>
    <w:family w:val="auto"/>
    <w:pitch w:val="default"/>
    <w:sig w:usb0="00000000" w:usb1="00000000" w:usb2="00000010"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B0604020202020204"/>
    <w:charset w:val="86"/>
    <w:family w:val="modern"/>
    <w:pitch w:val="default"/>
    <w:sig w:usb0="00000000" w:usb1="00000000" w:usb2="00000016" w:usb3="00000000" w:csb0="00040001" w:csb1="00000000"/>
  </w:font>
  <w:font w:name="Times New Roman Italic">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40101"/>
    <w:rsid w:val="000F7EA9"/>
    <w:rsid w:val="00133845"/>
    <w:rsid w:val="0028167B"/>
    <w:rsid w:val="003E74B6"/>
    <w:rsid w:val="00407406"/>
    <w:rsid w:val="0049092A"/>
    <w:rsid w:val="004D3794"/>
    <w:rsid w:val="005956FF"/>
    <w:rsid w:val="00653BB3"/>
    <w:rsid w:val="007A378A"/>
    <w:rsid w:val="007E011E"/>
    <w:rsid w:val="00821DF8"/>
    <w:rsid w:val="008B63B0"/>
    <w:rsid w:val="008B76F6"/>
    <w:rsid w:val="00994D6C"/>
    <w:rsid w:val="00A2366E"/>
    <w:rsid w:val="00A46D44"/>
    <w:rsid w:val="00B272D7"/>
    <w:rsid w:val="00C03F73"/>
    <w:rsid w:val="00CC64D3"/>
    <w:rsid w:val="1FD60A54"/>
    <w:rsid w:val="2D9823A9"/>
    <w:rsid w:val="3E57B957"/>
    <w:rsid w:val="41EF9288"/>
    <w:rsid w:val="43DE6F49"/>
    <w:rsid w:val="4BDF6978"/>
    <w:rsid w:val="4BFFD4E6"/>
    <w:rsid w:val="57AF69F5"/>
    <w:rsid w:val="69272EDA"/>
    <w:rsid w:val="6E5A34F2"/>
    <w:rsid w:val="6FFDD82B"/>
    <w:rsid w:val="70ED4F7B"/>
    <w:rsid w:val="728E1839"/>
    <w:rsid w:val="737FF44A"/>
    <w:rsid w:val="7EA6EC33"/>
    <w:rsid w:val="7EFF4ECC"/>
    <w:rsid w:val="8FE40DA0"/>
    <w:rsid w:val="9B3C4B58"/>
    <w:rsid w:val="9BE34E70"/>
    <w:rsid w:val="B67F0427"/>
    <w:rsid w:val="C1F75DA8"/>
    <w:rsid w:val="C39AFCE7"/>
    <w:rsid w:val="C6FF7CC1"/>
    <w:rsid w:val="D3FC3BEF"/>
    <w:rsid w:val="E5E713E4"/>
    <w:rsid w:val="E6ED3256"/>
    <w:rsid w:val="EFFF971C"/>
    <w:rsid w:val="F7ED057F"/>
    <w:rsid w:val="F9AF83E7"/>
    <w:rsid w:val="FFA6C0C5"/>
    <w:rsid w:val="FFDF8947"/>
    <w:rsid w:val="FFE7E5E4"/>
    <w:rsid w:val="FFF6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0"/>
    <w:unhideWhenUsed/>
    <w:qFormat/>
    <w:uiPriority w:val="99"/>
    <w:pPr>
      <w:widowControl/>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Times New Roman" w:hAnsi="Times New Roman" w:eastAsia="宋体" w:cs="Times New Roman"/>
      <w:b/>
      <w:bCs/>
      <w:kern w:val="44"/>
      <w:sz w:val="44"/>
      <w:szCs w:val="44"/>
    </w:rPr>
  </w:style>
  <w:style w:type="character" w:customStyle="1" w:styleId="9">
    <w:name w:val="title1"/>
    <w:qFormat/>
    <w:uiPriority w:val="0"/>
    <w:rPr>
      <w:b/>
      <w:bCs/>
      <w:color w:val="999900"/>
      <w:sz w:val="24"/>
      <w:szCs w:val="24"/>
    </w:rPr>
  </w:style>
  <w:style w:type="character" w:customStyle="1" w:styleId="10">
    <w:name w:val="批注文字 字符"/>
    <w:basedOn w:val="6"/>
    <w:link w:val="3"/>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1475</Words>
  <Characters>2081</Characters>
  <Lines>130</Lines>
  <Paragraphs>111</Paragraphs>
  <TotalTime>8</TotalTime>
  <ScaleCrop>false</ScaleCrop>
  <LinksUpToDate>false</LinksUpToDate>
  <CharactersWithSpaces>3445</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2024-08-03T18:47:00Z</dcterms:created>
  <dc:creator>ZJU</dc:creator>
  <cp:lastModifiedBy>Administrator</cp:lastModifiedBy>
  <dcterms:modified xsi:type="dcterms:W3CDTF">2025-09-17T10:05:59Z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C8E11614995D434BA7040B542590BAF2_13</vt:lpwstr>
  </property>
</Properties>
</file>