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6A0" w:rsidRDefault="00A223A9">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rsidR="00CD16A0" w:rsidRDefault="00A223A9">
      <w:pPr>
        <w:spacing w:line="440" w:lineRule="exact"/>
        <w:rPr>
          <w:rFonts w:eastAsia="仿宋_GB2312"/>
          <w:sz w:val="28"/>
          <w:szCs w:val="24"/>
        </w:rPr>
      </w:pPr>
      <w:r>
        <w:rPr>
          <w:rFonts w:eastAsia="仿宋_GB2312"/>
          <w:sz w:val="28"/>
          <w:szCs w:val="24"/>
        </w:rPr>
        <w:t>提名奖项：自然科学奖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CD16A0">
        <w:trPr>
          <w:trHeight w:val="647"/>
        </w:trPr>
        <w:tc>
          <w:tcPr>
            <w:tcW w:w="2269" w:type="dxa"/>
            <w:vAlign w:val="center"/>
          </w:tcPr>
          <w:p w:rsidR="00CD16A0" w:rsidRDefault="00A223A9">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CD16A0" w:rsidRDefault="00941B8E">
            <w:pPr>
              <w:jc w:val="center"/>
              <w:rPr>
                <w:rStyle w:val="title1"/>
                <w:rFonts w:eastAsia="仿宋_GB2312"/>
                <w:b w:val="0"/>
                <w:color w:val="auto"/>
                <w:sz w:val="28"/>
              </w:rPr>
            </w:pPr>
            <w:r w:rsidRPr="00941B8E">
              <w:rPr>
                <w:rStyle w:val="title1"/>
                <w:rFonts w:eastAsia="仿宋_GB2312" w:hint="eastAsia"/>
                <w:b w:val="0"/>
                <w:color w:val="auto"/>
                <w:sz w:val="28"/>
              </w:rPr>
              <w:t>土体阻滞</w:t>
            </w:r>
            <w:r w:rsidR="00402FC1">
              <w:rPr>
                <w:rStyle w:val="title1"/>
                <w:rFonts w:eastAsia="仿宋_GB2312" w:hint="eastAsia"/>
                <w:b w:val="0"/>
                <w:color w:val="auto"/>
                <w:sz w:val="28"/>
              </w:rPr>
              <w:t>重金属</w:t>
            </w:r>
            <w:r w:rsidRPr="00941B8E">
              <w:rPr>
                <w:rStyle w:val="title1"/>
                <w:rFonts w:eastAsia="仿宋_GB2312" w:hint="eastAsia"/>
                <w:b w:val="0"/>
                <w:color w:val="auto"/>
                <w:sz w:val="28"/>
              </w:rPr>
              <w:t>运移微观机制及阻隔屏障全寿命服役设计基础研究</w:t>
            </w:r>
            <w:bookmarkStart w:id="0" w:name="_GoBack"/>
            <w:bookmarkEnd w:id="0"/>
          </w:p>
        </w:tc>
      </w:tr>
      <w:tr w:rsidR="00CD16A0">
        <w:trPr>
          <w:trHeight w:val="561"/>
        </w:trPr>
        <w:tc>
          <w:tcPr>
            <w:tcW w:w="2269" w:type="dxa"/>
            <w:vAlign w:val="center"/>
          </w:tcPr>
          <w:p w:rsidR="00CD16A0" w:rsidRDefault="00A223A9">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CD16A0" w:rsidRDefault="00007A89">
            <w:pPr>
              <w:jc w:val="center"/>
              <w:rPr>
                <w:rStyle w:val="title1"/>
                <w:rFonts w:eastAsia="仿宋_GB2312"/>
                <w:b w:val="0"/>
                <w:color w:val="auto"/>
                <w:sz w:val="28"/>
              </w:rPr>
            </w:pPr>
            <w:r>
              <w:rPr>
                <w:rStyle w:val="title1"/>
                <w:rFonts w:eastAsia="仿宋_GB2312" w:hint="eastAsia"/>
                <w:b w:val="0"/>
                <w:color w:val="auto"/>
                <w:sz w:val="28"/>
              </w:rPr>
              <w:t>一等奖</w:t>
            </w:r>
          </w:p>
        </w:tc>
      </w:tr>
      <w:tr w:rsidR="00CD16A0">
        <w:trPr>
          <w:trHeight w:val="2461"/>
        </w:trPr>
        <w:tc>
          <w:tcPr>
            <w:tcW w:w="2269" w:type="dxa"/>
            <w:vAlign w:val="center"/>
          </w:tcPr>
          <w:p w:rsidR="00CD16A0" w:rsidRDefault="00A223A9">
            <w:pPr>
              <w:spacing w:line="440" w:lineRule="exact"/>
              <w:jc w:val="center"/>
              <w:rPr>
                <w:rFonts w:eastAsia="仿宋_GB2312"/>
                <w:bCs/>
                <w:sz w:val="28"/>
                <w:szCs w:val="24"/>
              </w:rPr>
            </w:pPr>
            <w:r>
              <w:rPr>
                <w:rFonts w:eastAsia="仿宋_GB2312"/>
                <w:bCs/>
                <w:sz w:val="28"/>
                <w:szCs w:val="24"/>
              </w:rPr>
              <w:t>提名书</w:t>
            </w:r>
          </w:p>
          <w:p w:rsidR="00CD16A0" w:rsidRDefault="00A223A9">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E839C5" w:rsidRDefault="00E839C5" w:rsidP="00CE63FF">
            <w:pPr>
              <w:jc w:val="left"/>
              <w:rPr>
                <w:rFonts w:eastAsia="仿宋_GB2312"/>
                <w:bCs/>
                <w:sz w:val="24"/>
                <w:szCs w:val="24"/>
              </w:rPr>
            </w:pPr>
            <w:r>
              <w:rPr>
                <w:rFonts w:eastAsia="仿宋_GB2312" w:hint="eastAsia"/>
                <w:bCs/>
                <w:sz w:val="24"/>
                <w:szCs w:val="24"/>
              </w:rPr>
              <w:t>论文专著：</w:t>
            </w:r>
          </w:p>
          <w:p w:rsidR="00E839C5" w:rsidRDefault="00E839C5" w:rsidP="005070B2">
            <w:pPr>
              <w:jc w:val="left"/>
              <w:rPr>
                <w:rFonts w:eastAsia="仿宋_GB2312"/>
                <w:bCs/>
                <w:sz w:val="24"/>
                <w:szCs w:val="24"/>
              </w:rPr>
            </w:pPr>
            <w:r>
              <w:rPr>
                <w:rFonts w:eastAsia="仿宋_GB2312" w:hint="eastAsia"/>
                <w:bCs/>
                <w:sz w:val="24"/>
                <w:szCs w:val="24"/>
              </w:rPr>
              <w:t>1</w:t>
            </w:r>
            <w:r>
              <w:rPr>
                <w:rFonts w:eastAsia="仿宋_GB2312"/>
                <w:bCs/>
                <w:sz w:val="24"/>
                <w:szCs w:val="24"/>
              </w:rPr>
              <w:t xml:space="preserve">. </w:t>
            </w:r>
            <w:r w:rsidRPr="00E839C5">
              <w:rPr>
                <w:rFonts w:eastAsia="仿宋_GB2312"/>
                <w:bCs/>
                <w:sz w:val="24"/>
                <w:szCs w:val="24"/>
              </w:rPr>
              <w:t>Wang</w:t>
            </w:r>
            <w:r w:rsidR="0043235B">
              <w:rPr>
                <w:rFonts w:eastAsia="仿宋_GB2312"/>
                <w:bCs/>
                <w:sz w:val="24"/>
                <w:szCs w:val="24"/>
              </w:rPr>
              <w:t xml:space="preserve"> </w:t>
            </w:r>
            <w:r w:rsidRPr="00E839C5">
              <w:rPr>
                <w:rFonts w:eastAsia="仿宋_GB2312"/>
                <w:bCs/>
                <w:sz w:val="24"/>
                <w:szCs w:val="24"/>
              </w:rPr>
              <w:t>Y, Tang X</w:t>
            </w:r>
            <w:r w:rsidR="0043235B">
              <w:rPr>
                <w:rFonts w:eastAsia="仿宋_GB2312"/>
                <w:bCs/>
                <w:sz w:val="24"/>
                <w:szCs w:val="24"/>
              </w:rPr>
              <w:t>W</w:t>
            </w:r>
            <w:r w:rsidRPr="00E839C5">
              <w:rPr>
                <w:rFonts w:eastAsia="仿宋_GB2312"/>
                <w:bCs/>
                <w:sz w:val="24"/>
                <w:szCs w:val="24"/>
              </w:rPr>
              <w:t>, Chen Y</w:t>
            </w:r>
            <w:r w:rsidR="0043235B">
              <w:rPr>
                <w:rFonts w:eastAsia="仿宋_GB2312"/>
                <w:bCs/>
                <w:sz w:val="24"/>
                <w:szCs w:val="24"/>
              </w:rPr>
              <w:t>M</w:t>
            </w:r>
            <w:r w:rsidRPr="00E839C5">
              <w:rPr>
                <w:rFonts w:eastAsia="仿宋_GB2312"/>
                <w:bCs/>
                <w:sz w:val="24"/>
                <w:szCs w:val="24"/>
              </w:rPr>
              <w:t>, Zhan</w:t>
            </w:r>
            <w:r w:rsidR="0043235B">
              <w:rPr>
                <w:rFonts w:eastAsia="仿宋_GB2312"/>
                <w:bCs/>
                <w:sz w:val="24"/>
                <w:szCs w:val="24"/>
              </w:rPr>
              <w:t xml:space="preserve"> </w:t>
            </w:r>
            <w:r w:rsidRPr="00E839C5">
              <w:rPr>
                <w:rFonts w:eastAsia="仿宋_GB2312"/>
                <w:bCs/>
                <w:sz w:val="24"/>
                <w:szCs w:val="24"/>
              </w:rPr>
              <w:t>L</w:t>
            </w:r>
            <w:r w:rsidR="0043235B">
              <w:rPr>
                <w:rFonts w:eastAsia="仿宋_GB2312"/>
                <w:bCs/>
                <w:sz w:val="24"/>
                <w:szCs w:val="24"/>
              </w:rPr>
              <w:t>T</w:t>
            </w:r>
            <w:r w:rsidRPr="00E839C5">
              <w:rPr>
                <w:rFonts w:eastAsia="仿宋_GB2312"/>
                <w:bCs/>
                <w:sz w:val="24"/>
                <w:szCs w:val="24"/>
              </w:rPr>
              <w:t>, Li Z</w:t>
            </w:r>
            <w:r w:rsidR="0043235B">
              <w:rPr>
                <w:rFonts w:eastAsia="仿宋_GB2312"/>
                <w:bCs/>
                <w:sz w:val="24"/>
                <w:szCs w:val="24"/>
              </w:rPr>
              <w:t>Z</w:t>
            </w:r>
            <w:r w:rsidRPr="00E839C5">
              <w:rPr>
                <w:rFonts w:eastAsia="仿宋_GB2312"/>
                <w:bCs/>
                <w:sz w:val="24"/>
                <w:szCs w:val="24"/>
              </w:rPr>
              <w:t xml:space="preserve">, Tang Q. (2009). Adsorption behavior and mechanism of Cd (II) on loess soil from China. Journal of Hazardous Materials, </w:t>
            </w:r>
            <w:r>
              <w:rPr>
                <w:rFonts w:eastAsia="仿宋_GB2312"/>
                <w:bCs/>
                <w:sz w:val="24"/>
                <w:szCs w:val="24"/>
              </w:rPr>
              <w:t>2009</w:t>
            </w:r>
            <w:r>
              <w:rPr>
                <w:rFonts w:eastAsia="仿宋_GB2312" w:hint="eastAsia"/>
                <w:bCs/>
                <w:sz w:val="24"/>
                <w:szCs w:val="24"/>
              </w:rPr>
              <w:t>,</w:t>
            </w:r>
            <w:r>
              <w:rPr>
                <w:rFonts w:eastAsia="仿宋_GB2312"/>
                <w:bCs/>
                <w:sz w:val="24"/>
                <w:szCs w:val="24"/>
              </w:rPr>
              <w:t xml:space="preserve"> </w:t>
            </w:r>
            <w:r w:rsidRPr="00E839C5">
              <w:rPr>
                <w:rFonts w:eastAsia="仿宋_GB2312"/>
                <w:bCs/>
                <w:sz w:val="24"/>
                <w:szCs w:val="24"/>
              </w:rPr>
              <w:t>172(1), 30-37.</w:t>
            </w:r>
          </w:p>
          <w:p w:rsidR="00730643" w:rsidRDefault="00730643" w:rsidP="005070B2">
            <w:pPr>
              <w:jc w:val="left"/>
              <w:rPr>
                <w:rFonts w:eastAsia="仿宋_GB2312" w:hint="eastAsia"/>
                <w:bCs/>
                <w:sz w:val="24"/>
                <w:szCs w:val="24"/>
              </w:rPr>
            </w:pPr>
            <w:r>
              <w:rPr>
                <w:rFonts w:eastAsia="仿宋_GB2312" w:hint="eastAsia"/>
                <w:bCs/>
                <w:sz w:val="24"/>
                <w:szCs w:val="24"/>
              </w:rPr>
              <w:t>2</w:t>
            </w:r>
            <w:r>
              <w:rPr>
                <w:rFonts w:eastAsia="仿宋_GB2312"/>
                <w:bCs/>
                <w:sz w:val="24"/>
                <w:szCs w:val="24"/>
              </w:rPr>
              <w:t xml:space="preserve">. </w:t>
            </w:r>
            <w:r w:rsidRPr="005070B2">
              <w:rPr>
                <w:rFonts w:eastAsia="仿宋_GB2312"/>
                <w:bCs/>
                <w:sz w:val="24"/>
                <w:szCs w:val="24"/>
              </w:rPr>
              <w:t>Wang Y, Soga K, DeJong JT, Alexandre</w:t>
            </w:r>
            <w:r>
              <w:rPr>
                <w:rFonts w:eastAsia="仿宋_GB2312"/>
                <w:bCs/>
                <w:sz w:val="24"/>
                <w:szCs w:val="24"/>
              </w:rPr>
              <w:t xml:space="preserve"> JK</w:t>
            </w:r>
            <w:r w:rsidRPr="005070B2">
              <w:rPr>
                <w:rFonts w:eastAsia="仿宋_GB2312"/>
                <w:bCs/>
                <w:sz w:val="24"/>
                <w:szCs w:val="24"/>
              </w:rPr>
              <w:t>. Effects of bacterial density on growth rate and characteristics of microbial-induced CaCO</w:t>
            </w:r>
            <w:r w:rsidRPr="00EE351E">
              <w:rPr>
                <w:rFonts w:eastAsia="仿宋_GB2312"/>
                <w:bCs/>
                <w:sz w:val="24"/>
                <w:szCs w:val="24"/>
                <w:vertAlign w:val="subscript"/>
              </w:rPr>
              <w:t>3</w:t>
            </w:r>
            <w:r w:rsidRPr="005070B2">
              <w:rPr>
                <w:rFonts w:eastAsia="仿宋_GB2312"/>
                <w:bCs/>
                <w:sz w:val="24"/>
                <w:szCs w:val="24"/>
              </w:rPr>
              <w:t xml:space="preserve"> precipitates: Particle-scale experimental study. Journal of Geotechnical and </w:t>
            </w:r>
            <w:proofErr w:type="spellStart"/>
            <w:r w:rsidRPr="005070B2">
              <w:rPr>
                <w:rFonts w:eastAsia="仿宋_GB2312"/>
                <w:bCs/>
                <w:sz w:val="24"/>
                <w:szCs w:val="24"/>
              </w:rPr>
              <w:t>Geoenvironmental</w:t>
            </w:r>
            <w:proofErr w:type="spellEnd"/>
            <w:r w:rsidRPr="005070B2">
              <w:rPr>
                <w:rFonts w:eastAsia="仿宋_GB2312"/>
                <w:bCs/>
                <w:sz w:val="24"/>
                <w:szCs w:val="24"/>
              </w:rPr>
              <w:t xml:space="preserve"> Engineering, 2021, 147(6): 04021036.</w:t>
            </w:r>
          </w:p>
          <w:p w:rsidR="00730643" w:rsidRDefault="00730643" w:rsidP="00730643">
            <w:pPr>
              <w:jc w:val="left"/>
              <w:rPr>
                <w:rFonts w:eastAsia="仿宋_GB2312"/>
                <w:bCs/>
                <w:sz w:val="24"/>
                <w:szCs w:val="24"/>
              </w:rPr>
            </w:pPr>
            <w:r>
              <w:rPr>
                <w:rFonts w:eastAsia="仿宋_GB2312"/>
                <w:bCs/>
                <w:sz w:val="24"/>
                <w:szCs w:val="24"/>
              </w:rPr>
              <w:t>3.</w:t>
            </w:r>
            <w:r>
              <w:rPr>
                <w:rFonts w:eastAsia="仿宋_GB2312"/>
                <w:bCs/>
                <w:sz w:val="24"/>
                <w:szCs w:val="24"/>
              </w:rPr>
              <w:t xml:space="preserve"> </w:t>
            </w:r>
            <w:r w:rsidRPr="0043235B">
              <w:rPr>
                <w:rFonts w:eastAsia="仿宋_GB2312"/>
                <w:bCs/>
                <w:sz w:val="24"/>
                <w:szCs w:val="24"/>
              </w:rPr>
              <w:t>Wang YZ, Chen YM, Xie HJ, Zhang CH, Zhan LT. Lead adsorption and transport in loess-amended soil-bentonite cut-off wall. Engineering Geology, 2016, 215, 69-80</w:t>
            </w:r>
            <w:r>
              <w:rPr>
                <w:rFonts w:eastAsia="仿宋_GB2312"/>
                <w:bCs/>
                <w:sz w:val="24"/>
                <w:szCs w:val="24"/>
              </w:rPr>
              <w:t>.</w:t>
            </w:r>
          </w:p>
          <w:p w:rsidR="00730643" w:rsidRDefault="00730643" w:rsidP="005070B2">
            <w:pPr>
              <w:jc w:val="left"/>
              <w:rPr>
                <w:rFonts w:eastAsia="仿宋_GB2312"/>
                <w:bCs/>
                <w:sz w:val="24"/>
                <w:szCs w:val="24"/>
              </w:rPr>
            </w:pPr>
            <w:r>
              <w:rPr>
                <w:rFonts w:eastAsia="仿宋_GB2312" w:hint="eastAsia"/>
                <w:bCs/>
                <w:sz w:val="24"/>
                <w:szCs w:val="24"/>
              </w:rPr>
              <w:t>4</w:t>
            </w:r>
            <w:r>
              <w:rPr>
                <w:rFonts w:eastAsia="仿宋_GB2312"/>
                <w:bCs/>
                <w:sz w:val="24"/>
                <w:szCs w:val="24"/>
              </w:rPr>
              <w:t xml:space="preserve">. </w:t>
            </w:r>
            <w:r w:rsidRPr="005070B2">
              <w:rPr>
                <w:rFonts w:eastAsia="仿宋_GB2312"/>
                <w:bCs/>
                <w:sz w:val="24"/>
                <w:szCs w:val="24"/>
              </w:rPr>
              <w:t>Chen</w:t>
            </w:r>
            <w:r>
              <w:rPr>
                <w:rFonts w:eastAsia="仿宋_GB2312"/>
                <w:bCs/>
                <w:sz w:val="24"/>
                <w:szCs w:val="24"/>
              </w:rPr>
              <w:t xml:space="preserve"> YB</w:t>
            </w:r>
            <w:r w:rsidRPr="005070B2">
              <w:rPr>
                <w:rFonts w:eastAsia="仿宋_GB2312"/>
                <w:bCs/>
                <w:sz w:val="24"/>
                <w:szCs w:val="24"/>
              </w:rPr>
              <w:t>, Gao</w:t>
            </w:r>
            <w:r>
              <w:rPr>
                <w:rFonts w:eastAsia="仿宋_GB2312"/>
                <w:bCs/>
                <w:sz w:val="24"/>
                <w:szCs w:val="24"/>
              </w:rPr>
              <w:t xml:space="preserve"> YF</w:t>
            </w:r>
            <w:r w:rsidRPr="005070B2">
              <w:rPr>
                <w:rFonts w:eastAsia="仿宋_GB2312"/>
                <w:bCs/>
                <w:sz w:val="24"/>
                <w:szCs w:val="24"/>
              </w:rPr>
              <w:t>,</w:t>
            </w:r>
            <w:r>
              <w:rPr>
                <w:rFonts w:eastAsia="仿宋_GB2312"/>
                <w:bCs/>
                <w:sz w:val="24"/>
                <w:szCs w:val="24"/>
              </w:rPr>
              <w:t xml:space="preserve"> Guo HW</w:t>
            </w:r>
            <w:r w:rsidRPr="005070B2">
              <w:rPr>
                <w:rFonts w:eastAsia="仿宋_GB2312"/>
                <w:bCs/>
                <w:sz w:val="24"/>
                <w:szCs w:val="24"/>
              </w:rPr>
              <w:t>. Bio-improved hydraulic properties of sand treated by soybean urease induced carbonate precipitation and its application Part 2: Sand-geotextile capillary barrier effect. Transportation Geotechnics, 2021, 27: 100484.</w:t>
            </w:r>
          </w:p>
          <w:p w:rsidR="00730643" w:rsidRDefault="00730643" w:rsidP="005070B2">
            <w:pPr>
              <w:jc w:val="left"/>
              <w:rPr>
                <w:rFonts w:eastAsia="仿宋_GB2312" w:hint="eastAsia"/>
                <w:bCs/>
                <w:sz w:val="24"/>
                <w:szCs w:val="24"/>
              </w:rPr>
            </w:pPr>
            <w:r>
              <w:rPr>
                <w:rFonts w:eastAsia="仿宋_GB2312"/>
                <w:bCs/>
                <w:sz w:val="24"/>
                <w:szCs w:val="24"/>
              </w:rPr>
              <w:t xml:space="preserve">5. </w:t>
            </w:r>
            <w:r w:rsidRPr="00CE63FF">
              <w:rPr>
                <w:rFonts w:eastAsia="仿宋_GB2312"/>
                <w:bCs/>
                <w:sz w:val="24"/>
                <w:szCs w:val="24"/>
              </w:rPr>
              <w:t>Sun Z</w:t>
            </w:r>
            <w:r>
              <w:rPr>
                <w:rFonts w:eastAsia="仿宋_GB2312"/>
                <w:bCs/>
                <w:sz w:val="24"/>
                <w:szCs w:val="24"/>
              </w:rPr>
              <w:t>F</w:t>
            </w:r>
            <w:r w:rsidRPr="00CE63FF">
              <w:rPr>
                <w:rFonts w:eastAsia="仿宋_GB2312"/>
                <w:bCs/>
                <w:sz w:val="24"/>
                <w:szCs w:val="24"/>
              </w:rPr>
              <w:t>, Tang X</w:t>
            </w:r>
            <w:r>
              <w:rPr>
                <w:rFonts w:eastAsia="仿宋_GB2312"/>
                <w:bCs/>
                <w:sz w:val="24"/>
                <w:szCs w:val="24"/>
              </w:rPr>
              <w:t>W</w:t>
            </w:r>
            <w:r w:rsidRPr="00CE63FF">
              <w:rPr>
                <w:rFonts w:eastAsia="仿宋_GB2312"/>
                <w:bCs/>
                <w:sz w:val="24"/>
                <w:szCs w:val="24"/>
              </w:rPr>
              <w:t>, Cheng G</w:t>
            </w:r>
            <w:r>
              <w:rPr>
                <w:rFonts w:eastAsia="仿宋_GB2312"/>
                <w:bCs/>
                <w:sz w:val="24"/>
                <w:szCs w:val="24"/>
              </w:rPr>
              <w:t>C</w:t>
            </w:r>
            <w:r w:rsidRPr="00CE63FF">
              <w:rPr>
                <w:rFonts w:eastAsia="仿宋_GB2312"/>
                <w:bCs/>
                <w:sz w:val="24"/>
                <w:szCs w:val="24"/>
              </w:rPr>
              <w:t>. Numerical simulation for tortuosity of porous media. Microporous and Mesoporous Materials</w:t>
            </w:r>
            <w:r>
              <w:rPr>
                <w:rFonts w:eastAsia="仿宋_GB2312"/>
                <w:bCs/>
                <w:sz w:val="24"/>
                <w:szCs w:val="24"/>
              </w:rPr>
              <w:t xml:space="preserve">, </w:t>
            </w:r>
            <w:r w:rsidRPr="00CE63FF">
              <w:rPr>
                <w:rFonts w:eastAsia="仿宋_GB2312"/>
                <w:bCs/>
                <w:sz w:val="24"/>
                <w:szCs w:val="24"/>
              </w:rPr>
              <w:t>2013</w:t>
            </w:r>
            <w:r>
              <w:rPr>
                <w:rFonts w:eastAsia="仿宋_GB2312"/>
                <w:bCs/>
                <w:sz w:val="24"/>
                <w:szCs w:val="24"/>
              </w:rPr>
              <w:t xml:space="preserve">, </w:t>
            </w:r>
            <w:r w:rsidRPr="00CE63FF">
              <w:rPr>
                <w:rFonts w:eastAsia="仿宋_GB2312"/>
                <w:bCs/>
                <w:sz w:val="24"/>
                <w:szCs w:val="24"/>
              </w:rPr>
              <w:t>173:37-42.</w:t>
            </w:r>
          </w:p>
          <w:p w:rsidR="00730643" w:rsidRDefault="00730643" w:rsidP="005070B2">
            <w:pPr>
              <w:jc w:val="left"/>
              <w:rPr>
                <w:rFonts w:eastAsia="仿宋_GB2312"/>
                <w:bCs/>
                <w:sz w:val="24"/>
                <w:szCs w:val="24"/>
              </w:rPr>
            </w:pPr>
            <w:r>
              <w:rPr>
                <w:rFonts w:eastAsia="仿宋_GB2312"/>
                <w:bCs/>
                <w:sz w:val="24"/>
                <w:szCs w:val="24"/>
              </w:rPr>
              <w:t>6</w:t>
            </w:r>
            <w:r w:rsidR="0043235B">
              <w:rPr>
                <w:rFonts w:eastAsia="仿宋_GB2312"/>
                <w:bCs/>
                <w:sz w:val="24"/>
                <w:szCs w:val="24"/>
              </w:rPr>
              <w:t xml:space="preserve">. </w:t>
            </w:r>
            <w:r w:rsidRPr="00CF2089">
              <w:rPr>
                <w:rFonts w:eastAsia="仿宋_GB2312"/>
                <w:bCs/>
                <w:sz w:val="24"/>
                <w:szCs w:val="24"/>
              </w:rPr>
              <w:t>Chen YM, Wang YZ, Xie HJ. Breakthrough time-based design of landfill composite liners. Geotextiles and Geomembranes, 2015, 43:196-206.</w:t>
            </w:r>
          </w:p>
          <w:p w:rsidR="00E839C5" w:rsidRDefault="00730643" w:rsidP="005070B2">
            <w:pPr>
              <w:jc w:val="left"/>
              <w:rPr>
                <w:rFonts w:eastAsia="仿宋_GB2312"/>
                <w:bCs/>
                <w:sz w:val="24"/>
                <w:szCs w:val="24"/>
              </w:rPr>
            </w:pPr>
            <w:r>
              <w:rPr>
                <w:rFonts w:eastAsia="仿宋_GB2312"/>
                <w:bCs/>
                <w:sz w:val="24"/>
                <w:szCs w:val="24"/>
              </w:rPr>
              <w:t xml:space="preserve">7. </w:t>
            </w:r>
            <w:r w:rsidR="0043235B" w:rsidRPr="0043235B">
              <w:rPr>
                <w:rFonts w:eastAsia="仿宋_GB2312"/>
                <w:bCs/>
                <w:sz w:val="24"/>
                <w:szCs w:val="24"/>
              </w:rPr>
              <w:t>Zhan LT, Guan C, Xie HJ, Chen YM. Vertical migration of leachate pollutants in clayey soils beneath an uncontrolled landfill at Huainan, China: a field and theoretical investigation. Science of the Total Environment, 2014, 470–471</w:t>
            </w:r>
            <w:r w:rsidR="0043235B">
              <w:rPr>
                <w:rFonts w:eastAsia="仿宋_GB2312"/>
                <w:bCs/>
                <w:sz w:val="24"/>
                <w:szCs w:val="24"/>
              </w:rPr>
              <w:t>.</w:t>
            </w:r>
          </w:p>
          <w:p w:rsidR="00730643" w:rsidRDefault="00730643" w:rsidP="005070B2">
            <w:pPr>
              <w:jc w:val="left"/>
              <w:rPr>
                <w:rFonts w:eastAsia="仿宋_GB2312" w:hint="eastAsia"/>
                <w:bCs/>
                <w:sz w:val="24"/>
                <w:szCs w:val="24"/>
              </w:rPr>
            </w:pPr>
            <w:r>
              <w:rPr>
                <w:rFonts w:eastAsia="仿宋_GB2312" w:hint="eastAsia"/>
                <w:bCs/>
                <w:sz w:val="24"/>
                <w:szCs w:val="24"/>
              </w:rPr>
              <w:t>8</w:t>
            </w:r>
            <w:r>
              <w:rPr>
                <w:rFonts w:eastAsia="仿宋_GB2312"/>
                <w:bCs/>
                <w:sz w:val="24"/>
                <w:szCs w:val="24"/>
              </w:rPr>
              <w:t>.</w:t>
            </w:r>
            <w:r>
              <w:rPr>
                <w:rFonts w:eastAsia="仿宋_GB2312" w:hint="eastAsia"/>
                <w:bCs/>
                <w:sz w:val="24"/>
                <w:szCs w:val="24"/>
              </w:rPr>
              <w:t>陈云敏，环境土工基本理论及工程应用</w:t>
            </w:r>
            <w:r>
              <w:rPr>
                <w:rFonts w:eastAsia="仿宋_GB2312" w:hint="eastAsia"/>
                <w:bCs/>
                <w:sz w:val="24"/>
                <w:szCs w:val="24"/>
              </w:rPr>
              <w:t>.</w:t>
            </w:r>
            <w:r>
              <w:rPr>
                <w:rFonts w:eastAsia="仿宋_GB2312"/>
                <w:bCs/>
                <w:sz w:val="24"/>
                <w:szCs w:val="24"/>
              </w:rPr>
              <w:t xml:space="preserve"> </w:t>
            </w:r>
            <w:r>
              <w:rPr>
                <w:rFonts w:eastAsia="仿宋_GB2312" w:hint="eastAsia"/>
                <w:bCs/>
                <w:sz w:val="24"/>
                <w:szCs w:val="24"/>
              </w:rPr>
              <w:t>岩土工程学报，</w:t>
            </w:r>
            <w:r>
              <w:rPr>
                <w:rFonts w:eastAsia="仿宋_GB2312" w:hint="eastAsia"/>
                <w:bCs/>
                <w:sz w:val="24"/>
                <w:szCs w:val="24"/>
              </w:rPr>
              <w:t>2</w:t>
            </w:r>
            <w:r>
              <w:rPr>
                <w:rFonts w:eastAsia="仿宋_GB2312"/>
                <w:bCs/>
                <w:sz w:val="24"/>
                <w:szCs w:val="24"/>
              </w:rPr>
              <w:t>014, 36(1): 1-46.</w:t>
            </w:r>
          </w:p>
          <w:p w:rsidR="00E839C5" w:rsidRDefault="00E839C5">
            <w:pPr>
              <w:spacing w:line="440" w:lineRule="exact"/>
              <w:jc w:val="left"/>
              <w:rPr>
                <w:rFonts w:eastAsia="仿宋_GB2312"/>
                <w:bCs/>
                <w:sz w:val="24"/>
                <w:szCs w:val="24"/>
              </w:rPr>
            </w:pPr>
            <w:r>
              <w:rPr>
                <w:rFonts w:eastAsia="仿宋_GB2312" w:hint="eastAsia"/>
                <w:bCs/>
                <w:sz w:val="24"/>
                <w:szCs w:val="24"/>
              </w:rPr>
              <w:t>主要知识产权</w:t>
            </w:r>
          </w:p>
          <w:p w:rsidR="00730643" w:rsidRDefault="005070B2" w:rsidP="00A97114">
            <w:pPr>
              <w:spacing w:line="440" w:lineRule="exact"/>
              <w:jc w:val="left"/>
              <w:rPr>
                <w:rFonts w:eastAsia="仿宋_GB2312"/>
                <w:bCs/>
                <w:sz w:val="24"/>
                <w:szCs w:val="24"/>
                <w:lang w:eastAsia="zh"/>
              </w:rPr>
            </w:pPr>
            <w:r>
              <w:rPr>
                <w:rFonts w:eastAsia="仿宋_GB2312"/>
                <w:bCs/>
                <w:sz w:val="24"/>
                <w:szCs w:val="24"/>
                <w:lang w:eastAsia="zh"/>
              </w:rPr>
              <w:t>1</w:t>
            </w:r>
            <w:r w:rsidR="00A97114">
              <w:rPr>
                <w:rFonts w:eastAsia="仿宋_GB2312" w:hint="eastAsia"/>
                <w:bCs/>
                <w:sz w:val="24"/>
                <w:szCs w:val="24"/>
                <w:lang w:eastAsia="zh"/>
              </w:rPr>
              <w:t>.</w:t>
            </w:r>
            <w:r w:rsidR="00A97114">
              <w:rPr>
                <w:rFonts w:eastAsia="仿宋_GB2312"/>
                <w:bCs/>
                <w:sz w:val="24"/>
                <w:szCs w:val="24"/>
                <w:lang w:eastAsia="zh"/>
              </w:rPr>
              <w:t xml:space="preserve"> </w:t>
            </w:r>
            <w:r w:rsidR="00730643" w:rsidRPr="00757341">
              <w:rPr>
                <w:rFonts w:eastAsia="仿宋_GB2312" w:cs="宋体" w:hint="eastAsia"/>
                <w:color w:val="000000"/>
                <w:kern w:val="0"/>
                <w:sz w:val="24"/>
                <w:szCs w:val="21"/>
              </w:rPr>
              <w:t>谢海建</w:t>
            </w:r>
            <w:r w:rsidR="00730643">
              <w:rPr>
                <w:rFonts w:eastAsia="仿宋_GB2312" w:cs="宋体"/>
                <w:color w:val="000000"/>
                <w:kern w:val="0"/>
                <w:sz w:val="24"/>
                <w:szCs w:val="21"/>
              </w:rPr>
              <w:t>,</w:t>
            </w:r>
            <w:r w:rsidR="00730643" w:rsidRPr="00757341">
              <w:rPr>
                <w:rFonts w:eastAsia="仿宋_GB2312" w:cs="宋体" w:hint="eastAsia"/>
                <w:color w:val="000000"/>
                <w:kern w:val="0"/>
                <w:sz w:val="24"/>
                <w:szCs w:val="21"/>
              </w:rPr>
              <w:t>王巧</w:t>
            </w:r>
            <w:r w:rsidR="00730643">
              <w:rPr>
                <w:rFonts w:eastAsia="仿宋_GB2312" w:cs="宋体"/>
                <w:color w:val="000000"/>
                <w:kern w:val="0"/>
                <w:sz w:val="24"/>
                <w:szCs w:val="21"/>
              </w:rPr>
              <w:t>,</w:t>
            </w:r>
            <w:r w:rsidR="00730643" w:rsidRPr="00757341">
              <w:rPr>
                <w:rFonts w:eastAsia="仿宋_GB2312" w:cs="宋体" w:hint="eastAsia"/>
                <w:color w:val="000000"/>
                <w:kern w:val="0"/>
                <w:sz w:val="24"/>
                <w:szCs w:val="21"/>
              </w:rPr>
              <w:t>邱战洪</w:t>
            </w:r>
            <w:r w:rsidR="00730643">
              <w:rPr>
                <w:rFonts w:eastAsia="仿宋_GB2312" w:cs="宋体"/>
                <w:color w:val="000000"/>
                <w:kern w:val="0"/>
                <w:sz w:val="24"/>
                <w:szCs w:val="21"/>
              </w:rPr>
              <w:t>,</w:t>
            </w:r>
            <w:r w:rsidR="00730643" w:rsidRPr="00757341">
              <w:rPr>
                <w:rFonts w:eastAsia="仿宋_GB2312" w:cs="宋体" w:hint="eastAsia"/>
                <w:color w:val="000000"/>
                <w:kern w:val="0"/>
                <w:sz w:val="24"/>
                <w:szCs w:val="21"/>
              </w:rPr>
              <w:t>王顺玉</w:t>
            </w:r>
            <w:r w:rsidR="00730643">
              <w:rPr>
                <w:rFonts w:eastAsia="仿宋_GB2312" w:cs="宋体"/>
                <w:color w:val="000000"/>
                <w:kern w:val="0"/>
                <w:sz w:val="24"/>
                <w:szCs w:val="21"/>
              </w:rPr>
              <w:t>,</w:t>
            </w:r>
            <w:r w:rsidR="00730643" w:rsidRPr="00757341">
              <w:rPr>
                <w:rFonts w:eastAsia="仿宋_GB2312" w:cs="宋体" w:hint="eastAsia"/>
                <w:color w:val="000000"/>
                <w:kern w:val="0"/>
                <w:sz w:val="24"/>
                <w:szCs w:val="21"/>
              </w:rPr>
              <w:t>吴思芸</w:t>
            </w:r>
            <w:r w:rsidR="00730643">
              <w:rPr>
                <w:rFonts w:eastAsia="仿宋_GB2312" w:cs="宋体"/>
                <w:color w:val="000000"/>
                <w:kern w:val="0"/>
                <w:sz w:val="24"/>
                <w:szCs w:val="21"/>
              </w:rPr>
              <w:t>,</w:t>
            </w:r>
            <w:r w:rsidR="00730643" w:rsidRPr="00757341">
              <w:rPr>
                <w:rFonts w:eastAsia="仿宋_GB2312" w:cs="宋体" w:hint="eastAsia"/>
                <w:color w:val="000000"/>
                <w:kern w:val="0"/>
                <w:sz w:val="24"/>
                <w:szCs w:val="21"/>
              </w:rPr>
              <w:t>陈云敏</w:t>
            </w:r>
            <w:r w:rsidR="00730643">
              <w:rPr>
                <w:rFonts w:eastAsia="仿宋_GB2312" w:cs="宋体" w:hint="eastAsia"/>
                <w:color w:val="000000"/>
                <w:kern w:val="0"/>
                <w:sz w:val="24"/>
                <w:szCs w:val="21"/>
              </w:rPr>
              <w:t>.</w:t>
            </w:r>
            <w:r w:rsidR="00730643">
              <w:rPr>
                <w:rFonts w:eastAsia="仿宋_GB2312" w:cs="宋体"/>
                <w:color w:val="000000"/>
                <w:kern w:val="0"/>
                <w:sz w:val="24"/>
                <w:szCs w:val="21"/>
              </w:rPr>
              <w:t xml:space="preserve"> </w:t>
            </w:r>
            <w:r w:rsidR="00730643" w:rsidRPr="00757341">
              <w:rPr>
                <w:rFonts w:eastAsia="仿宋_GB2312" w:cs="宋体" w:hint="eastAsia"/>
                <w:color w:val="000000"/>
                <w:kern w:val="0"/>
                <w:sz w:val="24"/>
                <w:szCs w:val="21"/>
              </w:rPr>
              <w:t>用于</w:t>
            </w:r>
            <w:proofErr w:type="gramStart"/>
            <w:r w:rsidR="00730643" w:rsidRPr="00757341">
              <w:rPr>
                <w:rFonts w:eastAsia="仿宋_GB2312" w:cs="宋体" w:hint="eastAsia"/>
                <w:color w:val="000000"/>
                <w:kern w:val="0"/>
                <w:sz w:val="24"/>
                <w:szCs w:val="21"/>
              </w:rPr>
              <w:t>测试</w:t>
            </w:r>
            <w:r w:rsidR="00730643" w:rsidRPr="00757341">
              <w:rPr>
                <w:rFonts w:eastAsia="仿宋_GB2312" w:cs="宋体" w:hint="eastAsia"/>
                <w:color w:val="000000"/>
                <w:kern w:val="0"/>
                <w:sz w:val="24"/>
                <w:szCs w:val="21"/>
              </w:rPr>
              <w:lastRenderedPageBreak/>
              <w:t>非</w:t>
            </w:r>
            <w:proofErr w:type="gramEnd"/>
            <w:r w:rsidR="00730643" w:rsidRPr="00757341">
              <w:rPr>
                <w:rFonts w:eastAsia="仿宋_GB2312" w:cs="宋体" w:hint="eastAsia"/>
                <w:color w:val="000000"/>
                <w:kern w:val="0"/>
                <w:sz w:val="24"/>
                <w:szCs w:val="21"/>
              </w:rPr>
              <w:t>饱和介质气体扩散系数及渗透系数的实验装置</w:t>
            </w:r>
            <w:r w:rsidR="00730643">
              <w:rPr>
                <w:rFonts w:eastAsia="仿宋_GB2312" w:cs="宋体" w:hint="eastAsia"/>
                <w:color w:val="000000"/>
                <w:kern w:val="0"/>
                <w:sz w:val="24"/>
                <w:szCs w:val="21"/>
              </w:rPr>
              <w:t>.</w:t>
            </w:r>
            <w:bookmarkStart w:id="1" w:name="OLE_LINK140"/>
            <w:r w:rsidR="00730643" w:rsidRPr="00757341">
              <w:rPr>
                <w:rFonts w:eastAsia="仿宋_GB2312" w:cs="宋体"/>
                <w:color w:val="000000"/>
                <w:kern w:val="0"/>
                <w:sz w:val="24"/>
                <w:szCs w:val="21"/>
              </w:rPr>
              <w:t xml:space="preserve"> ZL201810438534.0</w:t>
            </w:r>
            <w:bookmarkEnd w:id="1"/>
          </w:p>
          <w:p w:rsidR="00A97114" w:rsidRDefault="005070B2" w:rsidP="00A97114">
            <w:pPr>
              <w:spacing w:line="440" w:lineRule="exact"/>
              <w:jc w:val="left"/>
              <w:rPr>
                <w:rFonts w:eastAsia="仿宋_GB2312"/>
                <w:bCs/>
                <w:sz w:val="24"/>
                <w:szCs w:val="24"/>
                <w:lang w:eastAsia="zh"/>
              </w:rPr>
            </w:pPr>
            <w:r>
              <w:rPr>
                <w:rFonts w:eastAsia="仿宋_GB2312"/>
                <w:bCs/>
                <w:sz w:val="24"/>
                <w:szCs w:val="24"/>
                <w:lang w:eastAsia="zh"/>
              </w:rPr>
              <w:t>2</w:t>
            </w:r>
            <w:r w:rsidR="00A97114">
              <w:rPr>
                <w:rFonts w:eastAsia="仿宋_GB2312" w:hint="eastAsia"/>
                <w:bCs/>
                <w:sz w:val="24"/>
                <w:szCs w:val="24"/>
                <w:lang w:eastAsia="zh"/>
              </w:rPr>
              <w:t>.</w:t>
            </w:r>
            <w:r w:rsidR="00024D58" w:rsidRPr="005070B2">
              <w:rPr>
                <w:rFonts w:eastAsia="仿宋_GB2312" w:hint="eastAsia"/>
                <w:bCs/>
                <w:sz w:val="24"/>
                <w:szCs w:val="24"/>
                <w:lang w:eastAsia="zh"/>
              </w:rPr>
              <w:t xml:space="preserve"> </w:t>
            </w:r>
            <w:r w:rsidR="00024D58" w:rsidRPr="005070B2">
              <w:rPr>
                <w:rFonts w:eastAsia="仿宋_GB2312" w:hint="eastAsia"/>
                <w:bCs/>
                <w:sz w:val="24"/>
                <w:szCs w:val="24"/>
                <w:lang w:eastAsia="zh"/>
              </w:rPr>
              <w:t>陈延博</w:t>
            </w:r>
            <w:r w:rsidR="00EE351E">
              <w:rPr>
                <w:rFonts w:eastAsia="仿宋_GB2312"/>
                <w:bCs/>
                <w:sz w:val="24"/>
                <w:szCs w:val="24"/>
                <w:lang w:eastAsia="zh"/>
              </w:rPr>
              <w:t>,</w:t>
            </w:r>
            <w:r w:rsidR="00024D58" w:rsidRPr="005070B2">
              <w:rPr>
                <w:rFonts w:eastAsia="仿宋_GB2312" w:hint="eastAsia"/>
                <w:bCs/>
                <w:sz w:val="24"/>
                <w:szCs w:val="24"/>
                <w:lang w:eastAsia="zh"/>
              </w:rPr>
              <w:t>吕延栋</w:t>
            </w:r>
            <w:r w:rsidR="00EE351E">
              <w:rPr>
                <w:rFonts w:eastAsia="仿宋_GB2312"/>
                <w:bCs/>
                <w:sz w:val="24"/>
                <w:szCs w:val="24"/>
                <w:lang w:eastAsia="zh"/>
              </w:rPr>
              <w:t>,</w:t>
            </w:r>
            <w:r w:rsidR="00024D58" w:rsidRPr="005070B2">
              <w:rPr>
                <w:rFonts w:eastAsia="仿宋_GB2312" w:hint="eastAsia"/>
                <w:bCs/>
                <w:sz w:val="24"/>
                <w:szCs w:val="24"/>
                <w:lang w:eastAsia="zh"/>
              </w:rPr>
              <w:t>刘昊</w:t>
            </w:r>
            <w:r w:rsidR="00EE351E">
              <w:rPr>
                <w:rFonts w:eastAsia="仿宋_GB2312"/>
                <w:bCs/>
                <w:sz w:val="24"/>
                <w:szCs w:val="24"/>
                <w:lang w:eastAsia="zh"/>
              </w:rPr>
              <w:t>,</w:t>
            </w:r>
            <w:r w:rsidR="00024D58" w:rsidRPr="005070B2">
              <w:rPr>
                <w:rFonts w:eastAsia="仿宋_GB2312" w:hint="eastAsia"/>
                <w:bCs/>
                <w:sz w:val="24"/>
                <w:szCs w:val="24"/>
                <w:lang w:eastAsia="zh"/>
              </w:rPr>
              <w:t>李子轩</w:t>
            </w:r>
            <w:r w:rsidR="00EE351E">
              <w:rPr>
                <w:rFonts w:eastAsia="仿宋_GB2312"/>
                <w:bCs/>
                <w:sz w:val="24"/>
                <w:szCs w:val="24"/>
                <w:lang w:eastAsia="zh"/>
              </w:rPr>
              <w:t>,</w:t>
            </w:r>
            <w:r w:rsidR="00024D58" w:rsidRPr="005070B2">
              <w:rPr>
                <w:rFonts w:eastAsia="仿宋_GB2312" w:hint="eastAsia"/>
                <w:bCs/>
                <w:sz w:val="24"/>
                <w:szCs w:val="24"/>
                <w:lang w:eastAsia="zh"/>
              </w:rPr>
              <w:t>邹明航</w:t>
            </w:r>
            <w:r w:rsidR="00024D58" w:rsidRPr="005070B2">
              <w:rPr>
                <w:rFonts w:eastAsia="仿宋_GB2312" w:hint="eastAsia"/>
                <w:bCs/>
                <w:sz w:val="24"/>
                <w:szCs w:val="24"/>
                <w:lang w:eastAsia="zh"/>
              </w:rPr>
              <w:t>.</w:t>
            </w:r>
            <w:r w:rsidR="00024D58">
              <w:rPr>
                <w:rFonts w:eastAsia="仿宋_GB2312"/>
                <w:bCs/>
                <w:sz w:val="24"/>
                <w:szCs w:val="24"/>
                <w:lang w:eastAsia="zh"/>
              </w:rPr>
              <w:t xml:space="preserve"> </w:t>
            </w:r>
            <w:r w:rsidR="00A97114" w:rsidRPr="00213C26">
              <w:rPr>
                <w:rFonts w:eastAsia="仿宋_GB2312" w:hint="eastAsia"/>
                <w:bCs/>
                <w:sz w:val="24"/>
                <w:szCs w:val="24"/>
                <w:lang w:eastAsia="zh"/>
              </w:rPr>
              <w:t>一种超重力环境下流体流量、压力的测定装置及测定方法</w:t>
            </w:r>
            <w:r w:rsidR="00A97114">
              <w:rPr>
                <w:rFonts w:eastAsia="仿宋_GB2312" w:hint="eastAsia"/>
                <w:bCs/>
                <w:sz w:val="24"/>
                <w:szCs w:val="24"/>
              </w:rPr>
              <w:t>.</w:t>
            </w:r>
            <w:r w:rsidR="00A97114">
              <w:rPr>
                <w:rFonts w:eastAsia="仿宋_GB2312"/>
                <w:bCs/>
                <w:sz w:val="24"/>
                <w:szCs w:val="24"/>
              </w:rPr>
              <w:t xml:space="preserve"> </w:t>
            </w:r>
            <w:r w:rsidR="00A97114" w:rsidRPr="00213C26">
              <w:rPr>
                <w:rFonts w:eastAsia="仿宋_GB2312"/>
                <w:bCs/>
                <w:sz w:val="24"/>
                <w:szCs w:val="24"/>
              </w:rPr>
              <w:t>ZL202410662585.7</w:t>
            </w:r>
            <w:r w:rsidR="00A97114" w:rsidRPr="005070B2">
              <w:rPr>
                <w:rFonts w:eastAsia="仿宋_GB2312" w:hint="eastAsia"/>
                <w:bCs/>
                <w:sz w:val="24"/>
                <w:szCs w:val="24"/>
              </w:rPr>
              <w:t>.</w:t>
            </w:r>
            <w:r w:rsidR="00A97114" w:rsidRPr="005070B2">
              <w:rPr>
                <w:rFonts w:eastAsia="仿宋_GB2312"/>
                <w:bCs/>
                <w:sz w:val="24"/>
                <w:szCs w:val="24"/>
              </w:rPr>
              <w:t xml:space="preserve"> </w:t>
            </w:r>
          </w:p>
          <w:p w:rsidR="00CD16A0" w:rsidRDefault="005070B2">
            <w:pPr>
              <w:spacing w:line="440" w:lineRule="exact"/>
              <w:jc w:val="left"/>
              <w:rPr>
                <w:rFonts w:eastAsia="仿宋_GB2312"/>
                <w:bCs/>
                <w:sz w:val="24"/>
                <w:szCs w:val="24"/>
              </w:rPr>
            </w:pPr>
            <w:r>
              <w:rPr>
                <w:rFonts w:eastAsia="仿宋_GB2312" w:hint="eastAsia"/>
                <w:bCs/>
                <w:sz w:val="24"/>
                <w:szCs w:val="24"/>
              </w:rPr>
              <w:t>3</w:t>
            </w:r>
            <w:r>
              <w:rPr>
                <w:rFonts w:eastAsia="仿宋_GB2312"/>
                <w:bCs/>
                <w:sz w:val="24"/>
                <w:szCs w:val="24"/>
              </w:rPr>
              <w:t xml:space="preserve">. </w:t>
            </w:r>
            <w:r w:rsidR="00024D58" w:rsidRPr="005070B2">
              <w:rPr>
                <w:rFonts w:eastAsia="仿宋_GB2312" w:hint="eastAsia"/>
                <w:bCs/>
                <w:sz w:val="24"/>
                <w:szCs w:val="24"/>
              </w:rPr>
              <w:t>谢海建</w:t>
            </w:r>
            <w:r w:rsidR="00EE351E">
              <w:rPr>
                <w:rFonts w:eastAsia="仿宋_GB2312"/>
                <w:bCs/>
                <w:sz w:val="24"/>
                <w:szCs w:val="24"/>
              </w:rPr>
              <w:t>,</w:t>
            </w:r>
            <w:r w:rsidR="00024D58" w:rsidRPr="005070B2">
              <w:rPr>
                <w:rFonts w:eastAsia="仿宋_GB2312" w:hint="eastAsia"/>
                <w:bCs/>
                <w:sz w:val="24"/>
                <w:szCs w:val="24"/>
              </w:rPr>
              <w:t>于梦真</w:t>
            </w:r>
            <w:r w:rsidR="00EE351E">
              <w:rPr>
                <w:rFonts w:eastAsia="仿宋_GB2312"/>
                <w:bCs/>
                <w:sz w:val="24"/>
                <w:szCs w:val="24"/>
              </w:rPr>
              <w:t>,</w:t>
            </w:r>
            <w:r w:rsidR="00024D58" w:rsidRPr="005070B2">
              <w:rPr>
                <w:rFonts w:eastAsia="仿宋_GB2312" w:hint="eastAsia"/>
                <w:bCs/>
                <w:sz w:val="24"/>
                <w:szCs w:val="24"/>
              </w:rPr>
              <w:t>陈</w:t>
            </w:r>
            <w:r w:rsidR="00024D58" w:rsidRPr="00EE351E">
              <w:rPr>
                <w:rFonts w:ascii="微软雅黑" w:eastAsia="微软雅黑" w:hAnsi="微软雅黑" w:cs="微软雅黑" w:hint="eastAsia"/>
                <w:bCs/>
                <w:sz w:val="24"/>
                <w:szCs w:val="24"/>
              </w:rPr>
              <w:t>赟</w:t>
            </w:r>
            <w:r w:rsidR="00EE351E">
              <w:rPr>
                <w:rFonts w:eastAsia="仿宋_GB2312"/>
                <w:bCs/>
                <w:sz w:val="24"/>
                <w:szCs w:val="24"/>
              </w:rPr>
              <w:t>,</w:t>
            </w:r>
            <w:r w:rsidR="00024D58" w:rsidRPr="005070B2">
              <w:rPr>
                <w:rFonts w:eastAsia="仿宋_GB2312" w:hint="eastAsia"/>
                <w:bCs/>
                <w:sz w:val="24"/>
                <w:szCs w:val="24"/>
              </w:rPr>
              <w:t>丁昊</w:t>
            </w:r>
            <w:r w:rsidR="00EE351E">
              <w:rPr>
                <w:rFonts w:eastAsia="仿宋_GB2312"/>
                <w:bCs/>
                <w:sz w:val="24"/>
                <w:szCs w:val="24"/>
              </w:rPr>
              <w:t>,</w:t>
            </w:r>
            <w:r w:rsidR="00024D58" w:rsidRPr="005070B2">
              <w:rPr>
                <w:rFonts w:eastAsia="仿宋_GB2312" w:hint="eastAsia"/>
                <w:bCs/>
                <w:sz w:val="24"/>
                <w:szCs w:val="24"/>
              </w:rPr>
              <w:t>王韶伊</w:t>
            </w:r>
            <w:r w:rsidR="00024D58" w:rsidRPr="005070B2">
              <w:rPr>
                <w:rFonts w:eastAsia="仿宋_GB2312" w:hint="eastAsia"/>
                <w:bCs/>
                <w:sz w:val="24"/>
                <w:szCs w:val="24"/>
              </w:rPr>
              <w:t>.</w:t>
            </w:r>
            <w:r w:rsidRPr="005070B2">
              <w:rPr>
                <w:rFonts w:eastAsia="仿宋_GB2312" w:hint="eastAsia"/>
                <w:bCs/>
                <w:sz w:val="24"/>
                <w:szCs w:val="24"/>
              </w:rPr>
              <w:t>一种黄土</w:t>
            </w:r>
            <w:r w:rsidRPr="005070B2">
              <w:rPr>
                <w:rFonts w:eastAsia="仿宋_GB2312" w:hint="eastAsia"/>
                <w:bCs/>
                <w:sz w:val="24"/>
                <w:szCs w:val="24"/>
              </w:rPr>
              <w:t>-</w:t>
            </w:r>
            <w:r w:rsidRPr="005070B2">
              <w:rPr>
                <w:rFonts w:eastAsia="仿宋_GB2312" w:hint="eastAsia"/>
                <w:bCs/>
                <w:sz w:val="24"/>
                <w:szCs w:val="24"/>
              </w:rPr>
              <w:t>改性膨润土垂直阻隔墙材料制备方法及其应用</w:t>
            </w:r>
            <w:r w:rsidRPr="005070B2">
              <w:rPr>
                <w:rFonts w:eastAsia="仿宋_GB2312" w:hint="eastAsia"/>
                <w:bCs/>
                <w:sz w:val="24"/>
                <w:szCs w:val="24"/>
              </w:rPr>
              <w:t>.</w:t>
            </w:r>
            <w:r w:rsidR="00EE351E">
              <w:rPr>
                <w:rFonts w:eastAsia="仿宋_GB2312"/>
                <w:bCs/>
                <w:sz w:val="24"/>
                <w:szCs w:val="24"/>
              </w:rPr>
              <w:t xml:space="preserve"> </w:t>
            </w:r>
            <w:r w:rsidRPr="005070B2">
              <w:rPr>
                <w:rFonts w:eastAsia="仿宋_GB2312" w:hint="eastAsia"/>
                <w:bCs/>
                <w:sz w:val="24"/>
                <w:szCs w:val="24"/>
              </w:rPr>
              <w:t>ZL</w:t>
            </w:r>
            <w:proofErr w:type="gramStart"/>
            <w:r w:rsidRPr="005070B2">
              <w:rPr>
                <w:rFonts w:eastAsia="仿宋_GB2312" w:hint="eastAsia"/>
                <w:bCs/>
                <w:sz w:val="24"/>
                <w:szCs w:val="24"/>
              </w:rPr>
              <w:t>202211153074.X.</w:t>
            </w:r>
            <w:proofErr w:type="gramEnd"/>
            <w:r w:rsidRPr="005070B2">
              <w:rPr>
                <w:rFonts w:eastAsia="仿宋_GB2312" w:hint="eastAsia"/>
                <w:bCs/>
                <w:sz w:val="24"/>
                <w:szCs w:val="24"/>
              </w:rPr>
              <w:t xml:space="preserve"> </w:t>
            </w:r>
          </w:p>
          <w:p w:rsidR="00024D58" w:rsidRDefault="00024D58">
            <w:pPr>
              <w:spacing w:line="440" w:lineRule="exact"/>
              <w:jc w:val="left"/>
              <w:rPr>
                <w:rFonts w:eastAsia="仿宋_GB2312"/>
                <w:bCs/>
                <w:sz w:val="24"/>
                <w:szCs w:val="24"/>
              </w:rPr>
            </w:pPr>
            <w:r>
              <w:rPr>
                <w:rFonts w:eastAsia="仿宋_GB2312" w:hint="eastAsia"/>
                <w:bCs/>
                <w:sz w:val="24"/>
                <w:szCs w:val="24"/>
              </w:rPr>
              <w:t>4</w:t>
            </w:r>
            <w:r>
              <w:rPr>
                <w:rFonts w:eastAsia="仿宋_GB2312"/>
                <w:bCs/>
                <w:sz w:val="24"/>
                <w:szCs w:val="24"/>
              </w:rPr>
              <w:t xml:space="preserve">. </w:t>
            </w:r>
            <w:r w:rsidRPr="00EE351E">
              <w:rPr>
                <w:rFonts w:eastAsia="仿宋_GB2312" w:hint="eastAsia"/>
                <w:bCs/>
                <w:sz w:val="24"/>
                <w:szCs w:val="24"/>
              </w:rPr>
              <w:t>谢海建</w:t>
            </w:r>
            <w:r w:rsidR="00854926">
              <w:rPr>
                <w:rFonts w:eastAsia="仿宋_GB2312"/>
                <w:bCs/>
                <w:sz w:val="24"/>
                <w:szCs w:val="24"/>
              </w:rPr>
              <w:t>,</w:t>
            </w:r>
            <w:r w:rsidRPr="00EE351E">
              <w:rPr>
                <w:rFonts w:eastAsia="仿宋_GB2312" w:hint="eastAsia"/>
                <w:bCs/>
                <w:sz w:val="24"/>
                <w:szCs w:val="24"/>
              </w:rPr>
              <w:t>石阳辉</w:t>
            </w:r>
            <w:r w:rsidR="00854926">
              <w:rPr>
                <w:rFonts w:eastAsia="仿宋_GB2312" w:hint="eastAsia"/>
                <w:bCs/>
                <w:sz w:val="24"/>
                <w:szCs w:val="24"/>
              </w:rPr>
              <w:t>,</w:t>
            </w:r>
            <w:r w:rsidRPr="00EE351E">
              <w:rPr>
                <w:rFonts w:eastAsia="仿宋_GB2312" w:hint="eastAsia"/>
                <w:bCs/>
                <w:sz w:val="24"/>
                <w:szCs w:val="24"/>
              </w:rPr>
              <w:t>陈</w:t>
            </w:r>
            <w:r w:rsidRPr="00EE351E">
              <w:rPr>
                <w:rFonts w:ascii="微软雅黑" w:eastAsia="微软雅黑" w:hAnsi="微软雅黑" w:cs="微软雅黑" w:hint="eastAsia"/>
                <w:bCs/>
                <w:sz w:val="24"/>
                <w:szCs w:val="24"/>
              </w:rPr>
              <w:t>赟</w:t>
            </w:r>
            <w:r w:rsidR="00854926">
              <w:rPr>
                <w:rFonts w:eastAsia="仿宋_GB2312" w:hint="eastAsia"/>
                <w:bCs/>
                <w:sz w:val="24"/>
                <w:szCs w:val="24"/>
              </w:rPr>
              <w:t>,</w:t>
            </w:r>
            <w:r w:rsidRPr="00EE351E">
              <w:rPr>
                <w:rFonts w:eastAsia="仿宋_GB2312" w:hint="eastAsia"/>
                <w:bCs/>
                <w:sz w:val="24"/>
                <w:szCs w:val="24"/>
              </w:rPr>
              <w:t>严华祥</w:t>
            </w:r>
            <w:r w:rsidR="00854926">
              <w:rPr>
                <w:rFonts w:eastAsia="仿宋_GB2312" w:hint="eastAsia"/>
                <w:bCs/>
                <w:sz w:val="24"/>
                <w:szCs w:val="24"/>
              </w:rPr>
              <w:t>,</w:t>
            </w:r>
            <w:r w:rsidRPr="00EE351E">
              <w:rPr>
                <w:rFonts w:eastAsia="仿宋_GB2312" w:hint="eastAsia"/>
                <w:bCs/>
                <w:sz w:val="24"/>
                <w:szCs w:val="24"/>
              </w:rPr>
              <w:t>丁昊</w:t>
            </w:r>
            <w:r w:rsidR="00EE351E" w:rsidRPr="00EE351E">
              <w:rPr>
                <w:rFonts w:eastAsia="仿宋_GB2312" w:hint="eastAsia"/>
                <w:bCs/>
                <w:sz w:val="24"/>
                <w:szCs w:val="24"/>
              </w:rPr>
              <w:t>.</w:t>
            </w:r>
            <w:r w:rsidR="00EE351E" w:rsidRPr="00EE351E">
              <w:rPr>
                <w:rFonts w:eastAsia="仿宋_GB2312"/>
                <w:bCs/>
                <w:sz w:val="24"/>
                <w:szCs w:val="24"/>
              </w:rPr>
              <w:t xml:space="preserve"> </w:t>
            </w:r>
            <w:r w:rsidRPr="00EE351E">
              <w:rPr>
                <w:rFonts w:eastAsia="仿宋_GB2312"/>
                <w:bCs/>
                <w:sz w:val="24"/>
                <w:szCs w:val="24"/>
              </w:rPr>
              <w:t>一种基于</w:t>
            </w:r>
            <w:r w:rsidRPr="00EE351E">
              <w:rPr>
                <w:rFonts w:eastAsia="仿宋_GB2312"/>
                <w:bCs/>
                <w:sz w:val="24"/>
                <w:szCs w:val="24"/>
              </w:rPr>
              <w:t>GMDH</w:t>
            </w:r>
            <w:r w:rsidRPr="00EE351E">
              <w:rPr>
                <w:rFonts w:eastAsia="仿宋_GB2312"/>
                <w:bCs/>
                <w:sz w:val="24"/>
                <w:szCs w:val="24"/>
              </w:rPr>
              <w:t>神经网络的双层复合衬垫击穿时间计算方法</w:t>
            </w:r>
            <w:r w:rsidRPr="00EE351E">
              <w:rPr>
                <w:rFonts w:eastAsia="仿宋_GB2312" w:hint="eastAsia"/>
                <w:bCs/>
                <w:sz w:val="24"/>
                <w:szCs w:val="24"/>
              </w:rPr>
              <w:t>.</w:t>
            </w:r>
            <w:r w:rsidRPr="00EE351E">
              <w:rPr>
                <w:rFonts w:eastAsia="仿宋_GB2312"/>
                <w:bCs/>
                <w:sz w:val="24"/>
                <w:szCs w:val="24"/>
              </w:rPr>
              <w:t xml:space="preserve"> ZL202210684710.5</w:t>
            </w:r>
            <w:r w:rsidR="00EE351E" w:rsidRPr="00EE351E">
              <w:rPr>
                <w:rFonts w:eastAsia="仿宋_GB2312"/>
                <w:bCs/>
                <w:sz w:val="24"/>
                <w:szCs w:val="24"/>
              </w:rPr>
              <w:t>.</w:t>
            </w:r>
            <w:r w:rsidRPr="00EE351E">
              <w:rPr>
                <w:rFonts w:eastAsia="仿宋_GB2312"/>
                <w:bCs/>
                <w:sz w:val="24"/>
                <w:szCs w:val="24"/>
              </w:rPr>
              <w:t xml:space="preserve"> </w:t>
            </w:r>
          </w:p>
          <w:p w:rsidR="00024D58" w:rsidRPr="00024D58" w:rsidRDefault="00730643" w:rsidP="001A219D">
            <w:pPr>
              <w:spacing w:line="440" w:lineRule="exact"/>
              <w:jc w:val="left"/>
              <w:rPr>
                <w:rFonts w:eastAsia="仿宋_GB2312"/>
                <w:bCs/>
                <w:sz w:val="24"/>
                <w:szCs w:val="24"/>
              </w:rPr>
            </w:pPr>
            <w:r>
              <w:rPr>
                <w:rFonts w:eastAsia="仿宋_GB2312" w:hint="eastAsia"/>
                <w:bCs/>
                <w:sz w:val="24"/>
                <w:szCs w:val="24"/>
              </w:rPr>
              <w:t>5</w:t>
            </w:r>
            <w:r>
              <w:rPr>
                <w:rFonts w:eastAsia="仿宋_GB2312"/>
                <w:bCs/>
                <w:sz w:val="24"/>
                <w:szCs w:val="24"/>
              </w:rPr>
              <w:t>.</w:t>
            </w:r>
            <w:r w:rsidRPr="005070B2">
              <w:rPr>
                <w:rFonts w:eastAsia="仿宋_GB2312" w:hint="eastAsia"/>
                <w:bCs/>
                <w:sz w:val="24"/>
                <w:szCs w:val="24"/>
                <w:lang w:eastAsia="zh"/>
              </w:rPr>
              <w:t>吴家葳</w:t>
            </w:r>
            <w:r>
              <w:rPr>
                <w:rFonts w:eastAsia="仿宋_GB2312"/>
                <w:bCs/>
                <w:sz w:val="24"/>
                <w:szCs w:val="24"/>
                <w:lang w:eastAsia="zh"/>
              </w:rPr>
              <w:t>,</w:t>
            </w:r>
            <w:r w:rsidRPr="005070B2">
              <w:rPr>
                <w:rFonts w:eastAsia="仿宋_GB2312" w:hint="eastAsia"/>
                <w:bCs/>
                <w:sz w:val="24"/>
                <w:szCs w:val="24"/>
                <w:lang w:eastAsia="zh"/>
              </w:rPr>
              <w:t>谢海建</w:t>
            </w:r>
            <w:r>
              <w:rPr>
                <w:rFonts w:eastAsia="仿宋_GB2312"/>
                <w:bCs/>
                <w:sz w:val="24"/>
                <w:szCs w:val="24"/>
                <w:lang w:eastAsia="zh"/>
              </w:rPr>
              <w:t>,</w:t>
            </w:r>
            <w:r w:rsidRPr="005070B2">
              <w:rPr>
                <w:rFonts w:eastAsia="仿宋_GB2312" w:hint="eastAsia"/>
                <w:bCs/>
                <w:sz w:val="24"/>
                <w:szCs w:val="24"/>
                <w:lang w:eastAsia="zh"/>
              </w:rPr>
              <w:t>丁昊</w:t>
            </w:r>
            <w:r>
              <w:rPr>
                <w:rFonts w:eastAsia="仿宋_GB2312"/>
                <w:bCs/>
                <w:sz w:val="24"/>
                <w:szCs w:val="24"/>
                <w:lang w:eastAsia="zh"/>
              </w:rPr>
              <w:t>,</w:t>
            </w:r>
            <w:r w:rsidRPr="005070B2">
              <w:rPr>
                <w:rFonts w:eastAsia="仿宋_GB2312" w:hint="eastAsia"/>
                <w:bCs/>
                <w:sz w:val="24"/>
                <w:szCs w:val="24"/>
                <w:lang w:eastAsia="zh"/>
              </w:rPr>
              <w:t>兰吉武</w:t>
            </w:r>
            <w:r>
              <w:rPr>
                <w:rFonts w:eastAsia="仿宋_GB2312"/>
                <w:bCs/>
                <w:sz w:val="24"/>
                <w:szCs w:val="24"/>
                <w:lang w:eastAsia="zh"/>
              </w:rPr>
              <w:t>,</w:t>
            </w:r>
            <w:r w:rsidRPr="005070B2">
              <w:rPr>
                <w:rFonts w:eastAsia="仿宋_GB2312" w:hint="eastAsia"/>
                <w:bCs/>
                <w:sz w:val="24"/>
                <w:szCs w:val="24"/>
                <w:lang w:eastAsia="zh"/>
              </w:rPr>
              <w:t>王亮</w:t>
            </w:r>
            <w:r w:rsidRPr="005070B2">
              <w:rPr>
                <w:rFonts w:eastAsia="仿宋_GB2312" w:hint="eastAsia"/>
                <w:bCs/>
                <w:sz w:val="24"/>
                <w:szCs w:val="24"/>
                <w:lang w:eastAsia="zh"/>
              </w:rPr>
              <w:t>.</w:t>
            </w:r>
            <w:r w:rsidRPr="008E3BC7">
              <w:rPr>
                <w:rFonts w:eastAsia="仿宋_GB2312" w:hint="eastAsia"/>
                <w:bCs/>
                <w:sz w:val="24"/>
                <w:szCs w:val="24"/>
                <w:lang w:eastAsia="zh"/>
              </w:rPr>
              <w:t>一种设计填埋场全寿命服役屏障的方法</w:t>
            </w:r>
            <w:r>
              <w:rPr>
                <w:rFonts w:eastAsia="仿宋_GB2312" w:hint="eastAsia"/>
                <w:bCs/>
                <w:sz w:val="24"/>
                <w:szCs w:val="24"/>
                <w:lang w:eastAsia="zh"/>
              </w:rPr>
              <w:t>.</w:t>
            </w:r>
            <w:r w:rsidRPr="008E3BC7">
              <w:rPr>
                <w:rFonts w:eastAsia="仿宋_GB2312"/>
                <w:bCs/>
                <w:sz w:val="24"/>
                <w:szCs w:val="24"/>
                <w:lang w:eastAsia="zh"/>
              </w:rPr>
              <w:t>ZL20201045525.3</w:t>
            </w:r>
          </w:p>
        </w:tc>
      </w:tr>
      <w:tr w:rsidR="00CD16A0">
        <w:trPr>
          <w:trHeight w:val="1958"/>
        </w:trPr>
        <w:tc>
          <w:tcPr>
            <w:tcW w:w="2269" w:type="dxa"/>
            <w:tcBorders>
              <w:right w:val="single" w:sz="4" w:space="0" w:color="auto"/>
            </w:tcBorders>
            <w:vAlign w:val="center"/>
          </w:tcPr>
          <w:p w:rsidR="00CD16A0" w:rsidRDefault="00A223A9">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rsidR="00CD16A0" w:rsidRDefault="00EE351E">
            <w:pPr>
              <w:spacing w:line="440" w:lineRule="exact"/>
              <w:rPr>
                <w:rFonts w:eastAsia="仿宋_GB2312"/>
                <w:bCs/>
                <w:sz w:val="24"/>
                <w:szCs w:val="24"/>
              </w:rPr>
            </w:pPr>
            <w:r>
              <w:rPr>
                <w:rFonts w:eastAsia="仿宋_GB2312" w:hint="eastAsia"/>
                <w:bCs/>
                <w:sz w:val="24"/>
                <w:szCs w:val="24"/>
              </w:rPr>
              <w:t>谢海建</w:t>
            </w:r>
            <w:r w:rsidR="00A223A9">
              <w:rPr>
                <w:rFonts w:eastAsia="仿宋_GB2312"/>
                <w:bCs/>
                <w:sz w:val="24"/>
                <w:szCs w:val="24"/>
              </w:rPr>
              <w:t>，排名</w:t>
            </w:r>
            <w:r w:rsidR="00A223A9">
              <w:rPr>
                <w:rFonts w:eastAsia="仿宋_GB2312"/>
                <w:bCs/>
                <w:sz w:val="24"/>
                <w:szCs w:val="24"/>
              </w:rPr>
              <w:t>1</w:t>
            </w:r>
            <w:r w:rsidR="00A223A9">
              <w:rPr>
                <w:rFonts w:eastAsia="仿宋_GB2312"/>
                <w:bCs/>
                <w:sz w:val="24"/>
                <w:szCs w:val="24"/>
              </w:rPr>
              <w:t>，</w:t>
            </w:r>
            <w:r w:rsidR="00854926">
              <w:rPr>
                <w:rFonts w:eastAsia="仿宋_GB2312" w:hint="eastAsia"/>
                <w:bCs/>
                <w:sz w:val="24"/>
                <w:szCs w:val="24"/>
              </w:rPr>
              <w:t>教授</w:t>
            </w:r>
            <w:r w:rsidR="00A223A9">
              <w:rPr>
                <w:rFonts w:eastAsia="仿宋_GB2312"/>
                <w:bCs/>
                <w:sz w:val="24"/>
                <w:szCs w:val="24"/>
              </w:rPr>
              <w:t>，</w:t>
            </w:r>
            <w:r w:rsidR="00854926">
              <w:rPr>
                <w:rFonts w:eastAsia="仿宋_GB2312" w:hint="eastAsia"/>
                <w:bCs/>
                <w:sz w:val="24"/>
                <w:szCs w:val="24"/>
              </w:rPr>
              <w:t>浙江大学</w:t>
            </w:r>
            <w:r w:rsidR="00A223A9">
              <w:rPr>
                <w:rFonts w:eastAsia="仿宋_GB2312"/>
                <w:bCs/>
                <w:sz w:val="24"/>
                <w:szCs w:val="24"/>
              </w:rPr>
              <w:t>；</w:t>
            </w:r>
          </w:p>
          <w:p w:rsidR="00CD16A0" w:rsidRDefault="00854926">
            <w:pPr>
              <w:spacing w:line="440" w:lineRule="exact"/>
              <w:rPr>
                <w:rFonts w:eastAsia="仿宋_GB2312"/>
                <w:bCs/>
                <w:sz w:val="24"/>
                <w:szCs w:val="24"/>
              </w:rPr>
            </w:pPr>
            <w:r>
              <w:rPr>
                <w:rFonts w:eastAsia="仿宋_GB2312" w:hint="eastAsia"/>
                <w:bCs/>
                <w:sz w:val="24"/>
                <w:szCs w:val="24"/>
              </w:rPr>
              <w:t>陈延博</w:t>
            </w:r>
            <w:r w:rsidR="00A223A9">
              <w:rPr>
                <w:rFonts w:eastAsia="仿宋_GB2312"/>
                <w:bCs/>
                <w:sz w:val="24"/>
                <w:szCs w:val="24"/>
              </w:rPr>
              <w:t>，排名</w:t>
            </w:r>
            <w:r w:rsidR="00195D75">
              <w:rPr>
                <w:rFonts w:eastAsia="仿宋_GB2312"/>
                <w:bCs/>
                <w:sz w:val="24"/>
                <w:szCs w:val="24"/>
              </w:rPr>
              <w:t>2</w:t>
            </w:r>
            <w:r w:rsidR="00A223A9">
              <w:rPr>
                <w:rFonts w:eastAsia="仿宋_GB2312"/>
                <w:bCs/>
                <w:sz w:val="24"/>
                <w:szCs w:val="24"/>
              </w:rPr>
              <w:t>，</w:t>
            </w:r>
            <w:r>
              <w:rPr>
                <w:rFonts w:eastAsia="仿宋_GB2312" w:hint="eastAsia"/>
                <w:bCs/>
                <w:sz w:val="24"/>
                <w:szCs w:val="24"/>
              </w:rPr>
              <w:t>副研究员</w:t>
            </w:r>
            <w:r w:rsidR="00A223A9">
              <w:rPr>
                <w:rFonts w:eastAsia="仿宋_GB2312"/>
                <w:bCs/>
                <w:sz w:val="24"/>
                <w:szCs w:val="24"/>
              </w:rPr>
              <w:t>，</w:t>
            </w:r>
            <w:r>
              <w:rPr>
                <w:rFonts w:eastAsia="仿宋_GB2312" w:hint="eastAsia"/>
                <w:bCs/>
                <w:sz w:val="24"/>
                <w:szCs w:val="24"/>
              </w:rPr>
              <w:t>浙江大学</w:t>
            </w:r>
            <w:r w:rsidR="00A223A9">
              <w:rPr>
                <w:rFonts w:eastAsia="仿宋_GB2312"/>
                <w:bCs/>
                <w:sz w:val="24"/>
                <w:szCs w:val="24"/>
              </w:rPr>
              <w:t>；</w:t>
            </w:r>
          </w:p>
          <w:p w:rsidR="00B06956" w:rsidRDefault="00B06956">
            <w:pPr>
              <w:spacing w:line="440" w:lineRule="exact"/>
              <w:rPr>
                <w:rFonts w:eastAsia="仿宋_GB2312"/>
                <w:bCs/>
                <w:sz w:val="24"/>
                <w:szCs w:val="24"/>
              </w:rPr>
            </w:pPr>
            <w:r>
              <w:rPr>
                <w:rFonts w:eastAsia="仿宋_GB2312" w:hint="eastAsia"/>
                <w:bCs/>
                <w:sz w:val="24"/>
                <w:szCs w:val="24"/>
              </w:rPr>
              <w:t>唐</w:t>
            </w:r>
            <w:r w:rsidR="004E4CF1">
              <w:rPr>
                <w:rFonts w:eastAsia="仿宋_GB2312" w:hint="eastAsia"/>
                <w:bCs/>
                <w:sz w:val="24"/>
                <w:szCs w:val="24"/>
              </w:rPr>
              <w:t>晓</w:t>
            </w:r>
            <w:r>
              <w:rPr>
                <w:rFonts w:eastAsia="仿宋_GB2312" w:hint="eastAsia"/>
                <w:bCs/>
                <w:sz w:val="24"/>
                <w:szCs w:val="24"/>
              </w:rPr>
              <w:t>武，排名</w:t>
            </w:r>
            <w:r w:rsidR="00195D75">
              <w:rPr>
                <w:rFonts w:eastAsia="仿宋_GB2312"/>
                <w:bCs/>
                <w:sz w:val="24"/>
                <w:szCs w:val="24"/>
              </w:rPr>
              <w:t>3</w:t>
            </w:r>
            <w:r>
              <w:rPr>
                <w:rFonts w:eastAsia="仿宋_GB2312" w:hint="eastAsia"/>
                <w:bCs/>
                <w:sz w:val="24"/>
                <w:szCs w:val="24"/>
              </w:rPr>
              <w:t>，教授，浙江大学；</w:t>
            </w:r>
          </w:p>
          <w:p w:rsidR="00CD16A0" w:rsidRDefault="00B06956">
            <w:pPr>
              <w:spacing w:line="440" w:lineRule="exact"/>
              <w:rPr>
                <w:rFonts w:eastAsia="仿宋_GB2312"/>
                <w:bCs/>
                <w:sz w:val="24"/>
                <w:szCs w:val="24"/>
              </w:rPr>
            </w:pPr>
            <w:r>
              <w:rPr>
                <w:rFonts w:eastAsia="仿宋_GB2312" w:hint="eastAsia"/>
                <w:bCs/>
                <w:sz w:val="24"/>
                <w:szCs w:val="24"/>
              </w:rPr>
              <w:t>王誉泽，排名</w:t>
            </w:r>
            <w:r w:rsidR="00195D75">
              <w:rPr>
                <w:rFonts w:eastAsia="仿宋_GB2312"/>
                <w:bCs/>
                <w:sz w:val="24"/>
                <w:szCs w:val="24"/>
              </w:rPr>
              <w:t>4</w:t>
            </w:r>
            <w:r>
              <w:rPr>
                <w:rFonts w:eastAsia="仿宋_GB2312" w:hint="eastAsia"/>
                <w:bCs/>
                <w:sz w:val="24"/>
                <w:szCs w:val="24"/>
              </w:rPr>
              <w:t>，副教授，南方科技大学</w:t>
            </w:r>
          </w:p>
          <w:p w:rsidR="00195D75" w:rsidRDefault="00195D75" w:rsidP="00195D75">
            <w:pPr>
              <w:spacing w:line="440" w:lineRule="exact"/>
              <w:rPr>
                <w:rFonts w:eastAsia="仿宋_GB2312"/>
                <w:bCs/>
                <w:sz w:val="24"/>
                <w:szCs w:val="24"/>
              </w:rPr>
            </w:pPr>
            <w:r>
              <w:rPr>
                <w:rFonts w:eastAsia="仿宋_GB2312" w:hint="eastAsia"/>
                <w:bCs/>
                <w:sz w:val="24"/>
                <w:szCs w:val="24"/>
              </w:rPr>
              <w:t>陈云敏</w:t>
            </w:r>
            <w:r>
              <w:rPr>
                <w:rFonts w:eastAsia="仿宋_GB2312"/>
                <w:bCs/>
                <w:sz w:val="24"/>
                <w:szCs w:val="24"/>
              </w:rPr>
              <w:t>，排名</w:t>
            </w:r>
            <w:r>
              <w:rPr>
                <w:rFonts w:eastAsia="仿宋_GB2312"/>
                <w:bCs/>
                <w:sz w:val="24"/>
                <w:szCs w:val="24"/>
              </w:rPr>
              <w:t>5</w:t>
            </w:r>
            <w:r>
              <w:rPr>
                <w:rFonts w:eastAsia="仿宋_GB2312"/>
                <w:bCs/>
                <w:sz w:val="24"/>
                <w:szCs w:val="24"/>
              </w:rPr>
              <w:t>，</w:t>
            </w:r>
            <w:r>
              <w:rPr>
                <w:rFonts w:eastAsia="仿宋_GB2312" w:hint="eastAsia"/>
                <w:bCs/>
                <w:sz w:val="24"/>
                <w:szCs w:val="24"/>
              </w:rPr>
              <w:t>教授，浙江大学</w:t>
            </w:r>
            <w:r>
              <w:rPr>
                <w:rFonts w:eastAsia="仿宋_GB2312"/>
                <w:bCs/>
                <w:sz w:val="24"/>
                <w:szCs w:val="24"/>
              </w:rPr>
              <w:t>；</w:t>
            </w:r>
          </w:p>
          <w:p w:rsidR="00195D75" w:rsidRPr="00195D75" w:rsidRDefault="00195D75">
            <w:pPr>
              <w:spacing w:line="440" w:lineRule="exact"/>
              <w:rPr>
                <w:rFonts w:eastAsia="仿宋_GB2312" w:hint="eastAsia"/>
                <w:bCs/>
                <w:sz w:val="24"/>
                <w:szCs w:val="24"/>
              </w:rPr>
            </w:pPr>
          </w:p>
        </w:tc>
      </w:tr>
      <w:tr w:rsidR="00CD16A0">
        <w:trPr>
          <w:trHeight w:val="1986"/>
        </w:trPr>
        <w:tc>
          <w:tcPr>
            <w:tcW w:w="2269" w:type="dxa"/>
            <w:tcBorders>
              <w:right w:val="single" w:sz="4" w:space="0" w:color="auto"/>
            </w:tcBorders>
            <w:vAlign w:val="center"/>
          </w:tcPr>
          <w:p w:rsidR="00CD16A0" w:rsidRDefault="00A223A9">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CD16A0" w:rsidRDefault="00A223A9">
            <w:pPr>
              <w:spacing w:line="440" w:lineRule="exact"/>
              <w:jc w:val="left"/>
              <w:rPr>
                <w:rFonts w:eastAsia="仿宋_GB2312"/>
                <w:bCs/>
                <w:sz w:val="24"/>
                <w:szCs w:val="24"/>
              </w:rPr>
            </w:pPr>
            <w:r>
              <w:rPr>
                <w:rFonts w:eastAsia="仿宋_GB2312"/>
                <w:bCs/>
                <w:sz w:val="24"/>
                <w:szCs w:val="24"/>
              </w:rPr>
              <w:t>1.</w:t>
            </w:r>
            <w:r w:rsidR="00A97114">
              <w:rPr>
                <w:rFonts w:eastAsia="仿宋_GB2312" w:hint="eastAsia"/>
                <w:bCs/>
                <w:sz w:val="24"/>
                <w:szCs w:val="24"/>
              </w:rPr>
              <w:t>浙江大学</w:t>
            </w:r>
          </w:p>
          <w:p w:rsidR="00CD16A0" w:rsidRDefault="00A223A9">
            <w:pPr>
              <w:spacing w:line="440" w:lineRule="exact"/>
              <w:jc w:val="left"/>
              <w:rPr>
                <w:rFonts w:eastAsia="仿宋_GB2312"/>
                <w:bCs/>
                <w:sz w:val="24"/>
                <w:szCs w:val="24"/>
              </w:rPr>
            </w:pPr>
            <w:r>
              <w:rPr>
                <w:rFonts w:eastAsia="仿宋_GB2312"/>
                <w:bCs/>
                <w:sz w:val="24"/>
                <w:szCs w:val="24"/>
              </w:rPr>
              <w:t>2.</w:t>
            </w:r>
            <w:r w:rsidR="00A97114">
              <w:rPr>
                <w:rFonts w:eastAsia="仿宋_GB2312" w:hint="eastAsia"/>
                <w:bCs/>
                <w:sz w:val="24"/>
                <w:szCs w:val="24"/>
              </w:rPr>
              <w:t>河海大学</w:t>
            </w:r>
          </w:p>
          <w:p w:rsidR="00CD16A0" w:rsidRPr="00EE351E" w:rsidRDefault="00A223A9">
            <w:pPr>
              <w:spacing w:line="440" w:lineRule="exact"/>
              <w:jc w:val="left"/>
              <w:rPr>
                <w:rFonts w:eastAsia="仿宋_GB2312"/>
                <w:bCs/>
                <w:sz w:val="24"/>
                <w:szCs w:val="24"/>
              </w:rPr>
            </w:pPr>
            <w:r>
              <w:rPr>
                <w:rFonts w:eastAsia="仿宋_GB2312"/>
                <w:bCs/>
                <w:sz w:val="24"/>
                <w:szCs w:val="24"/>
              </w:rPr>
              <w:t>3.</w:t>
            </w:r>
            <w:r w:rsidR="00A97114">
              <w:rPr>
                <w:rFonts w:eastAsia="仿宋_GB2312" w:hint="eastAsia"/>
                <w:bCs/>
                <w:sz w:val="24"/>
                <w:szCs w:val="24"/>
              </w:rPr>
              <w:t>南方科技大学</w:t>
            </w:r>
          </w:p>
        </w:tc>
      </w:tr>
      <w:tr w:rsidR="00CD16A0">
        <w:trPr>
          <w:trHeight w:val="692"/>
        </w:trPr>
        <w:tc>
          <w:tcPr>
            <w:tcW w:w="2269" w:type="dxa"/>
            <w:vAlign w:val="center"/>
          </w:tcPr>
          <w:p w:rsidR="00CD16A0" w:rsidRDefault="00A223A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CD16A0" w:rsidRDefault="00EE351E">
            <w:pPr>
              <w:contextualSpacing/>
              <w:jc w:val="center"/>
              <w:rPr>
                <w:rStyle w:val="title1"/>
                <w:b w:val="0"/>
                <w:color w:val="auto"/>
              </w:rPr>
            </w:pPr>
            <w:r>
              <w:rPr>
                <w:rStyle w:val="title1"/>
                <w:rFonts w:hint="eastAsia"/>
                <w:b w:val="0"/>
                <w:color w:val="auto"/>
              </w:rPr>
              <w:t>浙江大学</w:t>
            </w:r>
          </w:p>
        </w:tc>
      </w:tr>
      <w:tr w:rsidR="00CD16A0">
        <w:trPr>
          <w:trHeight w:val="3683"/>
        </w:trPr>
        <w:tc>
          <w:tcPr>
            <w:tcW w:w="2269" w:type="dxa"/>
            <w:vAlign w:val="center"/>
          </w:tcPr>
          <w:p w:rsidR="00CD16A0" w:rsidRDefault="00A223A9">
            <w:pPr>
              <w:jc w:val="center"/>
              <w:rPr>
                <w:rStyle w:val="title1"/>
                <w:rFonts w:eastAsia="仿宋_GB2312"/>
                <w:b w:val="0"/>
                <w:color w:val="auto"/>
                <w:sz w:val="28"/>
                <w:szCs w:val="28"/>
              </w:rPr>
            </w:pPr>
            <w:r>
              <w:rPr>
                <w:rStyle w:val="title1"/>
                <w:rFonts w:eastAsia="仿宋_GB2312"/>
                <w:b w:val="0"/>
                <w:color w:val="auto"/>
                <w:sz w:val="28"/>
                <w:szCs w:val="28"/>
              </w:rPr>
              <w:lastRenderedPageBreak/>
              <w:t>提名意见</w:t>
            </w:r>
          </w:p>
        </w:tc>
        <w:tc>
          <w:tcPr>
            <w:tcW w:w="6237" w:type="dxa"/>
            <w:vAlign w:val="center"/>
          </w:tcPr>
          <w:p w:rsidR="00360A4D" w:rsidRPr="00523091" w:rsidRDefault="00360A4D" w:rsidP="00360A4D">
            <w:pPr>
              <w:ind w:firstLineChars="200" w:firstLine="480"/>
              <w:rPr>
                <w:rFonts w:eastAsia="仿宋_GB2312" w:cs="Arial"/>
                <w:sz w:val="24"/>
                <w:szCs w:val="24"/>
              </w:rPr>
            </w:pPr>
            <w:r w:rsidRPr="00523091">
              <w:rPr>
                <w:rFonts w:eastAsia="仿宋_GB2312" w:cs="Arial"/>
                <w:sz w:val="24"/>
                <w:szCs w:val="24"/>
              </w:rPr>
              <w:t>该项目在国家杰出青年科学基金和国家</w:t>
            </w:r>
            <w:r w:rsidRPr="00523091">
              <w:rPr>
                <w:rFonts w:eastAsia="仿宋_GB2312" w:cs="Arial"/>
                <w:sz w:val="24"/>
                <w:szCs w:val="24"/>
              </w:rPr>
              <w:t>973</w:t>
            </w:r>
            <w:r w:rsidRPr="00523091">
              <w:rPr>
                <w:rFonts w:eastAsia="仿宋_GB2312" w:cs="Arial"/>
                <w:sz w:val="24"/>
                <w:szCs w:val="24"/>
              </w:rPr>
              <w:t>计划项目等支持下，针对我国土</w:t>
            </w:r>
            <w:r w:rsidRPr="00523091">
              <w:rPr>
                <w:rFonts w:eastAsia="仿宋_GB2312" w:cs="Arial" w:hint="eastAsia"/>
                <w:sz w:val="24"/>
                <w:szCs w:val="24"/>
              </w:rPr>
              <w:t>体</w:t>
            </w:r>
            <w:r w:rsidRPr="00523091">
              <w:rPr>
                <w:rFonts w:eastAsia="仿宋_GB2312" w:cs="Arial"/>
                <w:sz w:val="24"/>
                <w:szCs w:val="24"/>
              </w:rPr>
              <w:t>污染严重</w:t>
            </w:r>
            <w:r w:rsidRPr="00523091">
              <w:rPr>
                <w:rFonts w:eastAsia="仿宋_GB2312" w:cs="Arial" w:hint="eastAsia"/>
                <w:sz w:val="24"/>
                <w:szCs w:val="24"/>
              </w:rPr>
              <w:t>的</w:t>
            </w:r>
            <w:r w:rsidRPr="00523091">
              <w:rPr>
                <w:rFonts w:eastAsia="仿宋_GB2312" w:cs="Arial"/>
                <w:sz w:val="24"/>
                <w:szCs w:val="24"/>
              </w:rPr>
              <w:t>问题，围绕土体污染评估、控制和修复的基础性问题，进行了系统研究，取得了若干重要科学发现及理论突破</w:t>
            </w:r>
            <w:r w:rsidR="00BF7556">
              <w:rPr>
                <w:rFonts w:eastAsia="仿宋_GB2312" w:cs="Arial" w:hint="eastAsia"/>
                <w:sz w:val="24"/>
                <w:szCs w:val="24"/>
              </w:rPr>
              <w:t>：</w:t>
            </w:r>
            <w:r w:rsidRPr="00523091">
              <w:rPr>
                <w:rFonts w:eastAsia="仿宋_GB2312" w:cs="Arial" w:hint="eastAsia"/>
                <w:sz w:val="24"/>
                <w:szCs w:val="24"/>
              </w:rPr>
              <w:t>（</w:t>
            </w:r>
            <w:r w:rsidRPr="00523091">
              <w:rPr>
                <w:rFonts w:eastAsia="仿宋_GB2312" w:cs="Arial" w:hint="eastAsia"/>
                <w:sz w:val="24"/>
                <w:szCs w:val="24"/>
              </w:rPr>
              <w:t>1</w:t>
            </w:r>
            <w:r w:rsidRPr="00523091">
              <w:rPr>
                <w:rFonts w:eastAsia="仿宋_GB2312" w:cs="Arial" w:hint="eastAsia"/>
                <w:sz w:val="24"/>
                <w:szCs w:val="24"/>
              </w:rPr>
              <w:t>）</w:t>
            </w:r>
            <w:r>
              <w:rPr>
                <w:rFonts w:eastAsia="仿宋_GB2312" w:cs="Arial" w:hint="eastAsia"/>
                <w:sz w:val="24"/>
                <w:szCs w:val="24"/>
              </w:rPr>
              <w:t>发现了西安</w:t>
            </w:r>
            <w:r w:rsidRPr="00B344AB">
              <w:rPr>
                <w:rFonts w:eastAsia="仿宋_GB2312" w:cs="Arial" w:hint="eastAsia"/>
                <w:sz w:val="24"/>
                <w:szCs w:val="24"/>
              </w:rPr>
              <w:t>黄土强吸附重金属和快速吸附氨氮的特性</w:t>
            </w:r>
            <w:r>
              <w:rPr>
                <w:rFonts w:eastAsia="仿宋_GB2312" w:cs="Arial" w:hint="eastAsia"/>
                <w:sz w:val="24"/>
                <w:szCs w:val="24"/>
              </w:rPr>
              <w:t>，</w:t>
            </w:r>
            <w:r w:rsidRPr="00523091">
              <w:rPr>
                <w:rFonts w:eastAsia="仿宋_GB2312" w:cs="Arial"/>
                <w:sz w:val="24"/>
                <w:szCs w:val="24"/>
              </w:rPr>
              <w:t>阐明了黄土中的铁铝氧化物与石英优先吸附</w:t>
            </w:r>
            <w:r w:rsidRPr="00523091">
              <w:rPr>
                <w:rFonts w:eastAsia="仿宋_GB2312" w:cs="Arial"/>
                <w:sz w:val="24"/>
                <w:szCs w:val="24"/>
              </w:rPr>
              <w:t>Pb(II)</w:t>
            </w:r>
            <w:r w:rsidRPr="00523091">
              <w:rPr>
                <w:rFonts w:eastAsia="仿宋_GB2312" w:cs="Arial"/>
                <w:sz w:val="24"/>
                <w:szCs w:val="24"/>
              </w:rPr>
              <w:t>、蛭石与腐殖质优先吸附</w:t>
            </w:r>
            <w:r w:rsidRPr="00523091">
              <w:rPr>
                <w:rFonts w:eastAsia="仿宋_GB2312" w:cs="Arial"/>
                <w:sz w:val="24"/>
                <w:szCs w:val="24"/>
              </w:rPr>
              <w:t>Cu(II)</w:t>
            </w:r>
            <w:r w:rsidRPr="00523091">
              <w:rPr>
                <w:rFonts w:eastAsia="仿宋_GB2312" w:cs="Arial"/>
                <w:sz w:val="24"/>
                <w:szCs w:val="24"/>
              </w:rPr>
              <w:t>和吸附点位易被</w:t>
            </w:r>
            <w:r w:rsidRPr="00523091">
              <w:rPr>
                <w:rFonts w:eastAsia="仿宋_GB2312" w:cs="Arial"/>
                <w:sz w:val="24"/>
                <w:szCs w:val="24"/>
              </w:rPr>
              <w:t>Cr(III)</w:t>
            </w:r>
            <w:r w:rsidRPr="00523091">
              <w:rPr>
                <w:rFonts w:eastAsia="仿宋_GB2312" w:cs="Arial"/>
                <w:sz w:val="24"/>
                <w:szCs w:val="24"/>
              </w:rPr>
              <w:t>占据是黄土中多离子竞争性吸附的原因。发现黄土对重金属的吸附过程受重金属在内部小孔隙逐步扩散的影响</w:t>
            </w:r>
            <w:r w:rsidRPr="00523091">
              <w:rPr>
                <w:rFonts w:eastAsia="仿宋_GB2312" w:cs="Arial" w:hint="eastAsia"/>
                <w:sz w:val="24"/>
                <w:szCs w:val="24"/>
              </w:rPr>
              <w:t>。</w:t>
            </w:r>
            <w:r>
              <w:rPr>
                <w:rFonts w:eastAsia="仿宋_GB2312" w:cs="Arial" w:hint="eastAsia"/>
                <w:sz w:val="24"/>
                <w:szCs w:val="24"/>
              </w:rPr>
              <w:t>（</w:t>
            </w:r>
            <w:r>
              <w:rPr>
                <w:rFonts w:eastAsia="仿宋_GB2312" w:cs="Arial" w:hint="eastAsia"/>
                <w:sz w:val="24"/>
                <w:szCs w:val="24"/>
              </w:rPr>
              <w:t>2</w:t>
            </w:r>
            <w:r>
              <w:rPr>
                <w:rFonts w:eastAsia="仿宋_GB2312" w:cs="Arial" w:hint="eastAsia"/>
                <w:sz w:val="24"/>
                <w:szCs w:val="24"/>
              </w:rPr>
              <w:t>）</w:t>
            </w:r>
            <w:r w:rsidRPr="00B344AB">
              <w:rPr>
                <w:rFonts w:eastAsia="仿宋_GB2312" w:cs="Arial" w:hint="eastAsia"/>
                <w:sz w:val="24"/>
                <w:szCs w:val="24"/>
              </w:rPr>
              <w:t>阐明了细菌浓度对</w:t>
            </w:r>
            <w:r>
              <w:rPr>
                <w:rFonts w:eastAsia="仿宋_GB2312" w:cs="Arial" w:hint="eastAsia"/>
                <w:sz w:val="24"/>
                <w:szCs w:val="24"/>
              </w:rPr>
              <w:t>土体孔隙结构</w:t>
            </w:r>
            <w:r w:rsidRPr="00B344AB">
              <w:rPr>
                <w:rFonts w:eastAsia="仿宋_GB2312" w:cs="Arial" w:hint="eastAsia"/>
                <w:sz w:val="24"/>
                <w:szCs w:val="24"/>
              </w:rPr>
              <w:t>的微观调控机制</w:t>
            </w:r>
            <w:r>
              <w:rPr>
                <w:rFonts w:eastAsia="仿宋_GB2312" w:cs="Arial" w:hint="eastAsia"/>
                <w:sz w:val="24"/>
                <w:szCs w:val="24"/>
              </w:rPr>
              <w:t>；发现</w:t>
            </w:r>
            <w:r>
              <w:rPr>
                <w:rFonts w:eastAsia="仿宋_GB2312" w:cs="Arial" w:hint="eastAsia"/>
                <w:sz w:val="24"/>
                <w:szCs w:val="24"/>
              </w:rPr>
              <w:t>EICP</w:t>
            </w:r>
            <w:r>
              <w:rPr>
                <w:rFonts w:eastAsia="仿宋_GB2312" w:cs="Arial" w:hint="eastAsia"/>
                <w:sz w:val="24"/>
                <w:szCs w:val="24"/>
              </w:rPr>
              <w:t>对重金属的固化效率可达</w:t>
            </w:r>
            <w:r>
              <w:rPr>
                <w:rFonts w:eastAsia="仿宋_GB2312" w:cs="Arial" w:hint="eastAsia"/>
                <w:sz w:val="24"/>
                <w:szCs w:val="24"/>
              </w:rPr>
              <w:t>7</w:t>
            </w:r>
            <w:r>
              <w:rPr>
                <w:rFonts w:eastAsia="仿宋_GB2312" w:cs="Arial"/>
                <w:sz w:val="24"/>
                <w:szCs w:val="24"/>
              </w:rPr>
              <w:t>5%</w:t>
            </w:r>
            <w:r>
              <w:rPr>
                <w:rFonts w:eastAsia="仿宋_GB2312" w:cs="Arial" w:hint="eastAsia"/>
                <w:sz w:val="24"/>
                <w:szCs w:val="24"/>
              </w:rPr>
              <w:t>以上，揭示了微生物矿化、吸附及有机分子和碳酸钙络合作用是主要的机制；（</w:t>
            </w:r>
            <w:r>
              <w:rPr>
                <w:rFonts w:eastAsia="仿宋_GB2312" w:cs="Arial" w:hint="eastAsia"/>
                <w:sz w:val="24"/>
                <w:szCs w:val="24"/>
              </w:rPr>
              <w:t>3</w:t>
            </w:r>
            <w:r>
              <w:rPr>
                <w:rFonts w:eastAsia="仿宋_GB2312" w:cs="Arial" w:hint="eastAsia"/>
                <w:sz w:val="24"/>
                <w:szCs w:val="24"/>
              </w:rPr>
              <w:t>）提出了</w:t>
            </w:r>
            <w:r w:rsidRPr="00FE2728">
              <w:rPr>
                <w:rFonts w:eastAsia="仿宋_GB2312" w:cs="Arial" w:hint="eastAsia"/>
                <w:sz w:val="24"/>
                <w:szCs w:val="24"/>
              </w:rPr>
              <w:t>矿化砂土持</w:t>
            </w:r>
            <w:proofErr w:type="gramStart"/>
            <w:r w:rsidRPr="00FE2728">
              <w:rPr>
                <w:rFonts w:eastAsia="仿宋_GB2312" w:cs="Arial" w:hint="eastAsia"/>
                <w:sz w:val="24"/>
                <w:szCs w:val="24"/>
              </w:rPr>
              <w:t>水本构</w:t>
            </w:r>
            <w:proofErr w:type="gramEnd"/>
            <w:r w:rsidRPr="00FE2728">
              <w:rPr>
                <w:rFonts w:eastAsia="仿宋_GB2312" w:cs="Arial" w:hint="eastAsia"/>
                <w:sz w:val="24"/>
                <w:szCs w:val="24"/>
              </w:rPr>
              <w:t>模型</w:t>
            </w:r>
            <w:r>
              <w:rPr>
                <w:rFonts w:eastAsia="仿宋_GB2312" w:cs="Arial" w:hint="eastAsia"/>
                <w:sz w:val="24"/>
                <w:szCs w:val="24"/>
              </w:rPr>
              <w:t>，建立了土体有效扩散系数统一表征模型，构建了多层土与土工合成材料阻隔屏障污染物击穿时间解析模型，揭示了非线性吸附、时变渗流、土体固结对屏障服役性能的影响规律，提出了屏障全寿命服役设计方法；获得了</w:t>
            </w:r>
            <w:r w:rsidRPr="00523091">
              <w:rPr>
                <w:rFonts w:eastAsia="仿宋_GB2312" w:cs="Arial" w:hint="eastAsia"/>
                <w:sz w:val="24"/>
                <w:szCs w:val="24"/>
              </w:rPr>
              <w:t>基于微生物矿物及黄土</w:t>
            </w:r>
            <w:r w:rsidRPr="00523091">
              <w:rPr>
                <w:rFonts w:eastAsia="仿宋_GB2312" w:cs="Arial" w:hint="eastAsia"/>
                <w:sz w:val="24"/>
                <w:szCs w:val="24"/>
              </w:rPr>
              <w:t>-</w:t>
            </w:r>
            <w:r w:rsidRPr="00523091">
              <w:rPr>
                <w:rFonts w:eastAsia="仿宋_GB2312" w:cs="Arial" w:hint="eastAsia"/>
                <w:sz w:val="24"/>
                <w:szCs w:val="24"/>
              </w:rPr>
              <w:t>有机膨润土改性的新型阻隔屏障，得到了超重力离心模型缩时实验验证。</w:t>
            </w:r>
          </w:p>
          <w:p w:rsidR="00360A4D" w:rsidRDefault="00360A4D" w:rsidP="00360A4D">
            <w:pPr>
              <w:ind w:firstLineChars="200" w:firstLine="480"/>
              <w:contextualSpacing/>
              <w:jc w:val="left"/>
              <w:rPr>
                <w:rFonts w:eastAsia="仿宋_GB2312"/>
                <w:sz w:val="24"/>
              </w:rPr>
            </w:pPr>
            <w:r>
              <w:rPr>
                <w:rFonts w:eastAsia="仿宋_GB2312" w:hint="eastAsia"/>
                <w:sz w:val="24"/>
              </w:rPr>
              <w:t>研究成果发表</w:t>
            </w:r>
            <w:r>
              <w:rPr>
                <w:rFonts w:eastAsia="仿宋_GB2312" w:hint="eastAsia"/>
                <w:sz w:val="24"/>
              </w:rPr>
              <w:t>SCI</w:t>
            </w:r>
            <w:r>
              <w:rPr>
                <w:rFonts w:eastAsia="仿宋_GB2312" w:hint="eastAsia"/>
                <w:sz w:val="24"/>
              </w:rPr>
              <w:t>论文</w:t>
            </w:r>
            <w:r>
              <w:rPr>
                <w:rFonts w:eastAsia="仿宋_GB2312" w:hint="eastAsia"/>
                <w:sz w:val="24"/>
              </w:rPr>
              <w:t>6</w:t>
            </w:r>
            <w:r>
              <w:rPr>
                <w:rFonts w:eastAsia="仿宋_GB2312"/>
                <w:sz w:val="24"/>
              </w:rPr>
              <w:t>0</w:t>
            </w:r>
            <w:r>
              <w:rPr>
                <w:rFonts w:eastAsia="仿宋_GB2312" w:hint="eastAsia"/>
                <w:sz w:val="24"/>
              </w:rPr>
              <w:t>余篇，</w:t>
            </w:r>
            <w:r>
              <w:rPr>
                <w:rFonts w:eastAsia="仿宋_GB2312" w:hint="eastAsia"/>
                <w:sz w:val="24"/>
              </w:rPr>
              <w:t>8</w:t>
            </w:r>
            <w:r>
              <w:rPr>
                <w:rFonts w:eastAsia="仿宋_GB2312" w:hint="eastAsia"/>
                <w:sz w:val="24"/>
              </w:rPr>
              <w:t>篇代表性论文他引超</w:t>
            </w:r>
            <w:r>
              <w:rPr>
                <w:rFonts w:eastAsia="仿宋_GB2312"/>
                <w:sz w:val="24"/>
              </w:rPr>
              <w:t>600</w:t>
            </w:r>
            <w:r>
              <w:rPr>
                <w:rFonts w:eastAsia="仿宋_GB2312" w:hint="eastAsia"/>
                <w:sz w:val="24"/>
              </w:rPr>
              <w:t>次，其中</w:t>
            </w:r>
            <w:r>
              <w:rPr>
                <w:rFonts w:eastAsia="仿宋_GB2312" w:hint="eastAsia"/>
                <w:sz w:val="24"/>
              </w:rPr>
              <w:t>SCI</w:t>
            </w:r>
            <w:r>
              <w:rPr>
                <w:rFonts w:eastAsia="仿宋_GB2312" w:hint="eastAsia"/>
                <w:sz w:val="24"/>
              </w:rPr>
              <w:t>他引超</w:t>
            </w:r>
            <w:r>
              <w:rPr>
                <w:rFonts w:eastAsia="仿宋_GB2312" w:hint="eastAsia"/>
                <w:sz w:val="24"/>
              </w:rPr>
              <w:t>4</w:t>
            </w:r>
            <w:r>
              <w:rPr>
                <w:rFonts w:eastAsia="仿宋_GB2312"/>
                <w:sz w:val="24"/>
              </w:rPr>
              <w:t>00</w:t>
            </w:r>
            <w:r>
              <w:rPr>
                <w:rFonts w:eastAsia="仿宋_GB2312" w:hint="eastAsia"/>
                <w:sz w:val="24"/>
              </w:rPr>
              <w:t>次，</w:t>
            </w:r>
            <w:r w:rsidRPr="00E43974">
              <w:rPr>
                <w:rFonts w:eastAsia="仿宋_GB2312"/>
                <w:sz w:val="24"/>
              </w:rPr>
              <w:t>得到了中国科学院院士王光谦、英国皇家学会院士</w:t>
            </w:r>
            <w:r w:rsidRPr="00E43974">
              <w:rPr>
                <w:rFonts w:eastAsia="仿宋_GB2312"/>
                <w:sz w:val="24"/>
              </w:rPr>
              <w:t>Thomas</w:t>
            </w:r>
            <w:r w:rsidRPr="00E43974">
              <w:rPr>
                <w:rFonts w:eastAsia="仿宋_GB2312"/>
                <w:sz w:val="24"/>
              </w:rPr>
              <w:t>等学者的高度评价</w:t>
            </w:r>
            <w:r>
              <w:rPr>
                <w:rFonts w:eastAsia="仿宋_GB2312" w:hint="eastAsia"/>
                <w:sz w:val="24"/>
              </w:rPr>
              <w:t>。阻隔</w:t>
            </w:r>
            <w:r w:rsidRPr="00DB1400">
              <w:rPr>
                <w:rFonts w:eastAsia="仿宋_GB2312" w:hint="eastAsia"/>
                <w:sz w:val="24"/>
              </w:rPr>
              <w:t>屏障全寿命服役设计</w:t>
            </w:r>
            <w:r>
              <w:rPr>
                <w:rFonts w:eastAsia="仿宋_GB2312" w:hint="eastAsia"/>
                <w:sz w:val="24"/>
              </w:rPr>
              <w:t>方法</w:t>
            </w:r>
            <w:r w:rsidRPr="00DB1400">
              <w:rPr>
                <w:rFonts w:eastAsia="仿宋_GB2312" w:hint="eastAsia"/>
                <w:sz w:val="24"/>
              </w:rPr>
              <w:t>被国家标准《生活垃圾卫生填埋处理岩土工程技术标准》（</w:t>
            </w:r>
            <w:r w:rsidRPr="00DB1400">
              <w:rPr>
                <w:rFonts w:eastAsia="仿宋_GB2312" w:hint="eastAsia"/>
                <w:sz w:val="24"/>
              </w:rPr>
              <w:t>GB/T51451-2025</w:t>
            </w:r>
            <w:r w:rsidRPr="00DB1400">
              <w:rPr>
                <w:rFonts w:eastAsia="仿宋_GB2312" w:hint="eastAsia"/>
                <w:sz w:val="24"/>
              </w:rPr>
              <w:t>）采纳，并在香港新界填埋场扩建</w:t>
            </w:r>
            <w:r>
              <w:rPr>
                <w:rFonts w:eastAsia="仿宋_GB2312" w:hint="eastAsia"/>
                <w:sz w:val="24"/>
              </w:rPr>
              <w:t>等</w:t>
            </w:r>
            <w:r w:rsidRPr="00DB1400">
              <w:rPr>
                <w:rFonts w:eastAsia="仿宋_GB2312" w:hint="eastAsia"/>
                <w:sz w:val="24"/>
              </w:rPr>
              <w:t>大型填埋场阻隔工程中</w:t>
            </w:r>
            <w:r>
              <w:rPr>
                <w:rFonts w:eastAsia="仿宋_GB2312" w:hint="eastAsia"/>
                <w:sz w:val="24"/>
              </w:rPr>
              <w:t>得到</w:t>
            </w:r>
            <w:r w:rsidRPr="00DB1400">
              <w:rPr>
                <w:rFonts w:eastAsia="仿宋_GB2312" w:hint="eastAsia"/>
                <w:sz w:val="24"/>
              </w:rPr>
              <w:t>应用</w:t>
            </w:r>
            <w:r>
              <w:rPr>
                <w:rFonts w:eastAsia="仿宋_GB2312" w:hint="eastAsia"/>
                <w:sz w:val="24"/>
              </w:rPr>
              <w:t>。</w:t>
            </w:r>
          </w:p>
          <w:p w:rsidR="00360A4D" w:rsidRDefault="00360A4D" w:rsidP="00360A4D">
            <w:pPr>
              <w:ind w:firstLineChars="200" w:firstLine="480"/>
              <w:rPr>
                <w:rFonts w:eastAsia="仿宋_GB2312"/>
                <w:sz w:val="24"/>
              </w:rPr>
            </w:pPr>
            <w:r w:rsidRPr="00DB1400">
              <w:rPr>
                <w:rFonts w:eastAsia="仿宋_GB2312" w:hint="eastAsia"/>
                <w:sz w:val="24"/>
              </w:rPr>
              <w:t>提名该成果为浙江省科学技术奖自然科学奖一等奖。</w:t>
            </w:r>
          </w:p>
          <w:p w:rsidR="00DB1400" w:rsidRPr="00360A4D" w:rsidRDefault="00DB1400" w:rsidP="008A19CB">
            <w:pPr>
              <w:ind w:firstLineChars="200" w:firstLine="480"/>
              <w:rPr>
                <w:rStyle w:val="title1"/>
                <w:b w:val="0"/>
                <w:color w:val="auto"/>
              </w:rPr>
            </w:pPr>
          </w:p>
        </w:tc>
      </w:tr>
    </w:tbl>
    <w:p w:rsidR="00CD16A0" w:rsidRDefault="00CD16A0">
      <w:pPr>
        <w:adjustRightInd w:val="0"/>
        <w:snapToGrid w:val="0"/>
        <w:spacing w:line="560" w:lineRule="exact"/>
        <w:rPr>
          <w:rFonts w:eastAsia="仿宋_GB2312"/>
          <w:sz w:val="32"/>
          <w:szCs w:val="32"/>
        </w:rPr>
      </w:pPr>
    </w:p>
    <w:sectPr w:rsidR="00CD16A0">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A5A" w:rsidRDefault="00A37A5A">
      <w:r>
        <w:separator/>
      </w:r>
    </w:p>
  </w:endnote>
  <w:endnote w:type="continuationSeparator" w:id="0">
    <w:p w:rsidR="00A37A5A" w:rsidRDefault="00A3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C5EF679-98B5-4938-8ED0-C5811BE98CD7}"/>
    <w:embedBold r:id="rId2" w:fontKey="{58201FF4-9AAD-4AF5-9B99-D1538978A924}"/>
  </w:font>
  <w:font w:name="Calibri">
    <w:panose1 w:val="020F0502020204030204"/>
    <w:charset w:val="00"/>
    <w:family w:val="swiss"/>
    <w:pitch w:val="variable"/>
    <w:sig w:usb0="E4002EFF" w:usb1="C000247B" w:usb2="00000009" w:usb3="00000000" w:csb0="000001FF" w:csb1="00000000"/>
    <w:embedRegular r:id="rId3" w:fontKey="{979F8F46-3B23-4E07-94C6-32860753DCA8}"/>
  </w:font>
  <w:font w:name="仿宋_GB2312">
    <w:panose1 w:val="02010609030101010101"/>
    <w:charset w:val="86"/>
    <w:family w:val="modern"/>
    <w:pitch w:val="fixed"/>
    <w:sig w:usb0="00000001" w:usb1="080E0000" w:usb2="00000010" w:usb3="00000000" w:csb0="00040000" w:csb1="00000000"/>
    <w:embedRegular r:id="rId4" w:subsetted="1" w:fontKey="{137D027D-A2B5-4D70-8B46-5B9F9C157AC6}"/>
  </w:font>
  <w:font w:name="黑体">
    <w:altName w:val="SimHei"/>
    <w:panose1 w:val="02010609060101010101"/>
    <w:charset w:val="86"/>
    <w:family w:val="modern"/>
    <w:pitch w:val="fixed"/>
    <w:sig w:usb0="800002BF" w:usb1="38CF7CFA" w:usb2="00000016" w:usb3="00000000" w:csb0="00040001" w:csb1="00000000"/>
  </w:font>
  <w:font w:name="方正仿宋简体">
    <w:altName w:val="等线"/>
    <w:charset w:val="86"/>
    <w:family w:val="auto"/>
    <w:pitch w:val="default"/>
    <w:sig w:usb0="00000001" w:usb1="080E0000" w:usb2="00000000" w:usb3="00000000" w:csb0="00040000" w:csb1="00000000"/>
  </w:font>
  <w:font w:name="方正小标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embedRegular r:id="rId5" w:subsetted="1" w:fontKey="{B76127C5-9591-4951-A3DA-F1A723A7E2B2}"/>
  </w:font>
  <w:font w:name="仿宋">
    <w:panose1 w:val="02010609060101010101"/>
    <w:charset w:val="86"/>
    <w:family w:val="modern"/>
    <w:pitch w:val="fixed"/>
    <w:sig w:usb0="800002BF" w:usb1="38CF7CFA" w:usb2="00000016" w:usb3="00000000" w:csb0="00040001" w:csb1="00000000"/>
    <w:embedRegular r:id="rId6" w:subsetted="1" w:fontKey="{70E47DCA-B145-478D-B9F5-3C4DF4A1D6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rsidR="00E37C92" w:rsidRDefault="00E37C92">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A5A" w:rsidRDefault="00A37A5A">
      <w:r>
        <w:separator/>
      </w:r>
    </w:p>
  </w:footnote>
  <w:footnote w:type="continuationSeparator" w:id="0">
    <w:p w:rsidR="00A37A5A" w:rsidRDefault="00A37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C92" w:rsidRDefault="00E37C92">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C92" w:rsidRDefault="00E37C92">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C92" w:rsidRDefault="00E37C92">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A89"/>
    <w:rsid w:val="00007BBE"/>
    <w:rsid w:val="000165DC"/>
    <w:rsid w:val="00024D58"/>
    <w:rsid w:val="00031E44"/>
    <w:rsid w:val="00033288"/>
    <w:rsid w:val="0004004D"/>
    <w:rsid w:val="00051BE3"/>
    <w:rsid w:val="00053F24"/>
    <w:rsid w:val="000572B4"/>
    <w:rsid w:val="0006384D"/>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95D75"/>
    <w:rsid w:val="001A219D"/>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536C"/>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0A4D"/>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C44A1"/>
    <w:rsid w:val="003E6BFB"/>
    <w:rsid w:val="003F0278"/>
    <w:rsid w:val="003F1E9D"/>
    <w:rsid w:val="003F76A0"/>
    <w:rsid w:val="00401E30"/>
    <w:rsid w:val="00402FC1"/>
    <w:rsid w:val="004179C8"/>
    <w:rsid w:val="0042367A"/>
    <w:rsid w:val="00427A6E"/>
    <w:rsid w:val="004300EE"/>
    <w:rsid w:val="0043235B"/>
    <w:rsid w:val="00442705"/>
    <w:rsid w:val="00444A55"/>
    <w:rsid w:val="0044700B"/>
    <w:rsid w:val="0044760A"/>
    <w:rsid w:val="00453528"/>
    <w:rsid w:val="00453C0E"/>
    <w:rsid w:val="00457EE4"/>
    <w:rsid w:val="00461A90"/>
    <w:rsid w:val="004820BD"/>
    <w:rsid w:val="00484A1D"/>
    <w:rsid w:val="00484D69"/>
    <w:rsid w:val="0048570D"/>
    <w:rsid w:val="004929AC"/>
    <w:rsid w:val="00492EAC"/>
    <w:rsid w:val="004A6419"/>
    <w:rsid w:val="004B13A5"/>
    <w:rsid w:val="004B531C"/>
    <w:rsid w:val="004C2337"/>
    <w:rsid w:val="004D3106"/>
    <w:rsid w:val="004D55B5"/>
    <w:rsid w:val="004E11C6"/>
    <w:rsid w:val="004E36AB"/>
    <w:rsid w:val="004E4CF1"/>
    <w:rsid w:val="004F503B"/>
    <w:rsid w:val="004F551A"/>
    <w:rsid w:val="005002DF"/>
    <w:rsid w:val="00500EBD"/>
    <w:rsid w:val="00504232"/>
    <w:rsid w:val="005070B2"/>
    <w:rsid w:val="00510C66"/>
    <w:rsid w:val="00511F4B"/>
    <w:rsid w:val="0051372C"/>
    <w:rsid w:val="00521ED7"/>
    <w:rsid w:val="00526964"/>
    <w:rsid w:val="00532D5A"/>
    <w:rsid w:val="005354E4"/>
    <w:rsid w:val="00552729"/>
    <w:rsid w:val="005563CE"/>
    <w:rsid w:val="00556466"/>
    <w:rsid w:val="005663D6"/>
    <w:rsid w:val="00570701"/>
    <w:rsid w:val="0057414B"/>
    <w:rsid w:val="0057576E"/>
    <w:rsid w:val="0058367D"/>
    <w:rsid w:val="00586D66"/>
    <w:rsid w:val="00590E4D"/>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4885"/>
    <w:rsid w:val="00605720"/>
    <w:rsid w:val="00610386"/>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0643"/>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4926"/>
    <w:rsid w:val="008550E7"/>
    <w:rsid w:val="00856D92"/>
    <w:rsid w:val="00866267"/>
    <w:rsid w:val="008666C1"/>
    <w:rsid w:val="00866773"/>
    <w:rsid w:val="008706BC"/>
    <w:rsid w:val="00872CCF"/>
    <w:rsid w:val="00890A44"/>
    <w:rsid w:val="00891DDA"/>
    <w:rsid w:val="00894724"/>
    <w:rsid w:val="008A09D1"/>
    <w:rsid w:val="008A19CB"/>
    <w:rsid w:val="008A37FE"/>
    <w:rsid w:val="008B5F0B"/>
    <w:rsid w:val="008B78AD"/>
    <w:rsid w:val="008C2D82"/>
    <w:rsid w:val="008C37F3"/>
    <w:rsid w:val="008C5BE5"/>
    <w:rsid w:val="008C7FED"/>
    <w:rsid w:val="0090595F"/>
    <w:rsid w:val="0090670A"/>
    <w:rsid w:val="00906781"/>
    <w:rsid w:val="009211BA"/>
    <w:rsid w:val="00922838"/>
    <w:rsid w:val="009339E2"/>
    <w:rsid w:val="00941B8E"/>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23A9"/>
    <w:rsid w:val="00A243BC"/>
    <w:rsid w:val="00A27943"/>
    <w:rsid w:val="00A31D43"/>
    <w:rsid w:val="00A36061"/>
    <w:rsid w:val="00A37A5A"/>
    <w:rsid w:val="00A402C6"/>
    <w:rsid w:val="00A5008B"/>
    <w:rsid w:val="00A65CD4"/>
    <w:rsid w:val="00A70F4C"/>
    <w:rsid w:val="00A736E3"/>
    <w:rsid w:val="00A97114"/>
    <w:rsid w:val="00AA6478"/>
    <w:rsid w:val="00AA6A67"/>
    <w:rsid w:val="00AB2670"/>
    <w:rsid w:val="00AB2B0F"/>
    <w:rsid w:val="00AC096E"/>
    <w:rsid w:val="00AC5736"/>
    <w:rsid w:val="00AC69B7"/>
    <w:rsid w:val="00AC7691"/>
    <w:rsid w:val="00AD689E"/>
    <w:rsid w:val="00AD7D6F"/>
    <w:rsid w:val="00AE0ADB"/>
    <w:rsid w:val="00AE5A16"/>
    <w:rsid w:val="00AF0A71"/>
    <w:rsid w:val="00AF2833"/>
    <w:rsid w:val="00AF2A0E"/>
    <w:rsid w:val="00B03355"/>
    <w:rsid w:val="00B0469B"/>
    <w:rsid w:val="00B06956"/>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0C50"/>
    <w:rsid w:val="00BA3056"/>
    <w:rsid w:val="00BB47F3"/>
    <w:rsid w:val="00BC0513"/>
    <w:rsid w:val="00BC613E"/>
    <w:rsid w:val="00BD0ED0"/>
    <w:rsid w:val="00BE7259"/>
    <w:rsid w:val="00BF7556"/>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16A0"/>
    <w:rsid w:val="00CD3458"/>
    <w:rsid w:val="00CE63FF"/>
    <w:rsid w:val="00CE7048"/>
    <w:rsid w:val="00CF0ED4"/>
    <w:rsid w:val="00CF10A0"/>
    <w:rsid w:val="00CF2089"/>
    <w:rsid w:val="00D043A5"/>
    <w:rsid w:val="00D06294"/>
    <w:rsid w:val="00D16C9A"/>
    <w:rsid w:val="00D170C8"/>
    <w:rsid w:val="00D20CA5"/>
    <w:rsid w:val="00D22F7F"/>
    <w:rsid w:val="00D23039"/>
    <w:rsid w:val="00D27104"/>
    <w:rsid w:val="00D27225"/>
    <w:rsid w:val="00D349E7"/>
    <w:rsid w:val="00D35DA8"/>
    <w:rsid w:val="00D41A51"/>
    <w:rsid w:val="00D4719D"/>
    <w:rsid w:val="00D47863"/>
    <w:rsid w:val="00D51301"/>
    <w:rsid w:val="00D619CB"/>
    <w:rsid w:val="00D66E92"/>
    <w:rsid w:val="00D75966"/>
    <w:rsid w:val="00D76DA8"/>
    <w:rsid w:val="00D76EB9"/>
    <w:rsid w:val="00D97840"/>
    <w:rsid w:val="00DB1400"/>
    <w:rsid w:val="00DC0F80"/>
    <w:rsid w:val="00DC1C67"/>
    <w:rsid w:val="00DD5A98"/>
    <w:rsid w:val="00DD7D0E"/>
    <w:rsid w:val="00DF02D4"/>
    <w:rsid w:val="00DF2AD8"/>
    <w:rsid w:val="00DF7FCB"/>
    <w:rsid w:val="00E066BD"/>
    <w:rsid w:val="00E1736F"/>
    <w:rsid w:val="00E17FF5"/>
    <w:rsid w:val="00E26009"/>
    <w:rsid w:val="00E3162A"/>
    <w:rsid w:val="00E37C85"/>
    <w:rsid w:val="00E37C92"/>
    <w:rsid w:val="00E407C9"/>
    <w:rsid w:val="00E46BD6"/>
    <w:rsid w:val="00E5280E"/>
    <w:rsid w:val="00E5401A"/>
    <w:rsid w:val="00E55EDB"/>
    <w:rsid w:val="00E56172"/>
    <w:rsid w:val="00E60002"/>
    <w:rsid w:val="00E63C4E"/>
    <w:rsid w:val="00E730DF"/>
    <w:rsid w:val="00E74D76"/>
    <w:rsid w:val="00E754A7"/>
    <w:rsid w:val="00E81909"/>
    <w:rsid w:val="00E839C5"/>
    <w:rsid w:val="00E83D4E"/>
    <w:rsid w:val="00E84A18"/>
    <w:rsid w:val="00E84C25"/>
    <w:rsid w:val="00E84FF9"/>
    <w:rsid w:val="00E93BC2"/>
    <w:rsid w:val="00E9413A"/>
    <w:rsid w:val="00EA7020"/>
    <w:rsid w:val="00EB2FD4"/>
    <w:rsid w:val="00EB7300"/>
    <w:rsid w:val="00EC5664"/>
    <w:rsid w:val="00EE0CE1"/>
    <w:rsid w:val="00EE1078"/>
    <w:rsid w:val="00EE351E"/>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2520AD"/>
  <w15:docId w15:val="{3F679A57-1838-4190-9473-F343D83A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393</Words>
  <Characters>2242</Characters>
  <Application>Microsoft Office Word</Application>
  <DocSecurity>0</DocSecurity>
  <Lines>18</Lines>
  <Paragraphs>5</Paragraphs>
  <ScaleCrop>false</ScaleCrop>
  <Company>Microsoft</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haijian xie</cp:lastModifiedBy>
  <cp:revision>8</cp:revision>
  <cp:lastPrinted>2025-09-12T06:28:00Z</cp:lastPrinted>
  <dcterms:created xsi:type="dcterms:W3CDTF">2025-09-12T05:02:00Z</dcterms:created>
  <dcterms:modified xsi:type="dcterms:W3CDTF">2025-09-12T07:34:00Z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ies>
</file>