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DFA32">
      <w:pPr>
        <w:jc w:val="center"/>
        <w:rPr>
          <w:rStyle w:val="6"/>
          <w:rFonts w:ascii="方正小标宋简体" w:eastAsia="方正小标宋简体"/>
          <w:bCs w:val="0"/>
          <w:color w:val="000000"/>
          <w:sz w:val="36"/>
          <w:szCs w:val="36"/>
        </w:rPr>
      </w:pPr>
      <w:bookmarkStart w:id="2" w:name="_GoBack"/>
      <w:bookmarkEnd w:id="2"/>
      <w:r>
        <w:rPr>
          <w:rStyle w:val="6"/>
          <w:rFonts w:hint="eastAsia" w:ascii="方正小标宋简体" w:eastAsia="方正小标宋简体"/>
          <w:color w:val="000000"/>
          <w:sz w:val="36"/>
          <w:szCs w:val="36"/>
        </w:rPr>
        <w:t>浙江省科学技术奖公示信息表</w:t>
      </w:r>
      <w:r>
        <w:rPr>
          <w:rStyle w:val="6"/>
          <w:rFonts w:hint="eastAsia" w:ascii="仿宋_GB2312" w:eastAsia="仿宋_GB2312"/>
          <w:color w:val="000000"/>
          <w:sz w:val="32"/>
          <w:szCs w:val="32"/>
        </w:rPr>
        <w:t>（单位提名）</w:t>
      </w:r>
    </w:p>
    <w:p w14:paraId="34D4261C">
      <w:pPr>
        <w:spacing w:line="440" w:lineRule="exact"/>
        <w:rPr>
          <w:rFonts w:hint="eastAsia" w:ascii="仿宋_GB2312" w:hAnsi="仿宋" w:eastAsia="仿宋_GB2312" w:cs="仿宋"/>
          <w:color w:val="000000" w:themeColor="text1"/>
          <w:sz w:val="28"/>
          <w:szCs w:val="24"/>
          <w14:textFill>
            <w14:solidFill>
              <w14:schemeClr w14:val="tx1"/>
            </w14:solidFill>
          </w14:textFill>
        </w:rPr>
      </w:pPr>
      <w:r>
        <w:rPr>
          <w:rFonts w:hint="eastAsia" w:ascii="仿宋_GB2312" w:hAnsi="仿宋" w:eastAsia="仿宋_GB2312" w:cs="仿宋"/>
          <w:color w:val="000000" w:themeColor="text1"/>
          <w:sz w:val="28"/>
          <w:szCs w:val="24"/>
          <w14:textFill>
            <w14:solidFill>
              <w14:schemeClr w14:val="tx1"/>
            </w14:solidFill>
          </w14:textFill>
        </w:rPr>
        <w:t>提名奖项：自然科学奖</w:t>
      </w:r>
    </w:p>
    <w:tbl>
      <w:tblPr>
        <w:tblStyle w:val="4"/>
        <w:tblW w:w="850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4"/>
        <w:gridCol w:w="6491"/>
      </w:tblGrid>
      <w:tr w14:paraId="1E758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014" w:type="dxa"/>
            <w:tcBorders>
              <w:top w:val="single" w:color="000000" w:sz="4" w:space="0"/>
              <w:left w:val="single" w:color="000000" w:sz="4" w:space="0"/>
              <w:bottom w:val="single" w:color="000000" w:sz="4" w:space="0"/>
              <w:right w:val="single" w:color="000000" w:sz="4" w:space="0"/>
            </w:tcBorders>
            <w:vAlign w:val="center"/>
          </w:tcPr>
          <w:p w14:paraId="49C6C0C3">
            <w:pPr>
              <w:jc w:val="center"/>
              <w:rPr>
                <w:rStyle w:val="6"/>
                <w:b w:val="0"/>
                <w:color w:val="000000"/>
                <w:sz w:val="28"/>
              </w:rPr>
            </w:pPr>
            <w:r>
              <w:rPr>
                <w:rStyle w:val="6"/>
                <w:rFonts w:hint="eastAsia" w:ascii="仿宋_GB2312" w:hAnsi="仿宋" w:eastAsia="仿宋_GB2312" w:cs="仿宋"/>
                <w:color w:val="000000"/>
                <w:sz w:val="28"/>
              </w:rPr>
              <w:t>成果名称</w:t>
            </w:r>
          </w:p>
        </w:tc>
        <w:tc>
          <w:tcPr>
            <w:tcW w:w="6492" w:type="dxa"/>
            <w:tcBorders>
              <w:top w:val="single" w:color="000000" w:sz="4" w:space="0"/>
              <w:left w:val="single" w:color="000000" w:sz="4" w:space="0"/>
              <w:bottom w:val="single" w:color="000000" w:sz="4" w:space="0"/>
              <w:right w:val="single" w:color="000000" w:sz="4" w:space="0"/>
            </w:tcBorders>
            <w:vAlign w:val="center"/>
          </w:tcPr>
          <w:p w14:paraId="68DDC258">
            <w:pPr>
              <w:jc w:val="center"/>
              <w:rPr>
                <w:rStyle w:val="6"/>
                <w:rFonts w:hint="eastAsia" w:ascii="仿宋_GB2312" w:hAnsi="仿宋" w:eastAsia="仿宋_GB2312" w:cs="仿宋"/>
                <w:b w:val="0"/>
                <w:color w:val="000000"/>
                <w:sz w:val="28"/>
              </w:rPr>
            </w:pPr>
            <w:r>
              <w:rPr>
                <w:rStyle w:val="6"/>
                <w:rFonts w:hint="eastAsia" w:ascii="仿宋_GB2312" w:hAnsi="仿宋" w:eastAsia="仿宋_GB2312" w:cs="仿宋"/>
                <w:b w:val="0"/>
                <w:color w:val="000000"/>
                <w:sz w:val="28"/>
              </w:rPr>
              <w:t>子流形的几何曲率流与几何拓扑</w:t>
            </w:r>
          </w:p>
        </w:tc>
      </w:tr>
      <w:tr w14:paraId="54F9E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014" w:type="dxa"/>
            <w:tcBorders>
              <w:top w:val="single" w:color="000000" w:sz="4" w:space="0"/>
              <w:left w:val="single" w:color="000000" w:sz="4" w:space="0"/>
              <w:bottom w:val="single" w:color="000000" w:sz="4" w:space="0"/>
              <w:right w:val="single" w:color="000000" w:sz="4" w:space="0"/>
            </w:tcBorders>
            <w:vAlign w:val="center"/>
          </w:tcPr>
          <w:p w14:paraId="1E654154">
            <w:pPr>
              <w:jc w:val="center"/>
              <w:rPr>
                <w:rStyle w:val="6"/>
                <w:rFonts w:hint="eastAsia" w:ascii="仿宋_GB2312" w:hAnsi="仿宋" w:eastAsia="仿宋_GB2312" w:cs="仿宋"/>
                <w:b w:val="0"/>
                <w:color w:val="000000"/>
                <w:sz w:val="28"/>
              </w:rPr>
            </w:pPr>
            <w:r>
              <w:rPr>
                <w:rStyle w:val="6"/>
                <w:rFonts w:hint="eastAsia" w:ascii="仿宋_GB2312" w:hAnsi="仿宋" w:eastAsia="仿宋_GB2312" w:cs="仿宋"/>
                <w:color w:val="000000"/>
                <w:sz w:val="28"/>
              </w:rPr>
              <w:t>提名等级</w:t>
            </w:r>
          </w:p>
        </w:tc>
        <w:tc>
          <w:tcPr>
            <w:tcW w:w="6492" w:type="dxa"/>
            <w:tcBorders>
              <w:top w:val="single" w:color="000000" w:sz="4" w:space="0"/>
              <w:left w:val="single" w:color="000000" w:sz="4" w:space="0"/>
              <w:bottom w:val="single" w:color="000000" w:sz="4" w:space="0"/>
              <w:right w:val="single" w:color="000000" w:sz="4" w:space="0"/>
            </w:tcBorders>
            <w:vAlign w:val="center"/>
          </w:tcPr>
          <w:p w14:paraId="2D87FCCC">
            <w:pPr>
              <w:jc w:val="center"/>
              <w:rPr>
                <w:rStyle w:val="6"/>
                <w:rFonts w:hint="eastAsia" w:ascii="仿宋_GB2312" w:hAnsi="仿宋" w:eastAsia="仿宋_GB2312" w:cs="仿宋"/>
                <w:b w:val="0"/>
                <w:color w:val="000000"/>
                <w:sz w:val="28"/>
              </w:rPr>
            </w:pPr>
            <w:r>
              <w:rPr>
                <w:rStyle w:val="6"/>
                <w:rFonts w:hint="eastAsia" w:ascii="仿宋_GB2312" w:hAnsi="仿宋" w:eastAsia="仿宋_GB2312" w:cs="仿宋"/>
                <w:b w:val="0"/>
                <w:color w:val="000000"/>
                <w:sz w:val="28"/>
              </w:rPr>
              <w:t>一等</w:t>
            </w:r>
          </w:p>
        </w:tc>
      </w:tr>
      <w:tr w14:paraId="2C04C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014" w:type="dxa"/>
            <w:tcBorders>
              <w:top w:val="single" w:color="000000" w:sz="4" w:space="0"/>
              <w:left w:val="single" w:color="000000" w:sz="4" w:space="0"/>
              <w:bottom w:val="single" w:color="000000" w:sz="4" w:space="0"/>
              <w:right w:val="single" w:color="000000" w:sz="4" w:space="0"/>
            </w:tcBorders>
            <w:vAlign w:val="center"/>
          </w:tcPr>
          <w:p w14:paraId="129ECE7D">
            <w:pPr>
              <w:spacing w:line="440" w:lineRule="exact"/>
              <w:jc w:val="center"/>
              <w:rPr>
                <w:color w:val="000000" w:themeColor="text1"/>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提名书</w:t>
            </w:r>
          </w:p>
          <w:p w14:paraId="71645990">
            <w:pPr>
              <w:spacing w:line="440" w:lineRule="exact"/>
              <w:jc w:val="center"/>
              <w:rPr>
                <w:rFonts w:hint="eastAsia"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相关内容</w:t>
            </w:r>
          </w:p>
        </w:tc>
        <w:tc>
          <w:tcPr>
            <w:tcW w:w="6492" w:type="dxa"/>
            <w:tcBorders>
              <w:top w:val="single" w:color="000000" w:sz="4" w:space="0"/>
              <w:left w:val="single" w:color="000000" w:sz="4" w:space="0"/>
              <w:bottom w:val="single" w:color="000000" w:sz="4" w:space="0"/>
              <w:right w:val="single" w:color="000000" w:sz="4" w:space="0"/>
            </w:tcBorders>
            <w:vAlign w:val="center"/>
          </w:tcPr>
          <w:p w14:paraId="31CCE672">
            <w:pPr>
              <w:spacing w:line="440" w:lineRule="exact"/>
              <w:jc w:val="left"/>
              <w:rPr>
                <w:rFonts w:hint="eastAsia" w:ascii="仿宋_GB2312" w:hAnsi="仿宋" w:eastAsia="仿宋_GB2312" w:cs="仿宋"/>
                <w:bCs/>
                <w:sz w:val="24"/>
                <w:szCs w:val="24"/>
              </w:rPr>
            </w:pPr>
            <w:r>
              <w:rPr>
                <w:rFonts w:hint="eastAsia" w:ascii="仿宋_GB2312" w:hAnsi="仿宋" w:eastAsia="仿宋_GB2312" w:cs="仿宋"/>
                <w:bCs/>
                <w:sz w:val="24"/>
                <w:szCs w:val="24"/>
              </w:rPr>
              <w:t>代表性论文目录</w:t>
            </w:r>
          </w:p>
          <w:p w14:paraId="1CB16414">
            <w:pPr>
              <w:spacing w:line="440" w:lineRule="exact"/>
              <w:jc w:val="left"/>
            </w:pPr>
            <w:r>
              <w:rPr>
                <w:b/>
              </w:rPr>
              <w:t>[1]</w:t>
            </w:r>
            <w:r>
              <w:t xml:space="preserve"> Hongwei Xu, A rigidity theorem for submanifolds with parallel mean curvature in a sphere. Arch. Math.</w:t>
            </w:r>
            <w:r>
              <w:rPr>
                <w:rFonts w:hint="eastAsia"/>
              </w:rPr>
              <w:t>,</w:t>
            </w:r>
            <w:r>
              <w:t xml:space="preserve"> 61(1993), 489-496.</w:t>
            </w:r>
          </w:p>
          <w:p w14:paraId="62BCE6A5">
            <w:pPr>
              <w:spacing w:line="440" w:lineRule="exact"/>
              <w:jc w:val="left"/>
            </w:pPr>
            <w:r>
              <w:rPr>
                <w:b/>
              </w:rPr>
              <w:t>[2]</w:t>
            </w:r>
            <w:r>
              <w:t xml:space="preserve"> Juanru Gu, Hongwei Xu, The sphere theorems for manifolds with positive scalar curvature. J. Differential Geom.</w:t>
            </w:r>
            <w:r>
              <w:rPr>
                <w:rFonts w:hint="eastAsia"/>
              </w:rPr>
              <w:t>,</w:t>
            </w:r>
            <w:r>
              <w:t xml:space="preserve"> 92(2012), 507-545.</w:t>
            </w:r>
          </w:p>
          <w:p w14:paraId="78B29527">
            <w:pPr>
              <w:spacing w:line="440" w:lineRule="exact"/>
              <w:jc w:val="left"/>
            </w:pPr>
            <w:r>
              <w:rPr>
                <w:rFonts w:hint="eastAsia"/>
                <w:b/>
              </w:rPr>
              <w:t>[</w:t>
            </w:r>
            <w:r>
              <w:rPr>
                <w:b/>
              </w:rPr>
              <w:t xml:space="preserve">3] </w:t>
            </w:r>
            <w:r>
              <w:t>Hongwei Xu, Entao Zhao, Topological and differentiable sphere theorems for complete submanifolds, Comm. Anal. Geom.</w:t>
            </w:r>
            <w:r>
              <w:rPr>
                <w:rFonts w:hint="eastAsia"/>
              </w:rPr>
              <w:t>,</w:t>
            </w:r>
            <w:r>
              <w:t xml:space="preserve"> 17(2009), 565-585.</w:t>
            </w:r>
          </w:p>
          <w:p w14:paraId="210FD037">
            <w:pPr>
              <w:spacing w:line="440" w:lineRule="exact"/>
              <w:jc w:val="left"/>
            </w:pPr>
            <w:r>
              <w:rPr>
                <w:b/>
              </w:rPr>
              <w:t>[</w:t>
            </w:r>
            <w:r>
              <w:rPr>
                <w:rFonts w:hint="eastAsia"/>
                <w:b/>
              </w:rPr>
              <w:t>4</w:t>
            </w:r>
            <w:r>
              <w:rPr>
                <w:b/>
              </w:rPr>
              <w:t>]</w:t>
            </w:r>
            <w:r>
              <w:t xml:space="preserve"> Hongwei Xu, Fei Ye, Entao Zhao, Extend mean curvature flow with finite integral curvature. Asian J. Math.</w:t>
            </w:r>
            <w:r>
              <w:rPr>
                <w:rFonts w:hint="eastAsia"/>
              </w:rPr>
              <w:t>,</w:t>
            </w:r>
            <w:r>
              <w:t xml:space="preserve"> 15(2011), 549-556.</w:t>
            </w:r>
          </w:p>
          <w:p w14:paraId="7C60A31E">
            <w:pPr>
              <w:spacing w:line="440" w:lineRule="exact"/>
              <w:jc w:val="left"/>
            </w:pPr>
            <w:r>
              <w:rPr>
                <w:rFonts w:hint="eastAsia"/>
                <w:b/>
              </w:rPr>
              <w:t>[5</w:t>
            </w:r>
            <w:r>
              <w:rPr>
                <w:b/>
              </w:rPr>
              <w:t>]</w:t>
            </w:r>
            <w:r>
              <w:t xml:space="preserve"> Hongwei Xu, Entao Zhao, </w:t>
            </w:r>
            <w:bookmarkStart w:id="0" w:name="OLE_LINK3"/>
            <w:bookmarkStart w:id="1" w:name="OLE_LINK4"/>
            <w:r>
              <w:t>L</w:t>
            </w:r>
            <w:r>
              <w:rPr>
                <w:rFonts w:hint="eastAsia"/>
              </w:rPr>
              <w:t>^</w:t>
            </w:r>
            <w:r>
              <w:t>p Ricci curvature pinching theorems for conformally flat Riemannian manifolds,</w:t>
            </w:r>
            <w:bookmarkEnd w:id="0"/>
            <w:bookmarkEnd w:id="1"/>
            <w:r>
              <w:t xml:space="preserve"> Pacific J. Math.</w:t>
            </w:r>
            <w:r>
              <w:rPr>
                <w:rFonts w:hint="eastAsia"/>
              </w:rPr>
              <w:t>,</w:t>
            </w:r>
            <w:r>
              <w:t xml:space="preserve"> 245(2010), 381-396.</w:t>
            </w:r>
          </w:p>
          <w:p w14:paraId="629ED59D">
            <w:pPr>
              <w:spacing w:line="440" w:lineRule="exact"/>
              <w:jc w:val="left"/>
            </w:pPr>
            <w:r>
              <w:rPr>
                <w:b/>
              </w:rPr>
              <w:t>[6]</w:t>
            </w:r>
            <w:r>
              <w:t xml:space="preserve"> Hongwei Xu, Juanru Gu, Geometric, topological and differentiable Rigidity of submanifolds in space forms. Geom. Funct. Anal.</w:t>
            </w:r>
            <w:r>
              <w:rPr>
                <w:rFonts w:hint="eastAsia"/>
              </w:rPr>
              <w:t>,</w:t>
            </w:r>
            <w:r>
              <w:t xml:space="preserve"> 23(2013), 1684-1703.</w:t>
            </w:r>
          </w:p>
          <w:p w14:paraId="05951920">
            <w:pPr>
              <w:spacing w:line="440" w:lineRule="exact"/>
              <w:jc w:val="left"/>
            </w:pPr>
            <w:r>
              <w:rPr>
                <w:rFonts w:hint="eastAsia"/>
                <w:b/>
                <w:bCs/>
              </w:rPr>
              <w:t>[7]</w:t>
            </w:r>
            <w:r>
              <w:rPr>
                <w:rFonts w:hint="eastAsia"/>
              </w:rPr>
              <w:t xml:space="preserve"> </w:t>
            </w:r>
            <w:r>
              <w:t>Hongwei Xu,</w:t>
            </w:r>
            <w:r>
              <w:rPr>
                <w:rFonts w:hint="eastAsia"/>
              </w:rPr>
              <w:t xml:space="preserve"> </w:t>
            </w:r>
            <w:r>
              <w:t>Juanru Gu,</w:t>
            </w:r>
            <w:r>
              <w:rPr>
                <w:rFonts w:hint="eastAsia"/>
              </w:rPr>
              <w:t xml:space="preserve"> </w:t>
            </w:r>
            <w:r>
              <w:t>Rigidity of Einstein manifolds with positive scalar</w:t>
            </w:r>
            <w:r>
              <w:rPr>
                <w:rFonts w:hint="eastAsia"/>
              </w:rPr>
              <w:t xml:space="preserve"> </w:t>
            </w:r>
            <w:r>
              <w:t>curvature</w:t>
            </w:r>
            <w:r>
              <w:rPr>
                <w:rFonts w:hint="eastAsia"/>
              </w:rPr>
              <w:t xml:space="preserve">, </w:t>
            </w:r>
            <w:r>
              <w:t>Math. Ann.</w:t>
            </w:r>
            <w:r>
              <w:rPr>
                <w:rFonts w:hint="eastAsia"/>
              </w:rPr>
              <w:t>, 358(2014), 169-193.</w:t>
            </w:r>
          </w:p>
          <w:p w14:paraId="7F138C92">
            <w:pPr>
              <w:spacing w:line="440" w:lineRule="exact"/>
              <w:jc w:val="left"/>
            </w:pPr>
            <w:r>
              <w:rPr>
                <w:b/>
              </w:rPr>
              <w:t>[</w:t>
            </w:r>
            <w:r>
              <w:rPr>
                <w:rFonts w:hint="eastAsia"/>
                <w:b/>
              </w:rPr>
              <w:t>8</w:t>
            </w:r>
            <w:r>
              <w:rPr>
                <w:b/>
              </w:rPr>
              <w:t>]</w:t>
            </w:r>
            <w:r>
              <w:t xml:space="preserve"> Hongwei Xu, On closed minimal submanifolds in pinched Riemannian manifolds. Trans. Amer. Math. Soc.</w:t>
            </w:r>
            <w:r>
              <w:rPr>
                <w:rFonts w:hint="eastAsia"/>
              </w:rPr>
              <w:t>,</w:t>
            </w:r>
            <w:r>
              <w:t xml:space="preserve"> 347(1995), 1743-1751.</w:t>
            </w:r>
          </w:p>
        </w:tc>
      </w:tr>
      <w:tr w14:paraId="59AE5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014" w:type="dxa"/>
            <w:tcBorders>
              <w:top w:val="single" w:color="000000" w:sz="4" w:space="0"/>
              <w:left w:val="single" w:color="000000" w:sz="4" w:space="0"/>
              <w:bottom w:val="single" w:color="000000" w:sz="4" w:space="0"/>
              <w:right w:val="single" w:color="auto" w:sz="4" w:space="0"/>
            </w:tcBorders>
            <w:vAlign w:val="center"/>
          </w:tcPr>
          <w:p w14:paraId="4E35CCAE">
            <w:pPr>
              <w:spacing w:line="440" w:lineRule="exact"/>
              <w:jc w:val="center"/>
              <w:rPr>
                <w:rFonts w:hint="eastAsia"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主要完成人</w:t>
            </w:r>
          </w:p>
        </w:tc>
        <w:tc>
          <w:tcPr>
            <w:tcW w:w="6492" w:type="dxa"/>
            <w:tcBorders>
              <w:top w:val="single" w:color="000000" w:sz="4" w:space="0"/>
              <w:left w:val="single" w:color="auto" w:sz="4" w:space="0"/>
              <w:bottom w:val="single" w:color="000000" w:sz="4" w:space="0"/>
              <w:right w:val="single" w:color="000000" w:sz="4" w:space="0"/>
            </w:tcBorders>
            <w:vAlign w:val="center"/>
          </w:tcPr>
          <w:p w14:paraId="00FA03BC">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许洪伟，排名1，教授，浙江大学；</w:t>
            </w:r>
          </w:p>
          <w:p w14:paraId="126DF294">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赵恩涛，排名2，副教授，浙江大学；</w:t>
            </w:r>
          </w:p>
          <w:p w14:paraId="08C5E7F5">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顾娟如，排名3，副教授，浙江工业大学</w:t>
            </w:r>
          </w:p>
          <w:p w14:paraId="1EFFE2D9">
            <w:pPr>
              <w:spacing w:line="440" w:lineRule="exact"/>
              <w:rPr>
                <w:rFonts w:hint="eastAsia" w:ascii="仿宋_GB2312" w:hAnsi="仿宋" w:eastAsia="仿宋_GB2312" w:cs="仿宋"/>
                <w:bCs/>
                <w:color w:val="000000" w:themeColor="text1"/>
                <w:sz w:val="24"/>
                <w:szCs w:val="24"/>
                <w14:textFill>
                  <w14:solidFill>
                    <w14:schemeClr w14:val="tx1"/>
                  </w14:solidFill>
                </w14:textFill>
              </w:rPr>
            </w:pPr>
          </w:p>
        </w:tc>
      </w:tr>
      <w:tr w14:paraId="12D8D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014" w:type="dxa"/>
            <w:tcBorders>
              <w:top w:val="single" w:color="000000" w:sz="4" w:space="0"/>
              <w:left w:val="single" w:color="000000" w:sz="4" w:space="0"/>
              <w:bottom w:val="single" w:color="000000" w:sz="4" w:space="0"/>
              <w:right w:val="single" w:color="auto" w:sz="4" w:space="0"/>
            </w:tcBorders>
            <w:vAlign w:val="center"/>
          </w:tcPr>
          <w:p w14:paraId="11576E44">
            <w:pPr>
              <w:spacing w:line="440" w:lineRule="exact"/>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8"/>
                <w:szCs w:val="24"/>
                <w14:textFill>
                  <w14:solidFill>
                    <w14:schemeClr w14:val="tx1"/>
                  </w14:solidFill>
                </w14:textFill>
              </w:rPr>
              <w:t>主要完成单位</w:t>
            </w:r>
          </w:p>
        </w:tc>
        <w:tc>
          <w:tcPr>
            <w:tcW w:w="6492" w:type="dxa"/>
            <w:tcBorders>
              <w:top w:val="single" w:color="000000" w:sz="4" w:space="0"/>
              <w:left w:val="single" w:color="auto" w:sz="4" w:space="0"/>
              <w:bottom w:val="single" w:color="000000" w:sz="4" w:space="0"/>
              <w:right w:val="single" w:color="000000" w:sz="4" w:space="0"/>
            </w:tcBorders>
            <w:vAlign w:val="center"/>
          </w:tcPr>
          <w:p w14:paraId="622DD1DC">
            <w:pPr>
              <w:spacing w:line="440" w:lineRule="exact"/>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浙江大学</w:t>
            </w:r>
          </w:p>
        </w:tc>
      </w:tr>
      <w:tr w14:paraId="078E8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014" w:type="dxa"/>
            <w:tcBorders>
              <w:top w:val="single" w:color="000000" w:sz="4" w:space="0"/>
              <w:left w:val="single" w:color="000000" w:sz="4" w:space="0"/>
              <w:bottom w:val="single" w:color="000000" w:sz="4" w:space="0"/>
              <w:right w:val="single" w:color="000000" w:sz="4" w:space="0"/>
            </w:tcBorders>
            <w:vAlign w:val="center"/>
          </w:tcPr>
          <w:p w14:paraId="23B2E721">
            <w:pPr>
              <w:jc w:val="center"/>
              <w:rPr>
                <w:rStyle w:val="6"/>
                <w:rFonts w:ascii="仿宋_GB2312" w:eastAsia="仿宋_GB2312"/>
                <w:b w:val="0"/>
                <w:color w:val="000000"/>
                <w:sz w:val="28"/>
                <w:szCs w:val="28"/>
              </w:rPr>
            </w:pPr>
            <w:r>
              <w:rPr>
                <w:rStyle w:val="6"/>
                <w:rFonts w:hint="eastAsia" w:ascii="仿宋_GB2312" w:eastAsia="仿宋_GB2312"/>
                <w:color w:val="000000"/>
                <w:sz w:val="28"/>
                <w:szCs w:val="28"/>
              </w:rPr>
              <w:t>提名单位</w:t>
            </w:r>
          </w:p>
        </w:tc>
        <w:tc>
          <w:tcPr>
            <w:tcW w:w="6492" w:type="dxa"/>
            <w:tcBorders>
              <w:top w:val="single" w:color="000000" w:sz="4" w:space="0"/>
              <w:left w:val="single" w:color="000000" w:sz="4" w:space="0"/>
              <w:bottom w:val="single" w:color="000000" w:sz="4" w:space="0"/>
              <w:right w:val="single" w:color="000000" w:sz="4" w:space="0"/>
            </w:tcBorders>
            <w:vAlign w:val="center"/>
          </w:tcPr>
          <w:p w14:paraId="2159A7FE">
            <w:pPr>
              <w:spacing w:line="440" w:lineRule="exact"/>
              <w:jc w:val="center"/>
              <w:rPr>
                <w:rStyle w:val="6"/>
                <w:color w:val="000000"/>
              </w:rPr>
            </w:pPr>
            <w:r>
              <w:rPr>
                <w:rFonts w:hint="eastAsia" w:ascii="仿宋_GB2312" w:hAnsi="仿宋" w:eastAsia="仿宋_GB2312" w:cs="仿宋"/>
                <w:color w:val="000000" w:themeColor="text1"/>
                <w:sz w:val="28"/>
                <w14:textFill>
                  <w14:solidFill>
                    <w14:schemeClr w14:val="tx1"/>
                  </w14:solidFill>
                </w14:textFill>
              </w:rPr>
              <w:t>浙江大学</w:t>
            </w:r>
          </w:p>
        </w:tc>
      </w:tr>
      <w:tr w14:paraId="540BB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014" w:type="dxa"/>
            <w:tcBorders>
              <w:top w:val="single" w:color="000000" w:sz="4" w:space="0"/>
              <w:left w:val="single" w:color="000000" w:sz="4" w:space="0"/>
              <w:bottom w:val="single" w:color="000000" w:sz="4" w:space="0"/>
              <w:right w:val="single" w:color="000000" w:sz="4" w:space="0"/>
            </w:tcBorders>
            <w:vAlign w:val="center"/>
          </w:tcPr>
          <w:p w14:paraId="02F5B6FB">
            <w:pPr>
              <w:jc w:val="center"/>
              <w:rPr>
                <w:rStyle w:val="6"/>
                <w:rFonts w:ascii="仿宋_GB2312" w:eastAsia="仿宋_GB2312"/>
                <w:b w:val="0"/>
                <w:color w:val="000000"/>
                <w:sz w:val="28"/>
                <w:szCs w:val="28"/>
              </w:rPr>
            </w:pPr>
            <w:r>
              <w:rPr>
                <w:rStyle w:val="6"/>
                <w:rFonts w:hint="eastAsia" w:ascii="仿宋_GB2312" w:eastAsia="仿宋_GB2312"/>
                <w:color w:val="000000"/>
                <w:sz w:val="28"/>
                <w:szCs w:val="28"/>
              </w:rPr>
              <w:t>提名意见</w:t>
            </w:r>
          </w:p>
        </w:tc>
        <w:tc>
          <w:tcPr>
            <w:tcW w:w="6492" w:type="dxa"/>
            <w:tcBorders>
              <w:top w:val="single" w:color="000000" w:sz="4" w:space="0"/>
              <w:left w:val="single" w:color="000000" w:sz="4" w:space="0"/>
              <w:bottom w:val="single" w:color="000000" w:sz="4" w:space="0"/>
              <w:right w:val="single" w:color="000000" w:sz="4" w:space="0"/>
            </w:tcBorders>
            <w:vAlign w:val="center"/>
          </w:tcPr>
          <w:p w14:paraId="3AA1B64C">
            <w:pPr>
              <w:spacing w:line="440" w:lineRule="exact"/>
              <w:ind w:firstLine="480" w:firstLineChars="200"/>
              <w:rPr>
                <w:rFonts w:eastAsia="仿宋_GB2312" w:cs="Times New Roman"/>
                <w:bCs/>
                <w:sz w:val="24"/>
                <w:szCs w:val="24"/>
              </w:rPr>
            </w:pPr>
            <w:r>
              <w:rPr>
                <w:rFonts w:eastAsia="仿宋_GB2312" w:cs="Times New Roman"/>
                <w:bCs/>
                <w:sz w:val="24"/>
                <w:szCs w:val="24"/>
              </w:rPr>
              <w:t>流形的几何与拓扑</w:t>
            </w:r>
            <w:r>
              <w:rPr>
                <w:rFonts w:hint="eastAsia" w:eastAsia="仿宋_GB2312" w:cs="Times New Roman"/>
                <w:bCs/>
                <w:sz w:val="24"/>
                <w:szCs w:val="24"/>
              </w:rPr>
              <w:t>是现代数学研究</w:t>
            </w:r>
            <w:r>
              <w:rPr>
                <w:rFonts w:eastAsia="仿宋_GB2312" w:cs="Times New Roman"/>
                <w:bCs/>
                <w:sz w:val="24"/>
                <w:szCs w:val="24"/>
              </w:rPr>
              <w:t>的</w:t>
            </w:r>
            <w:r>
              <w:rPr>
                <w:rFonts w:hint="eastAsia" w:eastAsia="仿宋_GB2312" w:cs="Times New Roman"/>
                <w:bCs/>
                <w:sz w:val="24"/>
                <w:szCs w:val="24"/>
              </w:rPr>
              <w:t>核心</w:t>
            </w:r>
            <w:r>
              <w:rPr>
                <w:rFonts w:eastAsia="仿宋_GB2312" w:cs="Times New Roman"/>
                <w:bCs/>
                <w:sz w:val="24"/>
                <w:szCs w:val="24"/>
              </w:rPr>
              <w:t>领域</w:t>
            </w:r>
            <w:r>
              <w:rPr>
                <w:rFonts w:hint="eastAsia" w:eastAsia="仿宋_GB2312" w:cs="Times New Roman"/>
                <w:bCs/>
                <w:sz w:val="24"/>
                <w:szCs w:val="24"/>
              </w:rPr>
              <w:t>之一</w:t>
            </w:r>
            <w:r>
              <w:rPr>
                <w:rFonts w:eastAsia="仿宋_GB2312" w:cs="Times New Roman"/>
                <w:bCs/>
                <w:sz w:val="24"/>
                <w:szCs w:val="24"/>
              </w:rPr>
              <w:t>，项目组运用整体几何与几何曲率流的方法获得了关于子流形的几何与拓扑的一系列重要的原始创新成果。证明了数量曲率条件下球面中紧致平行平均曲率子流形的最佳刚性定理。得到了Ricci曲率条件下空间型中平行平均曲率子流形的最佳刚性定理</w:t>
            </w:r>
            <w:r>
              <w:rPr>
                <w:rFonts w:hint="eastAsia" w:eastAsia="仿宋_GB2312" w:cs="Times New Roman"/>
                <w:bCs/>
                <w:sz w:val="24"/>
                <w:szCs w:val="24"/>
              </w:rPr>
              <w:t>与</w:t>
            </w:r>
            <w:r>
              <w:rPr>
                <w:rFonts w:eastAsia="仿宋_GB2312" w:cs="Times New Roman"/>
                <w:bCs/>
                <w:sz w:val="24"/>
                <w:szCs w:val="24"/>
              </w:rPr>
              <w:t>子流形的最佳拓扑球面定理</w:t>
            </w:r>
            <w:r>
              <w:rPr>
                <w:rFonts w:hint="eastAsia" w:eastAsia="仿宋_GB2312" w:cs="Times New Roman"/>
                <w:bCs/>
                <w:sz w:val="24"/>
                <w:szCs w:val="24"/>
              </w:rPr>
              <w:t>，</w:t>
            </w:r>
            <w:r>
              <w:rPr>
                <w:rFonts w:eastAsia="仿宋_GB2312" w:cs="Times New Roman"/>
                <w:bCs/>
                <w:sz w:val="24"/>
                <w:szCs w:val="24"/>
              </w:rPr>
              <w:t>全面地改进和</w:t>
            </w:r>
            <w:r>
              <w:rPr>
                <w:rFonts w:hint="eastAsia" w:eastAsia="仿宋_GB2312" w:cs="Times New Roman"/>
                <w:bCs/>
                <w:sz w:val="24"/>
                <w:szCs w:val="24"/>
              </w:rPr>
              <w:t>发展</w:t>
            </w:r>
            <w:r>
              <w:rPr>
                <w:rFonts w:eastAsia="仿宋_GB2312" w:cs="Times New Roman"/>
                <w:bCs/>
                <w:sz w:val="24"/>
                <w:szCs w:val="24"/>
              </w:rPr>
              <w:t>了Ejiri的著名刚性定理。通过构造反例彻底解决了关于黎曼流形逐点拼挤问题的丘成桐猜想，获得了丘成桐教授的确认和认可。</w:t>
            </w:r>
            <w:r>
              <w:rPr>
                <w:rFonts w:hint="eastAsia" w:ascii="Calibri" w:hAnsi="Calibri" w:eastAsia="仿宋_GB2312" w:cs="Times New Roman"/>
                <w:kern w:val="0"/>
                <w:sz w:val="24"/>
                <w:szCs w:val="24"/>
              </w:rPr>
              <w:t>首次将</w:t>
            </w:r>
            <w:r>
              <w:rPr>
                <w:rFonts w:cs="Times New Roman"/>
                <w:kern w:val="0"/>
                <w:sz w:val="24"/>
                <w:szCs w:val="24"/>
              </w:rPr>
              <w:t>Ricci</w:t>
            </w:r>
            <w:r>
              <w:rPr>
                <w:rFonts w:hint="eastAsia" w:ascii="Calibri" w:hAnsi="Calibri" w:eastAsia="仿宋_GB2312" w:cs="Times New Roman"/>
                <w:kern w:val="0"/>
                <w:sz w:val="24"/>
                <w:szCs w:val="24"/>
              </w:rPr>
              <w:t>流引入到子流形曲率与拓扑的研究中，</w:t>
            </w:r>
            <w:r>
              <w:rPr>
                <w:rFonts w:eastAsia="仿宋_GB2312" w:cs="Times New Roman"/>
                <w:bCs/>
                <w:sz w:val="24"/>
                <w:szCs w:val="24"/>
              </w:rPr>
              <w:t>证明了黎曼子流形的</w:t>
            </w:r>
            <w:r>
              <w:rPr>
                <w:rFonts w:hint="eastAsia" w:eastAsia="仿宋_GB2312" w:cs="Times New Roman"/>
                <w:bCs/>
                <w:sz w:val="24"/>
                <w:szCs w:val="24"/>
              </w:rPr>
              <w:t>若干</w:t>
            </w:r>
            <w:r>
              <w:rPr>
                <w:rFonts w:eastAsia="仿宋_GB2312" w:cs="Times New Roman"/>
                <w:bCs/>
                <w:sz w:val="24"/>
                <w:szCs w:val="24"/>
              </w:rPr>
              <w:t>新的微分球面定理和分类定理</w:t>
            </w:r>
            <w:r>
              <w:rPr>
                <w:rFonts w:hint="eastAsia" w:eastAsia="仿宋_GB2312" w:cs="Times New Roman"/>
                <w:bCs/>
                <w:sz w:val="24"/>
                <w:szCs w:val="24"/>
              </w:rPr>
              <w:t>。</w:t>
            </w:r>
            <w:r>
              <w:rPr>
                <w:rFonts w:eastAsia="仿宋_GB2312" w:cs="Times New Roman"/>
                <w:bCs/>
                <w:sz w:val="24"/>
                <w:szCs w:val="24"/>
              </w:rPr>
              <w:t>获得了超曲面平均曲率流的延拓定理。</w:t>
            </w:r>
            <w:r>
              <w:rPr>
                <w:rFonts w:hint="eastAsia" w:ascii="Calibri" w:hAnsi="Calibri" w:eastAsia="仿宋_GB2312" w:cs="Times New Roman"/>
                <w:kern w:val="0"/>
                <w:sz w:val="24"/>
                <w:szCs w:val="24"/>
              </w:rPr>
              <w:t>证明了一类正数量曲率</w:t>
            </w:r>
            <w:r>
              <w:rPr>
                <w:rFonts w:cs="Times New Roman"/>
                <w:kern w:val="0"/>
                <w:sz w:val="24"/>
                <w:szCs w:val="24"/>
              </w:rPr>
              <w:t>Einstein</w:t>
            </w:r>
            <w:r>
              <w:rPr>
                <w:rFonts w:hint="eastAsia" w:ascii="Calibri" w:hAnsi="Calibri" w:eastAsia="仿宋_GB2312" w:cs="Times New Roman"/>
                <w:kern w:val="0"/>
                <w:sz w:val="24"/>
                <w:szCs w:val="24"/>
              </w:rPr>
              <w:t>流形的分类定理，</w:t>
            </w:r>
            <w:r>
              <w:rPr>
                <w:rFonts w:hint="eastAsia" w:eastAsia="仿宋_GB2312" w:cs="Times New Roman"/>
                <w:bCs/>
                <w:sz w:val="24"/>
                <w:szCs w:val="24"/>
              </w:rPr>
              <w:t>获得了具有常数量曲率的完备单连通局部共形平坦黎曼流形的积分型刚性定理。</w:t>
            </w:r>
            <w:r>
              <w:rPr>
                <w:rFonts w:eastAsia="仿宋_GB2312" w:cs="Times New Roman"/>
                <w:bCs/>
                <w:sz w:val="24"/>
                <w:szCs w:val="24"/>
              </w:rPr>
              <w:t>证明了数量曲率条件下黎曼流形中紧致极小子流形的刚性定理。8篇代表性论文发表在J. Differential Geom.</w:t>
            </w:r>
            <w:r>
              <w:rPr>
                <w:rFonts w:hint="eastAsia" w:eastAsia="仿宋_GB2312" w:cs="Times New Roman"/>
                <w:bCs/>
                <w:sz w:val="24"/>
                <w:szCs w:val="24"/>
              </w:rPr>
              <w:t>、</w:t>
            </w:r>
            <w:r>
              <w:rPr>
                <w:rFonts w:eastAsia="仿宋_GB2312" w:cs="Times New Roman"/>
                <w:bCs/>
                <w:sz w:val="24"/>
                <w:szCs w:val="24"/>
              </w:rPr>
              <w:t xml:space="preserve"> Geom. Funct. Anal.</w:t>
            </w:r>
            <w:r>
              <w:rPr>
                <w:rFonts w:hint="eastAsia" w:eastAsia="仿宋_GB2312" w:cs="Times New Roman"/>
                <w:bCs/>
                <w:sz w:val="24"/>
                <w:szCs w:val="24"/>
              </w:rPr>
              <w:t>、</w:t>
            </w:r>
            <w:r>
              <w:rPr>
                <w:rFonts w:eastAsia="仿宋_GB2312" w:cs="Times New Roman"/>
                <w:bCs/>
                <w:sz w:val="24"/>
                <w:szCs w:val="24"/>
              </w:rPr>
              <w:t>Trans. Amer. Math. Soc.</w:t>
            </w:r>
            <w:r>
              <w:rPr>
                <w:rFonts w:hint="eastAsia" w:eastAsia="仿宋_GB2312" w:cs="Times New Roman"/>
                <w:bCs/>
                <w:sz w:val="24"/>
                <w:szCs w:val="24"/>
              </w:rPr>
              <w:t>、Math. Ann.</w:t>
            </w:r>
            <w:r>
              <w:rPr>
                <w:rFonts w:eastAsia="仿宋_GB2312" w:cs="Times New Roman"/>
                <w:bCs/>
                <w:sz w:val="24"/>
                <w:szCs w:val="24"/>
              </w:rPr>
              <w:t>等国际重要数学杂志上，</w:t>
            </w:r>
            <w:r>
              <w:rPr>
                <w:rFonts w:hint="eastAsia" w:eastAsia="仿宋_GB2312" w:cs="Times New Roman"/>
                <w:bCs/>
                <w:sz w:val="24"/>
                <w:szCs w:val="24"/>
              </w:rPr>
              <w:t>被</w:t>
            </w:r>
            <w:r>
              <w:rPr>
                <w:rFonts w:eastAsia="仿宋_GB2312" w:cs="Times New Roman"/>
                <w:bCs/>
                <w:sz w:val="24"/>
                <w:szCs w:val="24"/>
              </w:rPr>
              <w:t>J. Cheeger</w:t>
            </w:r>
            <w:r>
              <w:rPr>
                <w:rFonts w:hint="eastAsia" w:eastAsia="仿宋_GB2312" w:cs="Times New Roman"/>
                <w:bCs/>
                <w:sz w:val="24"/>
                <w:szCs w:val="24"/>
              </w:rPr>
              <w:t>、</w:t>
            </w:r>
            <w:r>
              <w:rPr>
                <w:rFonts w:eastAsia="仿宋_GB2312" w:cs="Times New Roman"/>
                <w:bCs/>
                <w:sz w:val="24"/>
                <w:szCs w:val="24"/>
              </w:rPr>
              <w:t>A. Naber</w:t>
            </w:r>
            <w:r>
              <w:rPr>
                <w:rFonts w:hint="eastAsia" w:eastAsia="仿宋_GB2312" w:cs="Times New Roman"/>
                <w:bCs/>
                <w:sz w:val="24"/>
                <w:szCs w:val="24"/>
              </w:rPr>
              <w:t>、</w:t>
            </w:r>
            <w:r>
              <w:rPr>
                <w:rFonts w:eastAsia="仿宋_GB2312" w:cs="Times New Roman"/>
                <w:bCs/>
                <w:sz w:val="24"/>
                <w:szCs w:val="24"/>
              </w:rPr>
              <w:t>N. Sesum</w:t>
            </w:r>
            <w:r>
              <w:rPr>
                <w:rFonts w:hint="eastAsia" w:eastAsia="仿宋_GB2312" w:cs="Times New Roman"/>
                <w:bCs/>
                <w:sz w:val="24"/>
                <w:szCs w:val="24"/>
              </w:rPr>
              <w:t>、</w:t>
            </w:r>
            <w:r>
              <w:rPr>
                <w:rFonts w:eastAsia="仿宋_GB2312" w:cs="Times New Roman"/>
                <w:bCs/>
                <w:sz w:val="24"/>
                <w:szCs w:val="24"/>
              </w:rPr>
              <w:t>丘成桐(S.T. Yau)等多位国际权威专家</w:t>
            </w:r>
            <w:r>
              <w:rPr>
                <w:rFonts w:hint="eastAsia" w:eastAsia="仿宋_GB2312" w:cs="Times New Roman"/>
                <w:bCs/>
                <w:sz w:val="24"/>
                <w:szCs w:val="24"/>
              </w:rPr>
              <w:t>发表在Invent. Math.、</w:t>
            </w:r>
            <w:r>
              <w:rPr>
                <w:rFonts w:eastAsia="仿宋_GB2312" w:cs="Times New Roman"/>
                <w:bCs/>
                <w:sz w:val="24"/>
                <w:szCs w:val="24"/>
              </w:rPr>
              <w:t>Geom. Funct. Anal.</w:t>
            </w:r>
            <w:r>
              <w:rPr>
                <w:rFonts w:hint="eastAsia" w:eastAsia="仿宋_GB2312" w:cs="Times New Roman"/>
                <w:bCs/>
                <w:sz w:val="24"/>
                <w:szCs w:val="24"/>
              </w:rPr>
              <w:t>、Duke Math. J.、Math. Ann.</w:t>
            </w:r>
            <w:r>
              <w:rPr>
                <w:rFonts w:eastAsia="仿宋_GB2312" w:cs="Times New Roman"/>
                <w:bCs/>
                <w:sz w:val="24"/>
                <w:szCs w:val="24"/>
              </w:rPr>
              <w:t xml:space="preserve"> 等国际重要数学杂志上</w:t>
            </w:r>
            <w:r>
              <w:rPr>
                <w:rFonts w:hint="eastAsia" w:eastAsia="仿宋_GB2312" w:cs="Times New Roman"/>
                <w:bCs/>
                <w:sz w:val="24"/>
                <w:szCs w:val="24"/>
              </w:rPr>
              <w:t>的论文</w:t>
            </w:r>
            <w:r>
              <w:rPr>
                <w:rFonts w:eastAsia="仿宋_GB2312" w:cs="Times New Roman"/>
                <w:bCs/>
                <w:sz w:val="24"/>
                <w:szCs w:val="24"/>
              </w:rPr>
              <w:t>引用。</w:t>
            </w:r>
          </w:p>
          <w:p w14:paraId="0FABFCBE">
            <w:pPr>
              <w:spacing w:line="440" w:lineRule="exact"/>
              <w:rPr>
                <w:rStyle w:val="6"/>
                <w:b w:val="0"/>
                <w:bCs w:val="0"/>
                <w:color w:val="000000"/>
              </w:rPr>
            </w:pPr>
          </w:p>
        </w:tc>
      </w:tr>
    </w:tbl>
    <w:p w14:paraId="605E7BEC">
      <w:pPr>
        <w:adjustRightInd w:val="0"/>
        <w:snapToGrid w:val="0"/>
        <w:spacing w:line="560" w:lineRule="exact"/>
        <w:rPr>
          <w:rFonts w:hint="eastAsia" w:ascii="仿宋_GB2312" w:hAnsi="宋体" w:eastAsia="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65"/>
    <w:rsid w:val="0005577E"/>
    <w:rsid w:val="000C1D1A"/>
    <w:rsid w:val="000D0598"/>
    <w:rsid w:val="000F3558"/>
    <w:rsid w:val="00124CC5"/>
    <w:rsid w:val="00125765"/>
    <w:rsid w:val="001F52F4"/>
    <w:rsid w:val="00224B30"/>
    <w:rsid w:val="00231D9A"/>
    <w:rsid w:val="002377D8"/>
    <w:rsid w:val="0025586E"/>
    <w:rsid w:val="002C60E3"/>
    <w:rsid w:val="002D7245"/>
    <w:rsid w:val="002E1839"/>
    <w:rsid w:val="00354E1E"/>
    <w:rsid w:val="00370E6B"/>
    <w:rsid w:val="003754AE"/>
    <w:rsid w:val="003C092C"/>
    <w:rsid w:val="00422AE6"/>
    <w:rsid w:val="00444662"/>
    <w:rsid w:val="00487F56"/>
    <w:rsid w:val="004C7607"/>
    <w:rsid w:val="00506E70"/>
    <w:rsid w:val="005B3312"/>
    <w:rsid w:val="005E06D6"/>
    <w:rsid w:val="0061512E"/>
    <w:rsid w:val="0064093A"/>
    <w:rsid w:val="006527E2"/>
    <w:rsid w:val="006B68F9"/>
    <w:rsid w:val="00711E5F"/>
    <w:rsid w:val="00743282"/>
    <w:rsid w:val="0077172A"/>
    <w:rsid w:val="007B59EC"/>
    <w:rsid w:val="007D29F8"/>
    <w:rsid w:val="007F5961"/>
    <w:rsid w:val="008E56B2"/>
    <w:rsid w:val="009108AE"/>
    <w:rsid w:val="00911CDC"/>
    <w:rsid w:val="009337AF"/>
    <w:rsid w:val="0099383E"/>
    <w:rsid w:val="009D0855"/>
    <w:rsid w:val="00A13D75"/>
    <w:rsid w:val="00A173FA"/>
    <w:rsid w:val="00A504D0"/>
    <w:rsid w:val="00A506D2"/>
    <w:rsid w:val="00A5387C"/>
    <w:rsid w:val="00A62E4C"/>
    <w:rsid w:val="00A76491"/>
    <w:rsid w:val="00A846F3"/>
    <w:rsid w:val="00AD6870"/>
    <w:rsid w:val="00B07352"/>
    <w:rsid w:val="00B348F9"/>
    <w:rsid w:val="00BD7A59"/>
    <w:rsid w:val="00C40397"/>
    <w:rsid w:val="00C5340B"/>
    <w:rsid w:val="00CA5AA1"/>
    <w:rsid w:val="00CD2232"/>
    <w:rsid w:val="00CE3ADE"/>
    <w:rsid w:val="00D33B21"/>
    <w:rsid w:val="00DC5E7E"/>
    <w:rsid w:val="00DD0897"/>
    <w:rsid w:val="00E06F67"/>
    <w:rsid w:val="00E518D0"/>
    <w:rsid w:val="00E5417B"/>
    <w:rsid w:val="00E608E5"/>
    <w:rsid w:val="00EE5212"/>
    <w:rsid w:val="00F8322B"/>
    <w:rsid w:val="00F94062"/>
    <w:rsid w:val="00FC2804"/>
    <w:rsid w:val="00FD3439"/>
    <w:rsid w:val="56C3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title1"/>
    <w:qFormat/>
    <w:uiPriority w:val="0"/>
    <w:rPr>
      <w:b/>
      <w:bCs/>
      <w:color w:val="999900"/>
      <w:sz w:val="24"/>
      <w:szCs w:val="24"/>
    </w:rPr>
  </w:style>
  <w:style w:type="character" w:customStyle="1" w:styleId="7">
    <w:name w:val="页眉 字符"/>
    <w:basedOn w:val="5"/>
    <w:link w:val="3"/>
    <w:uiPriority w:val="99"/>
    <w:rPr>
      <w:rFonts w:ascii="Times New Roman" w:hAnsi="Times New Roman" w:eastAsia="宋体" w:cs="宋体"/>
      <w:sz w:val="18"/>
      <w:szCs w:val="18"/>
    </w:rPr>
  </w:style>
  <w:style w:type="character" w:customStyle="1" w:styleId="8">
    <w:name w:val="页脚 字符"/>
    <w:basedOn w:val="5"/>
    <w:link w:val="2"/>
    <w:uiPriority w:val="99"/>
    <w:rPr>
      <w:rFonts w:ascii="Times New Roman" w:hAnsi="Times New Roman" w:eastAsia="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739</Words>
  <Characters>1650</Characters>
  <Lines>45</Lines>
  <Paragraphs>29</Paragraphs>
  <TotalTime>254</TotalTime>
  <ScaleCrop>false</ScaleCrop>
  <LinksUpToDate>false</LinksUpToDate>
  <CharactersWithSpaces>1812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2025-09-12T01:37:00Z</dcterms:created>
  <dc:creator>dell</dc:creator>
  <cp:lastModifiedBy>葛格</cp:lastModifiedBy>
  <dcterms:modified xsi:type="dcterms:W3CDTF">2025-09-17T01:23:01Z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CBD01E9E682B487E8142DBCB8AE548EC_13</vt:lpwstr>
  </property>
</Properties>
</file>